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96553" w14:textId="6F9434B3" w:rsidR="00805AB6" w:rsidRPr="002C7C07" w:rsidRDefault="00244739" w:rsidP="00805AB6">
      <w:pPr>
        <w:spacing w:after="0" w:line="276" w:lineRule="auto"/>
        <w:ind w:right="5811"/>
        <w:jc w:val="both"/>
        <w:rPr>
          <w:rFonts w:ascii="Arial Narrow" w:hAnsi="Arial Narrow" w:cstheme="majorHAnsi"/>
          <w:sz w:val="32"/>
          <w:szCs w:val="32"/>
        </w:rPr>
      </w:pPr>
      <w:bookmarkStart w:id="0" w:name="_Hlk502648970"/>
      <w:bookmarkStart w:id="1" w:name="_Toc501717989"/>
      <w:bookmarkEnd w:id="0"/>
      <w:r w:rsidRPr="002C7C07">
        <w:rPr>
          <w:rFonts w:ascii="Arial Narrow" w:hAnsi="Arial Narrow" w:cstheme="majorHAnsi"/>
          <w:sz w:val="32"/>
          <w:szCs w:val="32"/>
        </w:rPr>
        <w:t>19</w:t>
      </w:r>
      <w:r w:rsidRPr="002C7C07">
        <w:rPr>
          <w:rFonts w:ascii="Arial Narrow" w:hAnsi="Arial Narrow" w:cstheme="majorHAnsi"/>
          <w:sz w:val="32"/>
          <w:szCs w:val="32"/>
          <w:vertAlign w:val="superscript"/>
        </w:rPr>
        <w:t>th</w:t>
      </w:r>
      <w:r w:rsidRPr="002C7C07">
        <w:rPr>
          <w:rFonts w:ascii="Arial Narrow" w:hAnsi="Arial Narrow" w:cstheme="majorHAnsi"/>
          <w:sz w:val="32"/>
          <w:szCs w:val="32"/>
        </w:rPr>
        <w:t xml:space="preserve"> – 29</w:t>
      </w:r>
      <w:r w:rsidRPr="002C7C07">
        <w:rPr>
          <w:rFonts w:ascii="Arial Narrow" w:hAnsi="Arial Narrow" w:cstheme="majorHAnsi"/>
          <w:sz w:val="32"/>
          <w:szCs w:val="32"/>
          <w:vertAlign w:val="superscript"/>
        </w:rPr>
        <w:t>th</w:t>
      </w:r>
      <w:r w:rsidRPr="002C7C07">
        <w:rPr>
          <w:rFonts w:ascii="Arial Narrow" w:hAnsi="Arial Narrow" w:cstheme="majorHAnsi"/>
          <w:sz w:val="32"/>
          <w:szCs w:val="32"/>
        </w:rPr>
        <w:t xml:space="preserve"> </w:t>
      </w:r>
      <w:r w:rsidR="00805AB6" w:rsidRPr="002C7C07">
        <w:rPr>
          <w:rFonts w:ascii="Arial Narrow" w:hAnsi="Arial Narrow" w:cstheme="majorHAnsi"/>
          <w:sz w:val="32"/>
          <w:szCs w:val="32"/>
        </w:rPr>
        <w:t>J</w:t>
      </w:r>
      <w:r w:rsidR="00805AB6">
        <w:rPr>
          <w:rFonts w:ascii="Arial Narrow" w:hAnsi="Arial Narrow" w:cstheme="majorHAnsi"/>
          <w:sz w:val="32"/>
          <w:szCs w:val="32"/>
        </w:rPr>
        <w:t>uly</w:t>
      </w:r>
      <w:r w:rsidR="00805AB6" w:rsidRPr="002C7C07">
        <w:rPr>
          <w:rFonts w:ascii="Arial Narrow" w:hAnsi="Arial Narrow" w:cstheme="majorHAnsi"/>
          <w:sz w:val="32"/>
          <w:szCs w:val="32"/>
        </w:rPr>
        <w:t>, 2018</w:t>
      </w:r>
    </w:p>
    <w:p w14:paraId="7BC10315" w14:textId="77777777" w:rsidR="00805AB6" w:rsidRPr="002C7C07" w:rsidRDefault="00805AB6" w:rsidP="00805AB6">
      <w:pPr>
        <w:spacing w:after="0" w:line="276" w:lineRule="auto"/>
        <w:ind w:right="5811"/>
        <w:jc w:val="both"/>
        <w:rPr>
          <w:rFonts w:ascii="Arial Narrow" w:hAnsi="Arial Narrow" w:cstheme="majorHAnsi"/>
          <w:sz w:val="32"/>
          <w:szCs w:val="32"/>
        </w:rPr>
      </w:pPr>
      <w:r>
        <w:rPr>
          <w:rFonts w:ascii="Arial Narrow" w:hAnsi="Arial Narrow" w:cstheme="majorHAnsi"/>
          <w:sz w:val="32"/>
          <w:szCs w:val="32"/>
        </w:rPr>
        <w:t>Bratislava</w:t>
      </w:r>
      <w:r w:rsidRPr="002C7C07">
        <w:rPr>
          <w:rFonts w:ascii="Arial Narrow" w:hAnsi="Arial Narrow" w:cstheme="majorHAnsi"/>
          <w:sz w:val="32"/>
          <w:szCs w:val="32"/>
        </w:rPr>
        <w:t>, SLOVAKIA</w:t>
      </w:r>
    </w:p>
    <w:p w14:paraId="36A025FB" w14:textId="77777777" w:rsidR="00805AB6" w:rsidRPr="002C7C07" w:rsidRDefault="00805AB6" w:rsidP="00805AB6">
      <w:pPr>
        <w:pBdr>
          <w:bottom w:val="single" w:sz="4" w:space="1" w:color="auto"/>
        </w:pBdr>
        <w:spacing w:after="0" w:line="276" w:lineRule="auto"/>
        <w:ind w:right="5811"/>
        <w:jc w:val="both"/>
        <w:rPr>
          <w:rFonts w:ascii="Arial Narrow" w:hAnsi="Arial Narrow" w:cstheme="majorHAnsi"/>
          <w:sz w:val="32"/>
          <w:szCs w:val="32"/>
        </w:rPr>
      </w:pPr>
      <w:r>
        <w:rPr>
          <w:rFonts w:ascii="Arial Narrow" w:hAnsi="Arial Narrow" w:cstheme="majorHAnsi"/>
          <w:sz w:val="32"/>
          <w:szCs w:val="32"/>
        </w:rPr>
        <w:t>Prague</w:t>
      </w:r>
      <w:r w:rsidRPr="002C7C07">
        <w:rPr>
          <w:rFonts w:ascii="Arial Narrow" w:hAnsi="Arial Narrow" w:cstheme="majorHAnsi"/>
          <w:sz w:val="32"/>
          <w:szCs w:val="32"/>
        </w:rPr>
        <w:t>, CZECH REPUBLIC</w:t>
      </w:r>
    </w:p>
    <w:p w14:paraId="38DDD0A5" w14:textId="77777777" w:rsidR="00805AB6" w:rsidRPr="0073075D" w:rsidRDefault="00805AB6" w:rsidP="00805AB6">
      <w:pPr>
        <w:spacing w:before="60" w:after="240" w:line="276" w:lineRule="auto"/>
        <w:ind w:right="5812"/>
        <w:jc w:val="both"/>
        <w:rPr>
          <w:rFonts w:ascii="Arial Narrow" w:hAnsi="Arial Narrow" w:cstheme="majorHAnsi"/>
          <w:color w:val="00ADB2"/>
          <w:sz w:val="32"/>
          <w:szCs w:val="32"/>
        </w:rPr>
      </w:pPr>
      <w:r w:rsidRPr="0073075D">
        <w:rPr>
          <w:rFonts w:ascii="Arial Narrow" w:hAnsi="Arial Narrow" w:cstheme="majorHAnsi"/>
          <w:color w:val="00ADB2"/>
          <w:sz w:val="32"/>
          <w:szCs w:val="32"/>
        </w:rPr>
        <w:t>www.50icho.eu</w:t>
      </w:r>
    </w:p>
    <w:p w14:paraId="309A2834" w14:textId="77777777" w:rsidR="00805AB6" w:rsidRPr="0073075D" w:rsidRDefault="00805AB6" w:rsidP="00805AB6">
      <w:pPr>
        <w:spacing w:after="240" w:line="276" w:lineRule="auto"/>
        <w:jc w:val="both"/>
        <w:rPr>
          <w:rFonts w:ascii="Arial Narrow" w:hAnsi="Arial Narrow" w:cstheme="majorHAnsi"/>
          <w:b/>
          <w:color w:val="00ADB2"/>
          <w:sz w:val="36"/>
          <w:szCs w:val="36"/>
        </w:rPr>
      </w:pPr>
    </w:p>
    <w:p w14:paraId="250519B3" w14:textId="77777777" w:rsidR="00805AB6" w:rsidRPr="0073075D" w:rsidRDefault="00805AB6" w:rsidP="00805AB6">
      <w:pPr>
        <w:spacing w:after="240" w:line="276" w:lineRule="auto"/>
        <w:jc w:val="both"/>
        <w:rPr>
          <w:rFonts w:ascii="Arial Narrow" w:hAnsi="Arial Narrow" w:cstheme="majorHAnsi"/>
          <w:b/>
          <w:color w:val="00ADB2"/>
          <w:sz w:val="36"/>
          <w:szCs w:val="36"/>
        </w:rPr>
      </w:pPr>
    </w:p>
    <w:p w14:paraId="4FB7B474" w14:textId="77777777" w:rsidR="00805AB6" w:rsidRDefault="00805AB6" w:rsidP="00805AB6">
      <w:pPr>
        <w:spacing w:after="120" w:line="276" w:lineRule="auto"/>
        <w:rPr>
          <w:rFonts w:ascii="Arial Narrow" w:hAnsi="Arial Narrow" w:cstheme="majorHAnsi"/>
          <w:color w:val="00ADB2"/>
          <w:sz w:val="36"/>
          <w:szCs w:val="36"/>
        </w:rPr>
      </w:pPr>
    </w:p>
    <w:p w14:paraId="5592AA78" w14:textId="77777777" w:rsidR="00805AB6" w:rsidRPr="00690881" w:rsidRDefault="00805AB6" w:rsidP="00805AB6">
      <w:pPr>
        <w:spacing w:after="120" w:line="276" w:lineRule="auto"/>
        <w:rPr>
          <w:rFonts w:ascii="Arial Narrow" w:hAnsi="Arial Narrow" w:cstheme="majorHAnsi"/>
          <w:b/>
          <w:color w:val="00ADB2"/>
          <w:sz w:val="52"/>
          <w:szCs w:val="52"/>
          <w:lang w:val="sk-SK"/>
        </w:rPr>
      </w:pPr>
      <w:r w:rsidRPr="00690881">
        <w:rPr>
          <w:rFonts w:ascii="Arial Narrow" w:hAnsi="Arial Narrow" w:cstheme="majorHAnsi"/>
          <w:b/>
          <w:color w:val="00ADB2"/>
          <w:sz w:val="52"/>
          <w:szCs w:val="52"/>
        </w:rPr>
        <w:t>PREPARATORY PROBLEMS</w:t>
      </w:r>
      <w:r w:rsidRPr="00690881">
        <w:rPr>
          <w:rFonts w:ascii="Arial Narrow" w:hAnsi="Arial Narrow" w:cstheme="majorHAnsi"/>
          <w:b/>
          <w:color w:val="00ADB2"/>
          <w:sz w:val="52"/>
          <w:szCs w:val="52"/>
          <w:lang w:val="sk-SK"/>
        </w:rPr>
        <w:t>: PRACTICAL</w:t>
      </w:r>
    </w:p>
    <w:p w14:paraId="57D760A4" w14:textId="12FC3C6C" w:rsidR="00805AB6" w:rsidRPr="0073075D" w:rsidRDefault="00805AB6" w:rsidP="00805AB6">
      <w:pPr>
        <w:spacing w:after="240" w:line="276" w:lineRule="auto"/>
        <w:jc w:val="both"/>
        <w:rPr>
          <w:rFonts w:ascii="Arial Narrow" w:hAnsi="Arial Narrow" w:cstheme="majorHAnsi"/>
          <w:b/>
          <w:color w:val="00ADB2"/>
          <w:sz w:val="36"/>
          <w:szCs w:val="36"/>
        </w:rPr>
      </w:pPr>
    </w:p>
    <w:p w14:paraId="7CA34FF6" w14:textId="77777777" w:rsidR="00805AB6" w:rsidRPr="0073075D" w:rsidRDefault="00805AB6" w:rsidP="00805AB6">
      <w:pPr>
        <w:spacing w:after="240" w:line="276" w:lineRule="auto"/>
        <w:jc w:val="both"/>
        <w:rPr>
          <w:rFonts w:ascii="Arial Narrow" w:hAnsi="Arial Narrow" w:cstheme="majorHAnsi"/>
          <w:b/>
          <w:color w:val="00ADB2"/>
          <w:sz w:val="36"/>
          <w:szCs w:val="36"/>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5980"/>
      </w:tblGrid>
      <w:tr w:rsidR="00805AB6" w14:paraId="79DCD215" w14:textId="77777777" w:rsidTr="00614880">
        <w:tc>
          <w:tcPr>
            <w:tcW w:w="3591" w:type="dxa"/>
          </w:tcPr>
          <w:p w14:paraId="203F8F26" w14:textId="77777777" w:rsidR="00805AB6" w:rsidRDefault="00805AB6" w:rsidP="00614880">
            <w:pPr>
              <w:spacing w:after="240" w:line="276" w:lineRule="auto"/>
              <w:jc w:val="both"/>
              <w:rPr>
                <w:rFonts w:ascii="Arial Narrow" w:hAnsi="Arial Narrow" w:cstheme="majorHAnsi"/>
                <w:b/>
                <w:color w:val="54ABB0"/>
                <w:sz w:val="36"/>
                <w:szCs w:val="36"/>
              </w:rPr>
            </w:pPr>
            <w:r w:rsidRPr="00D8123C">
              <w:rPr>
                <w:rFonts w:ascii="Arial Narrow" w:hAnsi="Arial Narrow" w:cstheme="majorHAnsi"/>
                <w:b/>
                <w:noProof/>
                <w:color w:val="54ABB0"/>
                <w:sz w:val="36"/>
                <w:szCs w:val="36"/>
                <w:lang w:val="cs-CZ" w:eastAsia="cs-CZ"/>
              </w:rPr>
              <w:drawing>
                <wp:inline distT="0" distB="0" distL="0" distR="0" wp14:anchorId="4044865E" wp14:editId="1FE39DB1">
                  <wp:extent cx="2034540" cy="231584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4540" cy="2315845"/>
                          </a:xfrm>
                          <a:prstGeom prst="rect">
                            <a:avLst/>
                          </a:prstGeom>
                          <a:noFill/>
                          <a:ln>
                            <a:noFill/>
                          </a:ln>
                        </pic:spPr>
                      </pic:pic>
                    </a:graphicData>
                  </a:graphic>
                </wp:inline>
              </w:drawing>
            </w:r>
          </w:p>
        </w:tc>
        <w:tc>
          <w:tcPr>
            <w:tcW w:w="5983" w:type="dxa"/>
          </w:tcPr>
          <w:p w14:paraId="4163652B" w14:textId="77777777" w:rsidR="00805AB6" w:rsidRPr="00D8123C" w:rsidRDefault="00805AB6" w:rsidP="00614880">
            <w:pPr>
              <w:spacing w:line="276" w:lineRule="auto"/>
              <w:jc w:val="both"/>
              <w:rPr>
                <w:rFonts w:ascii="Arial" w:hAnsi="Arial" w:cs="Arial"/>
                <w:b/>
                <w:sz w:val="56"/>
                <w:szCs w:val="56"/>
              </w:rPr>
            </w:pPr>
          </w:p>
          <w:p w14:paraId="1D2CFD96" w14:textId="77777777" w:rsidR="00805AB6" w:rsidRPr="00D8123C" w:rsidRDefault="00805AB6" w:rsidP="00614880">
            <w:pPr>
              <w:spacing w:line="276" w:lineRule="auto"/>
              <w:jc w:val="both"/>
              <w:rPr>
                <w:rFonts w:ascii="Arial" w:hAnsi="Arial" w:cs="Arial"/>
                <w:b/>
                <w:sz w:val="56"/>
                <w:szCs w:val="56"/>
              </w:rPr>
            </w:pPr>
          </w:p>
          <w:p w14:paraId="62092A99" w14:textId="77777777" w:rsidR="00805AB6" w:rsidRPr="00690881" w:rsidRDefault="00805AB6" w:rsidP="00614880">
            <w:pPr>
              <w:spacing w:line="276" w:lineRule="auto"/>
              <w:jc w:val="both"/>
              <w:rPr>
                <w:rFonts w:ascii="Arial" w:hAnsi="Arial" w:cs="Arial"/>
                <w:b/>
                <w:sz w:val="64"/>
                <w:szCs w:val="64"/>
              </w:rPr>
            </w:pPr>
            <w:r w:rsidRPr="00690881">
              <w:rPr>
                <w:rFonts w:ascii="Arial" w:hAnsi="Arial" w:cs="Arial"/>
                <w:b/>
                <w:sz w:val="64"/>
                <w:szCs w:val="64"/>
              </w:rPr>
              <w:t>50</w:t>
            </w:r>
            <w:r w:rsidRPr="00690881">
              <w:rPr>
                <w:rFonts w:ascii="Arial" w:hAnsi="Arial" w:cs="Arial"/>
                <w:b/>
                <w:sz w:val="64"/>
                <w:szCs w:val="64"/>
                <w:vertAlign w:val="superscript"/>
              </w:rPr>
              <w:t>th</w:t>
            </w:r>
            <w:r>
              <w:rPr>
                <w:rFonts w:ascii="Arial" w:hAnsi="Arial" w:cs="Arial"/>
                <w:b/>
                <w:sz w:val="64"/>
                <w:szCs w:val="64"/>
              </w:rPr>
              <w:t xml:space="preserve"> IChO </w:t>
            </w:r>
            <w:r w:rsidRPr="00690881">
              <w:rPr>
                <w:rFonts w:ascii="Arial" w:hAnsi="Arial" w:cs="Arial"/>
                <w:b/>
                <w:sz w:val="64"/>
                <w:szCs w:val="64"/>
              </w:rPr>
              <w:t>2018</w:t>
            </w:r>
          </w:p>
          <w:p w14:paraId="14B417E3" w14:textId="77777777" w:rsidR="00805AB6" w:rsidRPr="00690881" w:rsidRDefault="00805AB6" w:rsidP="00614880">
            <w:pPr>
              <w:spacing w:line="276" w:lineRule="auto"/>
              <w:jc w:val="both"/>
              <w:rPr>
                <w:rFonts w:ascii="Arial" w:hAnsi="Arial" w:cs="Arial"/>
                <w:sz w:val="28"/>
                <w:szCs w:val="28"/>
              </w:rPr>
            </w:pPr>
            <w:r w:rsidRPr="00690881">
              <w:rPr>
                <w:rFonts w:ascii="Arial" w:hAnsi="Arial" w:cs="Arial"/>
                <w:sz w:val="28"/>
                <w:szCs w:val="28"/>
              </w:rPr>
              <w:t>International  Chemistry Olympiad</w:t>
            </w:r>
          </w:p>
          <w:p w14:paraId="5C050CF2" w14:textId="77777777" w:rsidR="00805AB6" w:rsidRPr="00690881" w:rsidRDefault="00805AB6" w:rsidP="00614880">
            <w:pPr>
              <w:spacing w:after="120" w:line="276" w:lineRule="auto"/>
              <w:jc w:val="both"/>
              <w:rPr>
                <w:rFonts w:ascii="Arial" w:hAnsi="Arial" w:cs="Arial"/>
                <w:sz w:val="28"/>
                <w:szCs w:val="28"/>
              </w:rPr>
            </w:pPr>
            <w:r w:rsidRPr="00690881">
              <w:rPr>
                <w:rFonts w:ascii="Arial" w:hAnsi="Arial" w:cs="Arial"/>
                <w:sz w:val="28"/>
                <w:szCs w:val="28"/>
              </w:rPr>
              <w:t>SLOVAKIA  &amp;  CZECH  REPUBLIC</w:t>
            </w:r>
          </w:p>
          <w:p w14:paraId="48CE8392" w14:textId="77777777" w:rsidR="00805AB6" w:rsidRPr="0073075D" w:rsidRDefault="00805AB6" w:rsidP="00614880">
            <w:pPr>
              <w:spacing w:after="120" w:line="276" w:lineRule="auto"/>
              <w:jc w:val="both"/>
              <w:rPr>
                <w:rFonts w:ascii="Arial Narrow" w:hAnsi="Arial Narrow" w:cstheme="majorHAnsi"/>
                <w:b/>
                <w:color w:val="00ADB2"/>
                <w:sz w:val="28"/>
                <w:szCs w:val="28"/>
              </w:rPr>
            </w:pPr>
          </w:p>
          <w:p w14:paraId="359A41D8" w14:textId="77777777" w:rsidR="00805AB6" w:rsidRPr="00386B75" w:rsidRDefault="00805AB6" w:rsidP="00614880">
            <w:pPr>
              <w:spacing w:after="240" w:line="276" w:lineRule="auto"/>
              <w:jc w:val="both"/>
              <w:rPr>
                <w:rFonts w:ascii="Arial Narrow" w:hAnsi="Arial Narrow" w:cstheme="majorHAnsi"/>
                <w:color w:val="54ABB0"/>
                <w:sz w:val="36"/>
                <w:szCs w:val="36"/>
              </w:rPr>
            </w:pPr>
            <w:r w:rsidRPr="00386B75">
              <w:rPr>
                <w:rFonts w:ascii="Arial Narrow" w:hAnsi="Arial Narrow" w:cstheme="majorHAnsi"/>
                <w:color w:val="00ADB2"/>
                <w:sz w:val="36"/>
                <w:szCs w:val="36"/>
              </w:rPr>
              <w:t>BACK TO</w:t>
            </w:r>
            <w:r>
              <w:rPr>
                <w:rFonts w:ascii="Arial Narrow" w:hAnsi="Arial Narrow" w:cstheme="majorHAnsi"/>
                <w:color w:val="00ADB2"/>
                <w:sz w:val="36"/>
                <w:szCs w:val="36"/>
              </w:rPr>
              <w:t xml:space="preserve"> </w:t>
            </w:r>
            <w:r w:rsidRPr="00386B75">
              <w:rPr>
                <w:rFonts w:ascii="Arial Narrow" w:hAnsi="Arial Narrow" w:cstheme="majorHAnsi"/>
                <w:color w:val="00ADB2"/>
                <w:sz w:val="36"/>
                <w:szCs w:val="36"/>
              </w:rPr>
              <w:t xml:space="preserve">WHERE </w:t>
            </w:r>
            <w:r>
              <w:rPr>
                <w:rFonts w:ascii="Arial Narrow" w:hAnsi="Arial Narrow" w:cstheme="majorHAnsi"/>
                <w:color w:val="00ADB2"/>
                <w:sz w:val="36"/>
                <w:szCs w:val="36"/>
              </w:rPr>
              <w:t xml:space="preserve">IT </w:t>
            </w:r>
            <w:r w:rsidRPr="00386B75">
              <w:rPr>
                <w:rFonts w:ascii="Arial Narrow" w:hAnsi="Arial Narrow" w:cstheme="majorHAnsi"/>
                <w:color w:val="00ADB2"/>
                <w:sz w:val="36"/>
                <w:szCs w:val="36"/>
              </w:rPr>
              <w:t>ALL BEGAN</w:t>
            </w:r>
          </w:p>
        </w:tc>
      </w:tr>
    </w:tbl>
    <w:p w14:paraId="27746EEF" w14:textId="77777777" w:rsidR="00805AB6" w:rsidRPr="0073075D" w:rsidRDefault="00805AB6" w:rsidP="00805AB6">
      <w:pPr>
        <w:spacing w:after="240" w:line="276" w:lineRule="auto"/>
        <w:jc w:val="both"/>
        <w:rPr>
          <w:rFonts w:ascii="Arial Narrow" w:hAnsi="Arial Narrow" w:cstheme="majorHAnsi"/>
          <w:b/>
          <w:sz w:val="36"/>
          <w:szCs w:val="36"/>
        </w:rPr>
      </w:pPr>
    </w:p>
    <w:p w14:paraId="38D091AE" w14:textId="77777777" w:rsidR="00805AB6" w:rsidRPr="0073075D" w:rsidRDefault="00805AB6" w:rsidP="00805AB6">
      <w:pPr>
        <w:spacing w:after="240" w:line="276" w:lineRule="auto"/>
        <w:jc w:val="both"/>
        <w:rPr>
          <w:rFonts w:ascii="Arial Narrow" w:hAnsi="Arial Narrow" w:cstheme="majorHAnsi"/>
          <w:b/>
          <w:sz w:val="36"/>
          <w:szCs w:val="36"/>
        </w:rPr>
      </w:pPr>
    </w:p>
    <w:p w14:paraId="3471854C" w14:textId="77777777" w:rsidR="00805AB6" w:rsidRDefault="00805AB6" w:rsidP="00805AB6">
      <w:pPr>
        <w:spacing w:after="240" w:line="276" w:lineRule="auto"/>
        <w:jc w:val="both"/>
        <w:rPr>
          <w:rFonts w:ascii="Arial Narrow" w:hAnsi="Arial Narrow" w:cstheme="majorHAnsi"/>
          <w:b/>
          <w:sz w:val="36"/>
          <w:szCs w:val="36"/>
        </w:rPr>
      </w:pPr>
    </w:p>
    <w:p w14:paraId="09233694" w14:textId="77777777" w:rsidR="00582814" w:rsidRDefault="00805AB6">
      <w:pPr>
        <w:rPr>
          <w:rFonts w:ascii="Arial Narrow" w:hAnsi="Arial Narrow" w:cstheme="majorHAnsi"/>
          <w:sz w:val="36"/>
          <w:szCs w:val="36"/>
        </w:rPr>
        <w:sectPr w:rsidR="00582814" w:rsidSect="00E51585">
          <w:headerReference w:type="default" r:id="rId9"/>
          <w:footerReference w:type="default" r:id="rId10"/>
          <w:type w:val="continuous"/>
          <w:pgSz w:w="11907" w:h="16839" w:code="9"/>
          <w:pgMar w:top="1701" w:right="1134" w:bottom="992" w:left="851" w:header="567" w:footer="142" w:gutter="567"/>
          <w:pgNumType w:start="1"/>
          <w:cols w:space="720"/>
          <w:docGrid w:linePitch="360"/>
        </w:sectPr>
      </w:pPr>
      <w:r>
        <w:rPr>
          <w:rFonts w:ascii="Arial Narrow" w:hAnsi="Arial Narrow" w:cstheme="majorHAnsi"/>
          <w:sz w:val="36"/>
          <w:szCs w:val="36"/>
        </w:rPr>
        <w:br w:type="page"/>
      </w:r>
    </w:p>
    <w:p w14:paraId="70E5020B" w14:textId="7A255C19" w:rsidR="008917AC" w:rsidRPr="00DA42C4" w:rsidRDefault="008917AC" w:rsidP="00DA42C4">
      <w:pPr>
        <w:spacing w:after="240"/>
        <w:rPr>
          <w:rFonts w:ascii="Arial Narrow" w:hAnsi="Arial Narrow"/>
          <w:color w:val="00ADB2"/>
          <w:sz w:val="40"/>
          <w:szCs w:val="40"/>
        </w:rPr>
      </w:pPr>
      <w:r w:rsidRPr="00DA42C4">
        <w:rPr>
          <w:rFonts w:ascii="Arial Narrow" w:hAnsi="Arial Narrow"/>
          <w:color w:val="00ADB2"/>
          <w:sz w:val="40"/>
          <w:szCs w:val="40"/>
        </w:rPr>
        <w:lastRenderedPageBreak/>
        <w:t xml:space="preserve">Table of </w:t>
      </w:r>
      <w:r w:rsidR="00C02AB7">
        <w:rPr>
          <w:rFonts w:ascii="Arial Narrow" w:hAnsi="Arial Narrow"/>
          <w:color w:val="00ADB2"/>
          <w:sz w:val="40"/>
          <w:szCs w:val="40"/>
        </w:rPr>
        <w:t>C</w:t>
      </w:r>
      <w:r w:rsidRPr="00DA42C4">
        <w:rPr>
          <w:rFonts w:ascii="Arial Narrow" w:hAnsi="Arial Narrow"/>
          <w:color w:val="00ADB2"/>
          <w:sz w:val="40"/>
          <w:szCs w:val="40"/>
        </w:rPr>
        <w:t>ontents</w:t>
      </w:r>
      <w:bookmarkEnd w:id="1"/>
    </w:p>
    <w:p w14:paraId="6B3BCD55" w14:textId="47FB320B" w:rsidR="003F1C69" w:rsidRDefault="0020058A">
      <w:pPr>
        <w:pStyle w:val="Obsah1"/>
        <w:tabs>
          <w:tab w:val="right" w:leader="dot" w:pos="9345"/>
        </w:tabs>
        <w:rPr>
          <w:rFonts w:asciiTheme="minorHAnsi" w:eastAsiaTheme="minorEastAsia" w:hAnsiTheme="minorHAnsi" w:cstheme="minorBidi"/>
          <w:noProof/>
          <w:lang w:val="cs-CZ" w:eastAsia="cs-CZ"/>
        </w:rPr>
      </w:pPr>
      <w:r>
        <w:fldChar w:fldCharType="begin"/>
      </w:r>
      <w:r>
        <w:instrText xml:space="preserve"> TOC \h \z \t "IChO Heading 1;1" </w:instrText>
      </w:r>
      <w:r>
        <w:fldChar w:fldCharType="separate"/>
      </w:r>
      <w:hyperlink w:anchor="_Toc505177780" w:history="1">
        <w:r w:rsidR="003F1C69" w:rsidRPr="00382980">
          <w:rPr>
            <w:rStyle w:val="Hypertextovodkaz"/>
            <w:noProof/>
          </w:rPr>
          <w:t>Contributing Authors</w:t>
        </w:r>
        <w:r w:rsidR="003F1C69">
          <w:rPr>
            <w:noProof/>
            <w:webHidden/>
          </w:rPr>
          <w:tab/>
        </w:r>
        <w:r w:rsidR="003F1C69">
          <w:rPr>
            <w:noProof/>
            <w:webHidden/>
          </w:rPr>
          <w:fldChar w:fldCharType="begin"/>
        </w:r>
        <w:r w:rsidR="003F1C69">
          <w:rPr>
            <w:noProof/>
            <w:webHidden/>
          </w:rPr>
          <w:instrText xml:space="preserve"> PAGEREF _Toc505177780 \h </w:instrText>
        </w:r>
        <w:r w:rsidR="003F1C69">
          <w:rPr>
            <w:noProof/>
            <w:webHidden/>
          </w:rPr>
        </w:r>
        <w:r w:rsidR="003F1C69">
          <w:rPr>
            <w:noProof/>
            <w:webHidden/>
          </w:rPr>
          <w:fldChar w:fldCharType="separate"/>
        </w:r>
        <w:r w:rsidR="003F1C69">
          <w:rPr>
            <w:noProof/>
            <w:webHidden/>
          </w:rPr>
          <w:t>2</w:t>
        </w:r>
        <w:r w:rsidR="003F1C69">
          <w:rPr>
            <w:noProof/>
            <w:webHidden/>
          </w:rPr>
          <w:fldChar w:fldCharType="end"/>
        </w:r>
      </w:hyperlink>
    </w:p>
    <w:p w14:paraId="704137F4" w14:textId="4EC4348F"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1" w:history="1">
        <w:r w:rsidRPr="00382980">
          <w:rPr>
            <w:rStyle w:val="Hypertextovodkaz"/>
            <w:noProof/>
          </w:rPr>
          <w:t>Fields of Advanced Difficulty</w:t>
        </w:r>
        <w:r>
          <w:rPr>
            <w:noProof/>
            <w:webHidden/>
          </w:rPr>
          <w:tab/>
        </w:r>
        <w:r>
          <w:rPr>
            <w:noProof/>
            <w:webHidden/>
          </w:rPr>
          <w:fldChar w:fldCharType="begin"/>
        </w:r>
        <w:r>
          <w:rPr>
            <w:noProof/>
            <w:webHidden/>
          </w:rPr>
          <w:instrText xml:space="preserve"> PAGEREF _Toc505177781 \h </w:instrText>
        </w:r>
        <w:r>
          <w:rPr>
            <w:noProof/>
            <w:webHidden/>
          </w:rPr>
        </w:r>
        <w:r>
          <w:rPr>
            <w:noProof/>
            <w:webHidden/>
          </w:rPr>
          <w:fldChar w:fldCharType="separate"/>
        </w:r>
        <w:r>
          <w:rPr>
            <w:noProof/>
            <w:webHidden/>
          </w:rPr>
          <w:t>2</w:t>
        </w:r>
        <w:r>
          <w:rPr>
            <w:noProof/>
            <w:webHidden/>
          </w:rPr>
          <w:fldChar w:fldCharType="end"/>
        </w:r>
      </w:hyperlink>
    </w:p>
    <w:p w14:paraId="110C7212" w14:textId="0A8F0ED4"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2" w:history="1">
        <w:r w:rsidRPr="00382980">
          <w:rPr>
            <w:rStyle w:val="Hypertextovodkaz"/>
            <w:noProof/>
          </w:rPr>
          <w:t>Safety</w:t>
        </w:r>
        <w:r>
          <w:rPr>
            <w:noProof/>
            <w:webHidden/>
          </w:rPr>
          <w:tab/>
        </w:r>
        <w:r>
          <w:rPr>
            <w:noProof/>
            <w:webHidden/>
          </w:rPr>
          <w:fldChar w:fldCharType="begin"/>
        </w:r>
        <w:r>
          <w:rPr>
            <w:noProof/>
            <w:webHidden/>
          </w:rPr>
          <w:instrText xml:space="preserve"> PAGEREF _Toc505177782 \h </w:instrText>
        </w:r>
        <w:r>
          <w:rPr>
            <w:noProof/>
            <w:webHidden/>
          </w:rPr>
        </w:r>
        <w:r>
          <w:rPr>
            <w:noProof/>
            <w:webHidden/>
          </w:rPr>
          <w:fldChar w:fldCharType="separate"/>
        </w:r>
        <w:r>
          <w:rPr>
            <w:noProof/>
            <w:webHidden/>
          </w:rPr>
          <w:t>3</w:t>
        </w:r>
        <w:r>
          <w:rPr>
            <w:noProof/>
            <w:webHidden/>
          </w:rPr>
          <w:fldChar w:fldCharType="end"/>
        </w:r>
      </w:hyperlink>
    </w:p>
    <w:p w14:paraId="2580DBB5" w14:textId="4119F435"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3" w:history="1">
        <w:r w:rsidRPr="00382980">
          <w:rPr>
            <w:rStyle w:val="Hypertextovodkaz"/>
            <w:noProof/>
          </w:rPr>
          <w:t xml:space="preserve">Problem P1. </w:t>
        </w:r>
        <w:r w:rsidRPr="00382980">
          <w:rPr>
            <w:rStyle w:val="Hypertextovodkaz"/>
            <w:bCs/>
            <w:noProof/>
            <w:lang w:val="en-GB"/>
          </w:rPr>
          <w:t>Determination of a metallic ore composition</w:t>
        </w:r>
        <w:r>
          <w:rPr>
            <w:noProof/>
            <w:webHidden/>
          </w:rPr>
          <w:tab/>
        </w:r>
        <w:r>
          <w:rPr>
            <w:noProof/>
            <w:webHidden/>
          </w:rPr>
          <w:fldChar w:fldCharType="begin"/>
        </w:r>
        <w:r>
          <w:rPr>
            <w:noProof/>
            <w:webHidden/>
          </w:rPr>
          <w:instrText xml:space="preserve"> PAGEREF _Toc505177783 \h </w:instrText>
        </w:r>
        <w:r>
          <w:rPr>
            <w:noProof/>
            <w:webHidden/>
          </w:rPr>
        </w:r>
        <w:r>
          <w:rPr>
            <w:noProof/>
            <w:webHidden/>
          </w:rPr>
          <w:fldChar w:fldCharType="separate"/>
        </w:r>
        <w:r>
          <w:rPr>
            <w:noProof/>
            <w:webHidden/>
          </w:rPr>
          <w:t>4</w:t>
        </w:r>
        <w:r>
          <w:rPr>
            <w:noProof/>
            <w:webHidden/>
          </w:rPr>
          <w:fldChar w:fldCharType="end"/>
        </w:r>
      </w:hyperlink>
    </w:p>
    <w:p w14:paraId="5B7966F3" w14:textId="4932A014"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4" w:history="1">
        <w:r w:rsidRPr="00382980">
          <w:rPr>
            <w:rStyle w:val="Hypertextovodkaz"/>
            <w:noProof/>
          </w:rPr>
          <w:t>Problem P2. Determination of a carbonate rock composition</w:t>
        </w:r>
        <w:r>
          <w:rPr>
            <w:noProof/>
            <w:webHidden/>
          </w:rPr>
          <w:tab/>
        </w:r>
        <w:r>
          <w:rPr>
            <w:noProof/>
            <w:webHidden/>
          </w:rPr>
          <w:fldChar w:fldCharType="begin"/>
        </w:r>
        <w:r>
          <w:rPr>
            <w:noProof/>
            <w:webHidden/>
          </w:rPr>
          <w:instrText xml:space="preserve"> PAGEREF _Toc505177784 \h </w:instrText>
        </w:r>
        <w:r>
          <w:rPr>
            <w:noProof/>
            <w:webHidden/>
          </w:rPr>
        </w:r>
        <w:r>
          <w:rPr>
            <w:noProof/>
            <w:webHidden/>
          </w:rPr>
          <w:fldChar w:fldCharType="separate"/>
        </w:r>
        <w:r>
          <w:rPr>
            <w:noProof/>
            <w:webHidden/>
          </w:rPr>
          <w:t>8</w:t>
        </w:r>
        <w:r>
          <w:rPr>
            <w:noProof/>
            <w:webHidden/>
          </w:rPr>
          <w:fldChar w:fldCharType="end"/>
        </w:r>
      </w:hyperlink>
    </w:p>
    <w:p w14:paraId="5B6F5AF5" w14:textId="0D5093B6"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5" w:history="1">
        <w:r w:rsidRPr="00382980">
          <w:rPr>
            <w:rStyle w:val="Hypertextovodkaz"/>
            <w:noProof/>
          </w:rPr>
          <w:t>Problem P3. Determination and identification of organic acids</w:t>
        </w:r>
        <w:r>
          <w:rPr>
            <w:noProof/>
            <w:webHidden/>
          </w:rPr>
          <w:tab/>
        </w:r>
        <w:r>
          <w:rPr>
            <w:noProof/>
            <w:webHidden/>
          </w:rPr>
          <w:fldChar w:fldCharType="begin"/>
        </w:r>
        <w:r>
          <w:rPr>
            <w:noProof/>
            <w:webHidden/>
          </w:rPr>
          <w:instrText xml:space="preserve"> PAGEREF _Toc505177785 \h </w:instrText>
        </w:r>
        <w:r>
          <w:rPr>
            <w:noProof/>
            <w:webHidden/>
          </w:rPr>
        </w:r>
        <w:r>
          <w:rPr>
            <w:noProof/>
            <w:webHidden/>
          </w:rPr>
          <w:fldChar w:fldCharType="separate"/>
        </w:r>
        <w:r>
          <w:rPr>
            <w:noProof/>
            <w:webHidden/>
          </w:rPr>
          <w:t>11</w:t>
        </w:r>
        <w:r>
          <w:rPr>
            <w:noProof/>
            <w:webHidden/>
          </w:rPr>
          <w:fldChar w:fldCharType="end"/>
        </w:r>
      </w:hyperlink>
    </w:p>
    <w:p w14:paraId="5A014B4F" w14:textId="068CECAD"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6" w:history="1">
        <w:r w:rsidRPr="00382980">
          <w:rPr>
            <w:rStyle w:val="Hypertextovodkaz"/>
            <w:noProof/>
          </w:rPr>
          <w:t>Problem P4. A chemical oscillator and its activation energies</w:t>
        </w:r>
        <w:r>
          <w:rPr>
            <w:noProof/>
            <w:webHidden/>
          </w:rPr>
          <w:tab/>
        </w:r>
        <w:r>
          <w:rPr>
            <w:noProof/>
            <w:webHidden/>
          </w:rPr>
          <w:fldChar w:fldCharType="begin"/>
        </w:r>
        <w:r>
          <w:rPr>
            <w:noProof/>
            <w:webHidden/>
          </w:rPr>
          <w:instrText xml:space="preserve"> PAGEREF _Toc505177786 \h </w:instrText>
        </w:r>
        <w:r>
          <w:rPr>
            <w:noProof/>
            <w:webHidden/>
          </w:rPr>
        </w:r>
        <w:r>
          <w:rPr>
            <w:noProof/>
            <w:webHidden/>
          </w:rPr>
          <w:fldChar w:fldCharType="separate"/>
        </w:r>
        <w:r>
          <w:rPr>
            <w:noProof/>
            <w:webHidden/>
          </w:rPr>
          <w:t>15</w:t>
        </w:r>
        <w:r>
          <w:rPr>
            <w:noProof/>
            <w:webHidden/>
          </w:rPr>
          <w:fldChar w:fldCharType="end"/>
        </w:r>
      </w:hyperlink>
    </w:p>
    <w:p w14:paraId="7EB2FB86" w14:textId="3C49F3DB"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7" w:history="1">
        <w:r w:rsidRPr="00382980">
          <w:rPr>
            <w:rStyle w:val="Hypertextovodkaz"/>
            <w:noProof/>
          </w:rPr>
          <w:t>Problem P5. Kinetics of a chemical wave front propagation</w:t>
        </w:r>
        <w:r>
          <w:rPr>
            <w:noProof/>
            <w:webHidden/>
          </w:rPr>
          <w:tab/>
        </w:r>
        <w:r>
          <w:rPr>
            <w:noProof/>
            <w:webHidden/>
          </w:rPr>
          <w:fldChar w:fldCharType="begin"/>
        </w:r>
        <w:r>
          <w:rPr>
            <w:noProof/>
            <w:webHidden/>
          </w:rPr>
          <w:instrText xml:space="preserve"> PAGEREF _Toc505177787 \h </w:instrText>
        </w:r>
        <w:r>
          <w:rPr>
            <w:noProof/>
            <w:webHidden/>
          </w:rPr>
        </w:r>
        <w:r>
          <w:rPr>
            <w:noProof/>
            <w:webHidden/>
          </w:rPr>
          <w:fldChar w:fldCharType="separate"/>
        </w:r>
        <w:r>
          <w:rPr>
            <w:noProof/>
            <w:webHidden/>
          </w:rPr>
          <w:t>19</w:t>
        </w:r>
        <w:r>
          <w:rPr>
            <w:noProof/>
            <w:webHidden/>
          </w:rPr>
          <w:fldChar w:fldCharType="end"/>
        </w:r>
      </w:hyperlink>
    </w:p>
    <w:p w14:paraId="33683E1D" w14:textId="34BE9F0D"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8" w:history="1">
        <w:r w:rsidRPr="00382980">
          <w:rPr>
            <w:rStyle w:val="Hypertextovodkaz"/>
            <w:noProof/>
          </w:rPr>
          <w:t xml:space="preserve">Problem P6. </w:t>
        </w:r>
        <w:r w:rsidRPr="00382980">
          <w:rPr>
            <w:rStyle w:val="Hypertextovodkaz"/>
            <w:noProof/>
            <w:lang w:val="en-GB"/>
          </w:rPr>
          <w:t>Separation of acidic, basic and neutral organic compounds</w:t>
        </w:r>
        <w:r>
          <w:rPr>
            <w:noProof/>
            <w:webHidden/>
          </w:rPr>
          <w:tab/>
        </w:r>
        <w:r>
          <w:rPr>
            <w:noProof/>
            <w:webHidden/>
          </w:rPr>
          <w:fldChar w:fldCharType="begin"/>
        </w:r>
        <w:r>
          <w:rPr>
            <w:noProof/>
            <w:webHidden/>
          </w:rPr>
          <w:instrText xml:space="preserve"> PAGEREF _Toc505177788 \h </w:instrText>
        </w:r>
        <w:r>
          <w:rPr>
            <w:noProof/>
            <w:webHidden/>
          </w:rPr>
        </w:r>
        <w:r>
          <w:rPr>
            <w:noProof/>
            <w:webHidden/>
          </w:rPr>
          <w:fldChar w:fldCharType="separate"/>
        </w:r>
        <w:r>
          <w:rPr>
            <w:noProof/>
            <w:webHidden/>
          </w:rPr>
          <w:t>22</w:t>
        </w:r>
        <w:r>
          <w:rPr>
            <w:noProof/>
            <w:webHidden/>
          </w:rPr>
          <w:fldChar w:fldCharType="end"/>
        </w:r>
      </w:hyperlink>
    </w:p>
    <w:p w14:paraId="4123B0E2" w14:textId="77B16590"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89" w:history="1">
        <w:r w:rsidRPr="00382980">
          <w:rPr>
            <w:rStyle w:val="Hypertextovodkaz"/>
            <w:noProof/>
          </w:rPr>
          <w:t xml:space="preserve">Problem P7. </w:t>
        </w:r>
        <w:r w:rsidRPr="00382980">
          <w:rPr>
            <w:rStyle w:val="Hypertextovodkaz"/>
            <w:bCs/>
            <w:iCs/>
            <w:noProof/>
          </w:rPr>
          <w:t>Meerwein–Ponndorf–Verley reduction</w:t>
        </w:r>
        <w:r>
          <w:rPr>
            <w:noProof/>
            <w:webHidden/>
          </w:rPr>
          <w:tab/>
        </w:r>
        <w:r>
          <w:rPr>
            <w:noProof/>
            <w:webHidden/>
          </w:rPr>
          <w:fldChar w:fldCharType="begin"/>
        </w:r>
        <w:r>
          <w:rPr>
            <w:noProof/>
            <w:webHidden/>
          </w:rPr>
          <w:instrText xml:space="preserve"> PAGEREF _Toc505177789 \h </w:instrText>
        </w:r>
        <w:r>
          <w:rPr>
            <w:noProof/>
            <w:webHidden/>
          </w:rPr>
        </w:r>
        <w:r>
          <w:rPr>
            <w:noProof/>
            <w:webHidden/>
          </w:rPr>
          <w:fldChar w:fldCharType="separate"/>
        </w:r>
        <w:r>
          <w:rPr>
            <w:noProof/>
            <w:webHidden/>
          </w:rPr>
          <w:t>26</w:t>
        </w:r>
        <w:r>
          <w:rPr>
            <w:noProof/>
            <w:webHidden/>
          </w:rPr>
          <w:fldChar w:fldCharType="end"/>
        </w:r>
      </w:hyperlink>
    </w:p>
    <w:p w14:paraId="1145997C" w14:textId="1D9AC8E5" w:rsidR="003F1C69" w:rsidRDefault="003F1C69">
      <w:pPr>
        <w:pStyle w:val="Obsah1"/>
        <w:tabs>
          <w:tab w:val="right" w:leader="dot" w:pos="9345"/>
        </w:tabs>
        <w:rPr>
          <w:rFonts w:asciiTheme="minorHAnsi" w:eastAsiaTheme="minorEastAsia" w:hAnsiTheme="minorHAnsi" w:cstheme="minorBidi"/>
          <w:noProof/>
          <w:lang w:val="cs-CZ" w:eastAsia="cs-CZ"/>
        </w:rPr>
      </w:pPr>
      <w:hyperlink w:anchor="_Toc505177790" w:history="1">
        <w:r w:rsidRPr="00382980">
          <w:rPr>
            <w:rStyle w:val="Hypertextovodkaz"/>
            <w:noProof/>
          </w:rPr>
          <w:t>Problem P8. Transformation of a drug to a sweetener</w:t>
        </w:r>
        <w:r>
          <w:rPr>
            <w:noProof/>
            <w:webHidden/>
          </w:rPr>
          <w:tab/>
        </w:r>
        <w:r>
          <w:rPr>
            <w:noProof/>
            <w:webHidden/>
          </w:rPr>
          <w:fldChar w:fldCharType="begin"/>
        </w:r>
        <w:r>
          <w:rPr>
            <w:noProof/>
            <w:webHidden/>
          </w:rPr>
          <w:instrText xml:space="preserve"> PAGEREF _Toc505177790 \h </w:instrText>
        </w:r>
        <w:r>
          <w:rPr>
            <w:noProof/>
            <w:webHidden/>
          </w:rPr>
        </w:r>
        <w:r>
          <w:rPr>
            <w:noProof/>
            <w:webHidden/>
          </w:rPr>
          <w:fldChar w:fldCharType="separate"/>
        </w:r>
        <w:r>
          <w:rPr>
            <w:noProof/>
            <w:webHidden/>
          </w:rPr>
          <w:t>29</w:t>
        </w:r>
        <w:r>
          <w:rPr>
            <w:noProof/>
            <w:webHidden/>
          </w:rPr>
          <w:fldChar w:fldCharType="end"/>
        </w:r>
      </w:hyperlink>
    </w:p>
    <w:p w14:paraId="3F0AB86F" w14:textId="3935B6E9" w:rsidR="008917AC" w:rsidRPr="008917AC" w:rsidRDefault="0020058A" w:rsidP="00D117D2">
      <w:pPr>
        <w:spacing w:line="276" w:lineRule="auto"/>
        <w:rPr>
          <w:rFonts w:ascii="Arial" w:hAnsi="Arial" w:cs="Arial"/>
        </w:rPr>
      </w:pPr>
      <w:r>
        <w:rPr>
          <w:rFonts w:ascii="Arial" w:hAnsi="Arial" w:cs="Arial"/>
        </w:rPr>
        <w:fldChar w:fldCharType="end"/>
      </w:r>
    </w:p>
    <w:p w14:paraId="19524B8D" w14:textId="77777777" w:rsidR="008917AC" w:rsidRPr="0073075D" w:rsidRDefault="008917AC" w:rsidP="00D117D2">
      <w:pPr>
        <w:spacing w:line="276" w:lineRule="auto"/>
        <w:rPr>
          <w:rFonts w:ascii="Arial Narrow" w:hAnsi="Arial Narrow" w:cs="Arial"/>
          <w:sz w:val="40"/>
          <w:szCs w:val="40"/>
        </w:rPr>
      </w:pPr>
      <w:r>
        <w:rPr>
          <w:rFonts w:ascii="Arial Narrow" w:hAnsi="Arial Narrow" w:cs="Arial"/>
          <w:color w:val="54ABB0"/>
          <w:sz w:val="40"/>
          <w:szCs w:val="40"/>
        </w:rPr>
        <w:br w:type="page"/>
      </w:r>
    </w:p>
    <w:p w14:paraId="05290FCE" w14:textId="77777777" w:rsidR="00D35E87" w:rsidRPr="0073075D" w:rsidRDefault="003902D0" w:rsidP="00C259AB">
      <w:pPr>
        <w:pStyle w:val="IChOHeading1"/>
      </w:pPr>
      <w:bookmarkStart w:id="2" w:name="_Toc501717990"/>
      <w:bookmarkStart w:id="3" w:name="_Toc505177780"/>
      <w:r>
        <w:lastRenderedPageBreak/>
        <w:t>Contributing</w:t>
      </w:r>
      <w:r w:rsidR="00D35E87" w:rsidRPr="0073075D">
        <w:t xml:space="preserve"> </w:t>
      </w:r>
      <w:r w:rsidR="00C02AB7">
        <w:t>A</w:t>
      </w:r>
      <w:r w:rsidR="00D35E87" w:rsidRPr="0073075D">
        <w:t>uthors</w:t>
      </w:r>
      <w:bookmarkEnd w:id="2"/>
      <w:bookmarkEnd w:id="3"/>
    </w:p>
    <w:p w14:paraId="1350126D" w14:textId="77777777" w:rsidR="00D35E87" w:rsidRDefault="00D35E87" w:rsidP="0020058A">
      <w:pPr>
        <w:pStyle w:val="IChOtextnormal"/>
        <w:ind w:firstLine="720"/>
      </w:pPr>
      <w:r>
        <w:t>Ambroz Almássy</w:t>
      </w:r>
      <w:r>
        <w:tab/>
        <w:t>Comenius University in Bratislava</w:t>
      </w:r>
    </w:p>
    <w:p w14:paraId="01DFA91B" w14:textId="77777777" w:rsidR="00D35E87" w:rsidRPr="00684B35" w:rsidRDefault="00D35E87" w:rsidP="0020058A">
      <w:pPr>
        <w:pStyle w:val="IChOtextnormal"/>
        <w:ind w:firstLine="720"/>
        <w:rPr>
          <w:lang w:val="it-IT"/>
        </w:rPr>
      </w:pPr>
      <w:r w:rsidRPr="00684B35">
        <w:rPr>
          <w:lang w:val="it-IT"/>
        </w:rPr>
        <w:t>Iveta Kmentová</w:t>
      </w:r>
      <w:r w:rsidRPr="00684B35">
        <w:rPr>
          <w:lang w:val="it-IT"/>
        </w:rPr>
        <w:tab/>
        <w:t>Comenius University in Bratislava</w:t>
      </w:r>
    </w:p>
    <w:p w14:paraId="7C672B8D" w14:textId="77777777" w:rsidR="00D35E87" w:rsidRDefault="0020058A" w:rsidP="0020058A">
      <w:pPr>
        <w:pStyle w:val="IChOtextnormal"/>
        <w:ind w:firstLine="720"/>
      </w:pPr>
      <w:r>
        <w:t>Elena Kulichová</w:t>
      </w:r>
      <w:r w:rsidR="00D35E87">
        <w:tab/>
        <w:t>Secondary Chemical School in Nováky</w:t>
      </w:r>
    </w:p>
    <w:p w14:paraId="1CFEA9A7" w14:textId="77777777" w:rsidR="00D35E87" w:rsidRPr="00D35E87" w:rsidRDefault="00D35E87" w:rsidP="0020058A">
      <w:pPr>
        <w:pStyle w:val="IChOtextnormal"/>
        <w:ind w:firstLine="720"/>
      </w:pPr>
      <w:r>
        <w:t>Pavel Májek</w:t>
      </w:r>
      <w:r>
        <w:tab/>
      </w:r>
      <w:r>
        <w:tab/>
        <w:t>Slovak Technical University in Bratislava</w:t>
      </w:r>
    </w:p>
    <w:p w14:paraId="70BF2596" w14:textId="1093D54F" w:rsidR="00D35E87" w:rsidRDefault="00D35E87" w:rsidP="0020058A">
      <w:pPr>
        <w:pStyle w:val="IChOtextnormal"/>
        <w:ind w:firstLine="720"/>
      </w:pPr>
      <w:r>
        <w:t>Erik Szab</w:t>
      </w:r>
      <w:r w:rsidR="00DC6AD4">
        <w:t>ó</w:t>
      </w:r>
      <w:r>
        <w:tab/>
      </w:r>
      <w:r>
        <w:tab/>
        <w:t>Comenius University in Bratislava</w:t>
      </w:r>
    </w:p>
    <w:p w14:paraId="7011D4FD" w14:textId="77777777" w:rsidR="00E32E48" w:rsidRPr="00D35E87" w:rsidRDefault="00E32E48" w:rsidP="0020058A">
      <w:pPr>
        <w:pStyle w:val="IChOtextnormal"/>
        <w:ind w:firstLine="720"/>
      </w:pPr>
      <w:r>
        <w:t>Pavol Tarapčík</w:t>
      </w:r>
      <w:r>
        <w:tab/>
        <w:t>Slovak Technical University in Bratislava</w:t>
      </w:r>
    </w:p>
    <w:p w14:paraId="7724E485" w14:textId="26575BA0" w:rsidR="00D35E87" w:rsidRDefault="00D35E87" w:rsidP="0020058A">
      <w:pPr>
        <w:pStyle w:val="IChOtextnormal"/>
        <w:ind w:firstLine="720"/>
      </w:pPr>
      <w:r>
        <w:t>Matej Žabka</w:t>
      </w:r>
      <w:r>
        <w:tab/>
      </w:r>
      <w:r>
        <w:tab/>
        <w:t>Comenius University in Bratislava</w:t>
      </w:r>
    </w:p>
    <w:p w14:paraId="0062C6A5" w14:textId="77777777" w:rsidR="00AA105A" w:rsidRDefault="00AA105A" w:rsidP="0020058A">
      <w:pPr>
        <w:pStyle w:val="IChOtextnormal"/>
        <w:ind w:firstLine="720"/>
      </w:pPr>
    </w:p>
    <w:p w14:paraId="5D5FB0D6" w14:textId="77777777" w:rsidR="00D35E87" w:rsidRPr="00D35E87" w:rsidRDefault="00D35E87" w:rsidP="00AA105A">
      <w:pPr>
        <w:pStyle w:val="IChOHeading3"/>
        <w:spacing w:before="0" w:after="120"/>
      </w:pPr>
      <w:r>
        <w:t>Edited by</w:t>
      </w:r>
    </w:p>
    <w:p w14:paraId="3B0FD896" w14:textId="361A7B4C" w:rsidR="00D35E87" w:rsidRDefault="00BA0EF0" w:rsidP="0020058A">
      <w:pPr>
        <w:pStyle w:val="IChOtextnormal"/>
        <w:ind w:firstLine="720"/>
      </w:pPr>
      <w:r>
        <w:t>Petra Mé</w:t>
      </w:r>
      <w:r w:rsidR="00D35E87">
        <w:t>nová</w:t>
      </w:r>
      <w:r w:rsidR="00D35E87">
        <w:tab/>
      </w:r>
      <w:r w:rsidR="00D35E87">
        <w:tab/>
        <w:t>University of Chemistry and Technology</w:t>
      </w:r>
      <w:r>
        <w:t>,</w:t>
      </w:r>
      <w:r w:rsidR="00D35E87">
        <w:t xml:space="preserve"> Prague</w:t>
      </w:r>
    </w:p>
    <w:p w14:paraId="69F4B9F9" w14:textId="77777777" w:rsidR="00D35E87" w:rsidRPr="00684B35" w:rsidRDefault="00D35E87" w:rsidP="0020058A">
      <w:pPr>
        <w:pStyle w:val="IChOtextnormal"/>
        <w:ind w:firstLine="720"/>
        <w:rPr>
          <w:lang w:val="it-IT"/>
        </w:rPr>
      </w:pPr>
      <w:r w:rsidRPr="00684B35">
        <w:rPr>
          <w:lang w:val="it-IT"/>
        </w:rPr>
        <w:t>Martin Putala</w:t>
      </w:r>
      <w:r w:rsidRPr="00684B35">
        <w:rPr>
          <w:lang w:val="it-IT"/>
        </w:rPr>
        <w:tab/>
      </w:r>
      <w:r w:rsidRPr="00684B35">
        <w:rPr>
          <w:lang w:val="it-IT"/>
        </w:rPr>
        <w:tab/>
        <w:t>Comenius University in Bratislava</w:t>
      </w:r>
    </w:p>
    <w:p w14:paraId="4496920C" w14:textId="7FFCFB3E" w:rsidR="00E51585" w:rsidRPr="00684B35" w:rsidRDefault="00E51585" w:rsidP="0020058A">
      <w:pPr>
        <w:pStyle w:val="IChOtextnormal"/>
        <w:rPr>
          <w:lang w:val="it-IT"/>
        </w:rPr>
      </w:pPr>
    </w:p>
    <w:p w14:paraId="273F8591" w14:textId="77777777" w:rsidR="00E51585" w:rsidRPr="00684B35" w:rsidRDefault="00E51585" w:rsidP="0020058A">
      <w:pPr>
        <w:pStyle w:val="IChOtextnormal"/>
        <w:rPr>
          <w:lang w:val="it-IT"/>
        </w:rPr>
      </w:pPr>
    </w:p>
    <w:p w14:paraId="54EB6566" w14:textId="77777777" w:rsidR="00D35E87" w:rsidRPr="00684B35" w:rsidRDefault="00D35E87" w:rsidP="0020058A">
      <w:pPr>
        <w:pStyle w:val="IChOtextnormal"/>
        <w:rPr>
          <w:lang w:val="it-IT"/>
        </w:rPr>
      </w:pPr>
    </w:p>
    <w:p w14:paraId="659DDF95" w14:textId="77777777" w:rsidR="008917AC" w:rsidRPr="0073075D" w:rsidRDefault="008917AC" w:rsidP="00C259AB">
      <w:pPr>
        <w:pStyle w:val="IChOHeading1"/>
      </w:pPr>
      <w:bookmarkStart w:id="4" w:name="_Toc501717991"/>
      <w:bookmarkStart w:id="5" w:name="_Toc505177781"/>
      <w:r w:rsidRPr="0073075D">
        <w:t xml:space="preserve">Fields of </w:t>
      </w:r>
      <w:r w:rsidR="00C02AB7">
        <w:t>A</w:t>
      </w:r>
      <w:r w:rsidRPr="0073075D">
        <w:t xml:space="preserve">dvanced </w:t>
      </w:r>
      <w:r w:rsidR="00C02AB7">
        <w:t>D</w:t>
      </w:r>
      <w:r w:rsidRPr="0073075D">
        <w:t>ifficulty</w:t>
      </w:r>
      <w:bookmarkEnd w:id="4"/>
      <w:bookmarkEnd w:id="5"/>
    </w:p>
    <w:p w14:paraId="07958D18" w14:textId="58467BD7" w:rsidR="006E777F" w:rsidRPr="00A64C25" w:rsidRDefault="006E777F" w:rsidP="00AA105A">
      <w:pPr>
        <w:pStyle w:val="IChOchemicalsequipment"/>
        <w:numPr>
          <w:ilvl w:val="0"/>
          <w:numId w:val="30"/>
        </w:numPr>
        <w:spacing w:after="120"/>
        <w:ind w:left="425" w:hanging="425"/>
        <w:contextualSpacing w:val="0"/>
        <w:rPr>
          <w:sz w:val="22"/>
          <w:szCs w:val="22"/>
        </w:rPr>
      </w:pPr>
      <w:r w:rsidRPr="00293778">
        <w:rPr>
          <w:i/>
          <w:sz w:val="22"/>
          <w:szCs w:val="22"/>
        </w:rPr>
        <w:t>T</w:t>
      </w:r>
      <w:r w:rsidR="008B50DA" w:rsidRPr="00293778">
        <w:rPr>
          <w:i/>
          <w:sz w:val="22"/>
          <w:szCs w:val="22"/>
        </w:rPr>
        <w:t xml:space="preserve">echniques </w:t>
      </w:r>
      <w:r w:rsidRPr="00293778">
        <w:rPr>
          <w:i/>
          <w:sz w:val="22"/>
          <w:szCs w:val="22"/>
        </w:rPr>
        <w:t>in o</w:t>
      </w:r>
      <w:r w:rsidR="00A64C25" w:rsidRPr="00293778">
        <w:rPr>
          <w:i/>
          <w:sz w:val="22"/>
          <w:szCs w:val="22"/>
        </w:rPr>
        <w:t>rganic synthesis</w:t>
      </w:r>
      <w:r w:rsidR="00293778">
        <w:rPr>
          <w:sz w:val="22"/>
          <w:szCs w:val="22"/>
        </w:rPr>
        <w:t>:</w:t>
      </w:r>
      <w:r w:rsidR="00A64C25" w:rsidRPr="00A64C25">
        <w:rPr>
          <w:sz w:val="22"/>
          <w:szCs w:val="22"/>
        </w:rPr>
        <w:t xml:space="preserve"> t</w:t>
      </w:r>
      <w:r w:rsidR="003902D0" w:rsidRPr="00A64C25">
        <w:rPr>
          <w:sz w:val="22"/>
          <w:szCs w:val="22"/>
        </w:rPr>
        <w:t>hin layer chromatography</w:t>
      </w:r>
      <w:r w:rsidR="00A64C25" w:rsidRPr="00A64C25">
        <w:rPr>
          <w:sz w:val="22"/>
          <w:szCs w:val="22"/>
        </w:rPr>
        <w:t>, f</w:t>
      </w:r>
      <w:r w:rsidRPr="00A64C25">
        <w:rPr>
          <w:sz w:val="22"/>
          <w:szCs w:val="22"/>
        </w:rPr>
        <w:t>iltra</w:t>
      </w:r>
      <w:r w:rsidR="00050484" w:rsidRPr="00A64C25">
        <w:rPr>
          <w:sz w:val="22"/>
          <w:szCs w:val="22"/>
        </w:rPr>
        <w:t>tion and drying of precipitates</w:t>
      </w:r>
    </w:p>
    <w:p w14:paraId="790F0C9B" w14:textId="0CBAC329" w:rsidR="00A64C25" w:rsidRPr="00A64C25" w:rsidRDefault="00A64C25" w:rsidP="00AA105A">
      <w:pPr>
        <w:pStyle w:val="IChOchemicalsequipment"/>
        <w:numPr>
          <w:ilvl w:val="0"/>
          <w:numId w:val="30"/>
        </w:numPr>
        <w:spacing w:after="120"/>
        <w:ind w:left="425" w:hanging="425"/>
        <w:rPr>
          <w:sz w:val="22"/>
          <w:szCs w:val="22"/>
        </w:rPr>
      </w:pPr>
      <w:r w:rsidRPr="00293778">
        <w:rPr>
          <w:i/>
          <w:sz w:val="22"/>
          <w:szCs w:val="22"/>
        </w:rPr>
        <w:t>Extraction</w:t>
      </w:r>
      <w:r w:rsidRPr="00A64C25">
        <w:rPr>
          <w:sz w:val="22"/>
          <w:szCs w:val="22"/>
        </w:rPr>
        <w:t xml:space="preserve"> using immiscible solvents</w:t>
      </w:r>
    </w:p>
    <w:p w14:paraId="0DD11A11" w14:textId="77777777" w:rsidR="00A64C25" w:rsidRPr="00DA42C4" w:rsidRDefault="00A64C25" w:rsidP="00A64C25">
      <w:pPr>
        <w:pStyle w:val="IChOtextnormal"/>
        <w:spacing w:after="0"/>
      </w:pPr>
    </w:p>
    <w:p w14:paraId="0F527B4F" w14:textId="77777777" w:rsidR="008B50DA" w:rsidRPr="00A64C25" w:rsidRDefault="008917AC" w:rsidP="00DA42C4">
      <w:pPr>
        <w:pStyle w:val="IChOHeading3"/>
        <w:rPr>
          <w:b w:val="0"/>
          <w:i/>
        </w:rPr>
      </w:pPr>
      <w:r w:rsidRPr="00A64C25">
        <w:rPr>
          <w:b w:val="0"/>
          <w:i/>
        </w:rPr>
        <w:t>Note</w:t>
      </w:r>
      <w:r w:rsidR="006612E2" w:rsidRPr="00A64C25">
        <w:rPr>
          <w:b w:val="0"/>
          <w:i/>
        </w:rPr>
        <w:t>s</w:t>
      </w:r>
    </w:p>
    <w:p w14:paraId="6A5131E8" w14:textId="6AC1561F" w:rsidR="008B50DA" w:rsidRDefault="008B50DA" w:rsidP="0020058A">
      <w:pPr>
        <w:pStyle w:val="IChOtextnormal"/>
        <w:spacing w:after="0"/>
      </w:pPr>
      <w:r>
        <w:t xml:space="preserve">During the </w:t>
      </w:r>
      <w:r w:rsidR="0058002F">
        <w:t xml:space="preserve">practical </w:t>
      </w:r>
      <w:r>
        <w:t>exam, s</w:t>
      </w:r>
      <w:r w:rsidR="008917AC">
        <w:t xml:space="preserve">tudents </w:t>
      </w:r>
      <w:r w:rsidR="00AA105A">
        <w:t>WILL NOT</w:t>
      </w:r>
      <w:r w:rsidR="008917AC">
        <w:t xml:space="preserve"> </w:t>
      </w:r>
      <w:r w:rsidR="006E777F">
        <w:t xml:space="preserve">be </w:t>
      </w:r>
      <w:r w:rsidR="008917AC">
        <w:t>expected</w:t>
      </w:r>
      <w:r w:rsidR="003902D0">
        <w:t xml:space="preserve"> to</w:t>
      </w:r>
      <w:r>
        <w:t>:</w:t>
      </w:r>
    </w:p>
    <w:p w14:paraId="47F47190" w14:textId="57947E97" w:rsidR="008B50DA" w:rsidRPr="00DA42C4" w:rsidRDefault="003902D0" w:rsidP="0020058A">
      <w:pPr>
        <w:pStyle w:val="IChOchemicalsequipment"/>
        <w:rPr>
          <w:sz w:val="22"/>
          <w:szCs w:val="22"/>
        </w:rPr>
      </w:pPr>
      <w:bookmarkStart w:id="6" w:name="_Hlk501659130"/>
      <w:r>
        <w:rPr>
          <w:sz w:val="22"/>
          <w:szCs w:val="22"/>
        </w:rPr>
        <w:t>D</w:t>
      </w:r>
      <w:r w:rsidR="008917AC" w:rsidRPr="00DA42C4">
        <w:rPr>
          <w:sz w:val="22"/>
          <w:szCs w:val="22"/>
        </w:rPr>
        <w:t>etermine melting point</w:t>
      </w:r>
      <w:r w:rsidR="00423638">
        <w:rPr>
          <w:sz w:val="22"/>
          <w:szCs w:val="22"/>
        </w:rPr>
        <w:t>s</w:t>
      </w:r>
    </w:p>
    <w:p w14:paraId="07B58AD1" w14:textId="76C9517A" w:rsidR="008B50DA" w:rsidRDefault="003902D0" w:rsidP="0020058A">
      <w:pPr>
        <w:pStyle w:val="IChOchemicalsequipment"/>
        <w:rPr>
          <w:sz w:val="22"/>
          <w:szCs w:val="22"/>
        </w:rPr>
      </w:pPr>
      <w:r>
        <w:rPr>
          <w:sz w:val="22"/>
          <w:szCs w:val="22"/>
        </w:rPr>
        <w:t>U</w:t>
      </w:r>
      <w:r w:rsidR="008917AC" w:rsidRPr="00DA42C4">
        <w:rPr>
          <w:sz w:val="22"/>
          <w:szCs w:val="22"/>
        </w:rPr>
        <w:t>se</w:t>
      </w:r>
      <w:r w:rsidR="00423638">
        <w:rPr>
          <w:sz w:val="22"/>
          <w:szCs w:val="22"/>
        </w:rPr>
        <w:t xml:space="preserve"> a</w:t>
      </w:r>
      <w:r w:rsidR="008917AC" w:rsidRPr="00DA42C4">
        <w:rPr>
          <w:sz w:val="22"/>
          <w:szCs w:val="22"/>
        </w:rPr>
        <w:t xml:space="preserve"> rotary evaporator</w:t>
      </w:r>
    </w:p>
    <w:p w14:paraId="5A9B1DCF" w14:textId="2447A15E" w:rsidR="009B5F49" w:rsidRPr="00DA42C4" w:rsidRDefault="009B5F49" w:rsidP="0020058A">
      <w:pPr>
        <w:pStyle w:val="IChOchemicalsequipment"/>
        <w:rPr>
          <w:sz w:val="22"/>
          <w:szCs w:val="22"/>
        </w:rPr>
      </w:pPr>
      <w:r>
        <w:rPr>
          <w:sz w:val="22"/>
          <w:szCs w:val="22"/>
        </w:rPr>
        <w:t xml:space="preserve">Use </w:t>
      </w:r>
      <w:r w:rsidR="00423638">
        <w:rPr>
          <w:sz w:val="22"/>
          <w:szCs w:val="22"/>
        </w:rPr>
        <w:t xml:space="preserve">a </w:t>
      </w:r>
      <w:r>
        <w:rPr>
          <w:sz w:val="22"/>
          <w:szCs w:val="22"/>
        </w:rPr>
        <w:t>spectrophotometer</w:t>
      </w:r>
    </w:p>
    <w:p w14:paraId="0BD37CA6" w14:textId="1A307D18" w:rsidR="006612E2" w:rsidRDefault="003902D0" w:rsidP="0020058A">
      <w:pPr>
        <w:pStyle w:val="IChOchemicalsequipment"/>
        <w:rPr>
          <w:sz w:val="22"/>
          <w:szCs w:val="22"/>
        </w:rPr>
      </w:pPr>
      <w:r>
        <w:rPr>
          <w:sz w:val="22"/>
          <w:szCs w:val="22"/>
        </w:rPr>
        <w:t>H</w:t>
      </w:r>
      <w:r w:rsidR="008B50DA" w:rsidRPr="00DA42C4">
        <w:rPr>
          <w:sz w:val="22"/>
          <w:szCs w:val="22"/>
        </w:rPr>
        <w:t xml:space="preserve">andle </w:t>
      </w:r>
      <w:r w:rsidR="006E777F" w:rsidRPr="00DA42C4">
        <w:rPr>
          <w:sz w:val="22"/>
          <w:szCs w:val="22"/>
        </w:rPr>
        <w:t>and</w:t>
      </w:r>
      <w:r w:rsidR="00A64C25">
        <w:rPr>
          <w:sz w:val="22"/>
          <w:szCs w:val="22"/>
        </w:rPr>
        <w:t xml:space="preserve"> work </w:t>
      </w:r>
      <w:r w:rsidR="008B50DA" w:rsidRPr="00DA42C4">
        <w:rPr>
          <w:sz w:val="22"/>
          <w:szCs w:val="22"/>
        </w:rPr>
        <w:t>up moisture sensitive compounds</w:t>
      </w:r>
      <w:r w:rsidR="00A64C25">
        <w:rPr>
          <w:sz w:val="22"/>
          <w:szCs w:val="22"/>
        </w:rPr>
        <w:t xml:space="preserve"> (using syringes and balloons)</w:t>
      </w:r>
    </w:p>
    <w:p w14:paraId="5AB34B1B" w14:textId="7F1BB661" w:rsidR="00A64C25" w:rsidRDefault="00A64C25" w:rsidP="0020058A">
      <w:pPr>
        <w:pStyle w:val="IChOchemicalsequipment"/>
        <w:rPr>
          <w:sz w:val="22"/>
          <w:szCs w:val="22"/>
        </w:rPr>
      </w:pPr>
      <w:r>
        <w:rPr>
          <w:sz w:val="22"/>
          <w:szCs w:val="22"/>
        </w:rPr>
        <w:t>Perform column chromatography</w:t>
      </w:r>
    </w:p>
    <w:bookmarkEnd w:id="6"/>
    <w:p w14:paraId="6530ABB6" w14:textId="77777777" w:rsidR="00A64C25" w:rsidRDefault="00A64C25" w:rsidP="0020058A">
      <w:pPr>
        <w:pStyle w:val="IChOtextnormal"/>
      </w:pPr>
    </w:p>
    <w:p w14:paraId="1C7D5E06" w14:textId="0CDE604D" w:rsidR="00AA5CCE" w:rsidRDefault="00AA5CCE" w:rsidP="0020058A">
      <w:pPr>
        <w:pStyle w:val="IChOtextnormal"/>
      </w:pPr>
      <w:r>
        <w:t>Dedication of Problems P4 and P5 to the Belousov</w:t>
      </w:r>
      <w:r w:rsidR="00321B3A">
        <w:rPr>
          <w:lang w:val="en-GB"/>
        </w:rPr>
        <w:t>–</w:t>
      </w:r>
      <w:r>
        <w:t>Zhabotinsky (BZ) oscillating reaction is entirely commemorative. Students will not be expected to have received training specifically addressing this particular reaction or other chemical oscillators.</w:t>
      </w:r>
    </w:p>
    <w:p w14:paraId="66F9DFBF" w14:textId="77777777" w:rsidR="00E51585" w:rsidRDefault="00E51585">
      <w:pPr>
        <w:rPr>
          <w:rFonts w:ascii="Arial Narrow" w:hAnsi="Arial Narrow" w:cs="Arial"/>
          <w:color w:val="00ADB2"/>
          <w:sz w:val="40"/>
          <w:szCs w:val="40"/>
        </w:rPr>
      </w:pPr>
      <w:bookmarkStart w:id="7" w:name="_Toc501717992"/>
      <w:r>
        <w:br w:type="page"/>
      </w:r>
    </w:p>
    <w:p w14:paraId="17235D7B" w14:textId="35E68144" w:rsidR="008917AC" w:rsidRPr="00C12FA6" w:rsidRDefault="006E777F" w:rsidP="00C259AB">
      <w:pPr>
        <w:pStyle w:val="IChOHeading1"/>
      </w:pPr>
      <w:bookmarkStart w:id="8" w:name="_Toc505177782"/>
      <w:r w:rsidRPr="00C12FA6">
        <w:lastRenderedPageBreak/>
        <w:t>Safety</w:t>
      </w:r>
      <w:bookmarkEnd w:id="7"/>
      <w:bookmarkEnd w:id="8"/>
    </w:p>
    <w:p w14:paraId="08E21D1A" w14:textId="77777777" w:rsidR="00423638" w:rsidRPr="00B56671" w:rsidRDefault="00423638" w:rsidP="00423638">
      <w:pPr>
        <w:pStyle w:val="IChOtextnormal"/>
        <w:rPr>
          <w:lang w:val="en-GB"/>
        </w:rPr>
      </w:pPr>
      <w:r>
        <w:rPr>
          <w:lang w:val="en-GB"/>
        </w:rPr>
        <w:t>P</w:t>
      </w:r>
      <w:r w:rsidRPr="00B56671">
        <w:rPr>
          <w:lang w:val="en-GB"/>
        </w:rPr>
        <w:t xml:space="preserve">articipants </w:t>
      </w:r>
      <w:r>
        <w:rPr>
          <w:lang w:val="en-GB"/>
        </w:rPr>
        <w:t>in</w:t>
      </w:r>
      <w:r w:rsidRPr="00B56671">
        <w:rPr>
          <w:lang w:val="en-GB"/>
        </w:rPr>
        <w:t xml:space="preserve"> the Olympiad must be prepared to work in a chemical laboratory and be aware of </w:t>
      </w:r>
      <w:r>
        <w:rPr>
          <w:lang w:val="en-GB"/>
        </w:rPr>
        <w:t>all relevant</w:t>
      </w:r>
      <w:r w:rsidRPr="00B56671">
        <w:rPr>
          <w:lang w:val="en-GB"/>
        </w:rPr>
        <w:t xml:space="preserve"> rules and safety procedures. The organizers will </w:t>
      </w:r>
      <w:r>
        <w:rPr>
          <w:lang w:val="en-GB"/>
        </w:rPr>
        <w:t xml:space="preserve">strictly </w:t>
      </w:r>
      <w:r w:rsidRPr="00B56671">
        <w:rPr>
          <w:lang w:val="en-GB"/>
        </w:rPr>
        <w:t xml:space="preserve">enforce the safety rules given in </w:t>
      </w:r>
      <w:r w:rsidRPr="00B56671">
        <w:rPr>
          <w:i/>
          <w:lang w:val="en-GB"/>
        </w:rPr>
        <w:t>Appendix A</w:t>
      </w:r>
      <w:r w:rsidRPr="00B56671">
        <w:rPr>
          <w:lang w:val="en-GB"/>
        </w:rPr>
        <w:t xml:space="preserve"> of the IChO Regulations during the Olympiad.</w:t>
      </w:r>
    </w:p>
    <w:p w14:paraId="658319E7" w14:textId="77777777" w:rsidR="00423638" w:rsidRPr="00B56671" w:rsidRDefault="00423638" w:rsidP="00423638">
      <w:pPr>
        <w:pStyle w:val="IChOtextnormal"/>
        <w:rPr>
          <w:lang w:val="en-GB"/>
        </w:rPr>
      </w:pPr>
      <w:r w:rsidRPr="00B56671">
        <w:rPr>
          <w:lang w:val="en-GB"/>
        </w:rPr>
        <w:t>The Preparatory Problems are designed to be carried out in properly equipped chemical laboratories under competent supervision</w:t>
      </w:r>
      <w:r w:rsidRPr="007F2F5D">
        <w:rPr>
          <w:lang w:val="en-GB"/>
        </w:rPr>
        <w:t xml:space="preserve"> </w:t>
      </w:r>
      <w:r w:rsidRPr="008508FC">
        <w:rPr>
          <w:b/>
          <w:lang w:val="en-GB"/>
        </w:rPr>
        <w:t>only</w:t>
      </w:r>
      <w:r w:rsidRPr="00B56671">
        <w:rPr>
          <w:lang w:val="en-GB"/>
        </w:rPr>
        <w:t>. We did not include specific and detailed safety and disposal instructions as regulations are different in each country. Mentors must carefully adapt the problems accordingly.</w:t>
      </w:r>
    </w:p>
    <w:p w14:paraId="017F3A09" w14:textId="7185A5BE" w:rsidR="00423638" w:rsidRDefault="00423638" w:rsidP="00423638">
      <w:pPr>
        <w:pStyle w:val="IChOtextnormal"/>
        <w:rPr>
          <w:lang w:val="en-GB"/>
        </w:rPr>
      </w:pPr>
      <w:r w:rsidRPr="00B56671">
        <w:rPr>
          <w:lang w:val="en-GB"/>
        </w:rPr>
        <w:t xml:space="preserve">The </w:t>
      </w:r>
      <w:r>
        <w:rPr>
          <w:lang w:val="en-GB"/>
        </w:rPr>
        <w:t xml:space="preserve">GHS hazard statements (H-phrases) </w:t>
      </w:r>
      <w:r w:rsidRPr="00B56671">
        <w:rPr>
          <w:lang w:val="en-GB"/>
        </w:rPr>
        <w:t>associated with the materials used are indicated in the problems</w:t>
      </w:r>
      <w:r>
        <w:rPr>
          <w:lang w:val="en-GB"/>
        </w:rPr>
        <w:t>. Their meanings are as follows.</w:t>
      </w:r>
    </w:p>
    <w:p w14:paraId="344EEC0F" w14:textId="77777777" w:rsidR="00B56671" w:rsidRPr="00B56671" w:rsidRDefault="00B56671" w:rsidP="00DA42C4">
      <w:pPr>
        <w:pStyle w:val="IChOHeading3"/>
        <w:rPr>
          <w:lang w:val="en-GB"/>
        </w:rPr>
      </w:pPr>
      <w:r w:rsidRPr="00B56671">
        <w:rPr>
          <w:lang w:val="en-GB"/>
        </w:rPr>
        <w:t xml:space="preserve">Definition of </w:t>
      </w:r>
      <w:r w:rsidR="004C4503">
        <w:rPr>
          <w:lang w:val="en-GB"/>
        </w:rPr>
        <w:t>GHS h</w:t>
      </w:r>
      <w:r w:rsidR="007A0A9E">
        <w:rPr>
          <w:lang w:val="en-GB"/>
        </w:rPr>
        <w:t>azard</w:t>
      </w:r>
      <w:r w:rsidRPr="00B56671">
        <w:rPr>
          <w:lang w:val="en-GB"/>
        </w:rPr>
        <w:t xml:space="preserve"> </w:t>
      </w:r>
      <w:r w:rsidR="004C4503">
        <w:rPr>
          <w:lang w:val="en-GB"/>
        </w:rPr>
        <w:t>s</w:t>
      </w:r>
      <w:r w:rsidRPr="00B56671">
        <w:rPr>
          <w:lang w:val="en-GB"/>
        </w:rPr>
        <w:t>tatements</w:t>
      </w:r>
    </w:p>
    <w:p w14:paraId="52C2C507" w14:textId="77777777" w:rsidR="006612E2" w:rsidRPr="00C240FE" w:rsidRDefault="006612E2" w:rsidP="0001763D">
      <w:pPr>
        <w:pStyle w:val="IChOtextnormal"/>
        <w:spacing w:after="0"/>
        <w:rPr>
          <w:b/>
          <w:sz w:val="20"/>
          <w:szCs w:val="20"/>
        </w:rPr>
      </w:pPr>
      <w:r w:rsidRPr="00C240FE">
        <w:rPr>
          <w:b/>
          <w:sz w:val="20"/>
          <w:szCs w:val="20"/>
        </w:rPr>
        <w:t xml:space="preserve">Physical </w:t>
      </w:r>
      <w:r w:rsidR="004C4503" w:rsidRPr="00C240FE">
        <w:rPr>
          <w:b/>
          <w:sz w:val="20"/>
          <w:szCs w:val="20"/>
        </w:rPr>
        <w:t>h</w:t>
      </w:r>
      <w:r w:rsidRPr="00C240FE">
        <w:rPr>
          <w:b/>
          <w:sz w:val="20"/>
          <w:szCs w:val="20"/>
        </w:rPr>
        <w:t>azards</w:t>
      </w:r>
    </w:p>
    <w:p w14:paraId="42CBE3B4" w14:textId="77777777" w:rsidR="0001763D" w:rsidRPr="0058002F" w:rsidRDefault="0001763D" w:rsidP="0001763D">
      <w:pPr>
        <w:pStyle w:val="IChOtextnormal"/>
        <w:spacing w:after="0"/>
        <w:rPr>
          <w:sz w:val="20"/>
          <w:szCs w:val="20"/>
        </w:rPr>
      </w:pPr>
      <w:r w:rsidRPr="0058002F">
        <w:rPr>
          <w:sz w:val="20"/>
          <w:szCs w:val="20"/>
        </w:rPr>
        <w:t>H225</w:t>
      </w:r>
      <w:r w:rsidR="006612E2" w:rsidRPr="0058002F">
        <w:rPr>
          <w:sz w:val="20"/>
          <w:szCs w:val="20"/>
        </w:rPr>
        <w:tab/>
      </w:r>
      <w:r w:rsidRPr="0058002F">
        <w:rPr>
          <w:sz w:val="20"/>
          <w:szCs w:val="20"/>
        </w:rPr>
        <w:t>Highly flammable liquid and vapour</w:t>
      </w:r>
      <w:r w:rsidR="00637041" w:rsidRPr="0058002F">
        <w:rPr>
          <w:sz w:val="20"/>
          <w:szCs w:val="20"/>
        </w:rPr>
        <w:t>.</w:t>
      </w:r>
    </w:p>
    <w:p w14:paraId="22EB3A0C" w14:textId="77777777" w:rsidR="0001763D" w:rsidRPr="0058002F" w:rsidRDefault="0001763D" w:rsidP="0001763D">
      <w:pPr>
        <w:pStyle w:val="IChOtextnormal"/>
        <w:spacing w:after="0"/>
        <w:rPr>
          <w:sz w:val="20"/>
          <w:szCs w:val="20"/>
        </w:rPr>
      </w:pPr>
      <w:r w:rsidRPr="0058002F">
        <w:rPr>
          <w:sz w:val="20"/>
          <w:szCs w:val="20"/>
        </w:rPr>
        <w:t>H226</w:t>
      </w:r>
      <w:r w:rsidR="006612E2" w:rsidRPr="0058002F">
        <w:rPr>
          <w:sz w:val="20"/>
          <w:szCs w:val="20"/>
        </w:rPr>
        <w:tab/>
      </w:r>
      <w:r w:rsidRPr="0058002F">
        <w:rPr>
          <w:sz w:val="20"/>
          <w:szCs w:val="20"/>
        </w:rPr>
        <w:t>Flammable liquid and vapour</w:t>
      </w:r>
      <w:r w:rsidR="00637041" w:rsidRPr="0058002F">
        <w:rPr>
          <w:sz w:val="20"/>
          <w:szCs w:val="20"/>
        </w:rPr>
        <w:t>.</w:t>
      </w:r>
    </w:p>
    <w:p w14:paraId="351EA70A" w14:textId="3A58BD96" w:rsidR="00B56671" w:rsidRPr="0058002F" w:rsidRDefault="00B56671" w:rsidP="0020058A">
      <w:pPr>
        <w:pStyle w:val="IChOtextnormal"/>
        <w:spacing w:after="0"/>
        <w:rPr>
          <w:sz w:val="20"/>
          <w:szCs w:val="20"/>
          <w:lang w:val="en-GB"/>
        </w:rPr>
      </w:pPr>
      <w:r w:rsidRPr="0058002F">
        <w:rPr>
          <w:sz w:val="20"/>
          <w:szCs w:val="20"/>
          <w:lang w:val="en-GB"/>
        </w:rPr>
        <w:t>H228</w:t>
      </w:r>
      <w:r w:rsidR="006612E2" w:rsidRPr="0058002F">
        <w:rPr>
          <w:sz w:val="20"/>
          <w:szCs w:val="20"/>
          <w:lang w:val="en-GB"/>
        </w:rPr>
        <w:tab/>
      </w:r>
      <w:r w:rsidRPr="0058002F">
        <w:rPr>
          <w:sz w:val="20"/>
          <w:szCs w:val="20"/>
          <w:lang w:val="en-GB"/>
        </w:rPr>
        <w:t>Flammable solid.</w:t>
      </w:r>
    </w:p>
    <w:p w14:paraId="796E03C6" w14:textId="3E76696B" w:rsidR="0058002F" w:rsidRPr="0058002F" w:rsidRDefault="0058002F" w:rsidP="0020058A">
      <w:pPr>
        <w:pStyle w:val="IChOtextnormal"/>
        <w:spacing w:after="0"/>
        <w:rPr>
          <w:sz w:val="20"/>
          <w:szCs w:val="20"/>
          <w:lang w:val="en-GB"/>
        </w:rPr>
      </w:pPr>
      <w:r w:rsidRPr="0058002F">
        <w:rPr>
          <w:sz w:val="20"/>
          <w:szCs w:val="20"/>
          <w:lang w:val="en-GB"/>
        </w:rPr>
        <w:t>H271</w:t>
      </w:r>
      <w:r w:rsidRPr="0058002F">
        <w:rPr>
          <w:sz w:val="20"/>
          <w:szCs w:val="20"/>
          <w:lang w:val="en-GB"/>
        </w:rPr>
        <w:tab/>
      </w:r>
      <w:r w:rsidRPr="0058002F">
        <w:rPr>
          <w:sz w:val="20"/>
          <w:szCs w:val="20"/>
        </w:rPr>
        <w:t>May cause fire or explosion; strong oxidizer</w:t>
      </w:r>
      <w:r>
        <w:rPr>
          <w:sz w:val="20"/>
          <w:szCs w:val="20"/>
        </w:rPr>
        <w:t>.</w:t>
      </w:r>
    </w:p>
    <w:p w14:paraId="73FB0BD0" w14:textId="77777777" w:rsidR="006612E2" w:rsidRPr="0058002F" w:rsidRDefault="006612E2" w:rsidP="006612E2">
      <w:pPr>
        <w:pStyle w:val="IChOtextnormal"/>
        <w:spacing w:after="0"/>
        <w:rPr>
          <w:sz w:val="20"/>
          <w:szCs w:val="20"/>
        </w:rPr>
      </w:pPr>
      <w:r w:rsidRPr="0058002F">
        <w:rPr>
          <w:sz w:val="20"/>
          <w:szCs w:val="20"/>
        </w:rPr>
        <w:t>H272</w:t>
      </w:r>
      <w:r w:rsidRPr="0058002F">
        <w:rPr>
          <w:sz w:val="20"/>
          <w:szCs w:val="20"/>
        </w:rPr>
        <w:tab/>
        <w:t>May intensify fire; oxidizer.</w:t>
      </w:r>
    </w:p>
    <w:p w14:paraId="01011AF6" w14:textId="77777777" w:rsidR="00B56671" w:rsidRPr="0058002F" w:rsidRDefault="00B56671" w:rsidP="00D576D3">
      <w:pPr>
        <w:pStyle w:val="IChOtextnormal"/>
        <w:rPr>
          <w:sz w:val="20"/>
          <w:szCs w:val="20"/>
          <w:lang w:val="en-GB"/>
        </w:rPr>
      </w:pPr>
      <w:r w:rsidRPr="0058002F">
        <w:rPr>
          <w:sz w:val="20"/>
          <w:szCs w:val="20"/>
          <w:lang w:val="en-GB"/>
        </w:rPr>
        <w:t>H290</w:t>
      </w:r>
      <w:r w:rsidR="006612E2" w:rsidRPr="0058002F">
        <w:rPr>
          <w:sz w:val="20"/>
          <w:szCs w:val="20"/>
          <w:lang w:val="en-GB"/>
        </w:rPr>
        <w:tab/>
      </w:r>
      <w:r w:rsidRPr="0058002F">
        <w:rPr>
          <w:sz w:val="20"/>
          <w:szCs w:val="20"/>
          <w:lang w:val="en-GB"/>
        </w:rPr>
        <w:t>May be corrosive to metals.</w:t>
      </w:r>
    </w:p>
    <w:p w14:paraId="2273EE2A" w14:textId="77777777" w:rsidR="006612E2" w:rsidRPr="00C240FE" w:rsidRDefault="006612E2" w:rsidP="006612E2">
      <w:pPr>
        <w:pStyle w:val="IChOtextnormal"/>
        <w:spacing w:after="0"/>
        <w:rPr>
          <w:b/>
          <w:sz w:val="20"/>
          <w:szCs w:val="20"/>
        </w:rPr>
      </w:pPr>
      <w:r w:rsidRPr="00C240FE">
        <w:rPr>
          <w:b/>
          <w:sz w:val="20"/>
          <w:szCs w:val="20"/>
        </w:rPr>
        <w:t xml:space="preserve">Health </w:t>
      </w:r>
      <w:r w:rsidR="004C4503" w:rsidRPr="00C240FE">
        <w:rPr>
          <w:b/>
          <w:sz w:val="20"/>
          <w:szCs w:val="20"/>
        </w:rPr>
        <w:t>h</w:t>
      </w:r>
      <w:r w:rsidRPr="00C240FE">
        <w:rPr>
          <w:b/>
          <w:sz w:val="20"/>
          <w:szCs w:val="20"/>
        </w:rPr>
        <w:t>azards</w:t>
      </w:r>
    </w:p>
    <w:p w14:paraId="54848DD6" w14:textId="77777777" w:rsidR="00B56671" w:rsidRPr="0058002F" w:rsidRDefault="00B56671" w:rsidP="0020058A">
      <w:pPr>
        <w:pStyle w:val="IChOtextnormal"/>
        <w:spacing w:after="0"/>
        <w:rPr>
          <w:sz w:val="20"/>
          <w:szCs w:val="20"/>
          <w:lang w:val="en-GB"/>
        </w:rPr>
      </w:pPr>
      <w:r w:rsidRPr="0058002F">
        <w:rPr>
          <w:sz w:val="20"/>
          <w:szCs w:val="20"/>
          <w:lang w:val="en-GB"/>
        </w:rPr>
        <w:t>H301</w:t>
      </w:r>
      <w:r w:rsidR="006612E2" w:rsidRPr="0058002F">
        <w:rPr>
          <w:sz w:val="20"/>
          <w:szCs w:val="20"/>
          <w:lang w:val="en-GB"/>
        </w:rPr>
        <w:tab/>
      </w:r>
      <w:r w:rsidRPr="0058002F">
        <w:rPr>
          <w:sz w:val="20"/>
          <w:szCs w:val="20"/>
          <w:lang w:val="en-GB"/>
        </w:rPr>
        <w:t>Toxic if swallowed.</w:t>
      </w:r>
    </w:p>
    <w:p w14:paraId="7C422225" w14:textId="77777777" w:rsidR="00B56671" w:rsidRPr="0058002F" w:rsidRDefault="00B56671" w:rsidP="0020058A">
      <w:pPr>
        <w:pStyle w:val="IChOtextnormal"/>
        <w:spacing w:after="0"/>
        <w:rPr>
          <w:sz w:val="20"/>
          <w:szCs w:val="20"/>
          <w:lang w:val="en-GB"/>
        </w:rPr>
      </w:pPr>
      <w:r w:rsidRPr="0058002F">
        <w:rPr>
          <w:sz w:val="20"/>
          <w:szCs w:val="20"/>
          <w:lang w:val="en-GB"/>
        </w:rPr>
        <w:t>H302</w:t>
      </w:r>
      <w:r w:rsidR="006612E2" w:rsidRPr="0058002F">
        <w:rPr>
          <w:sz w:val="20"/>
          <w:szCs w:val="20"/>
          <w:lang w:val="en-GB"/>
        </w:rPr>
        <w:tab/>
      </w:r>
      <w:r w:rsidRPr="0058002F">
        <w:rPr>
          <w:sz w:val="20"/>
          <w:szCs w:val="20"/>
          <w:lang w:val="en-GB"/>
        </w:rPr>
        <w:t>Harmful if swallowed.</w:t>
      </w:r>
    </w:p>
    <w:p w14:paraId="1024CE0B" w14:textId="77777777" w:rsidR="00B56671" w:rsidRPr="0058002F" w:rsidRDefault="00B56671" w:rsidP="0020058A">
      <w:pPr>
        <w:pStyle w:val="IChOtextnormal"/>
        <w:spacing w:after="0"/>
        <w:rPr>
          <w:sz w:val="20"/>
          <w:szCs w:val="20"/>
          <w:lang w:val="en-GB"/>
        </w:rPr>
      </w:pPr>
      <w:r w:rsidRPr="0058002F">
        <w:rPr>
          <w:sz w:val="20"/>
          <w:szCs w:val="20"/>
          <w:lang w:val="en-GB"/>
        </w:rPr>
        <w:t>H304</w:t>
      </w:r>
      <w:r w:rsidR="006612E2" w:rsidRPr="0058002F">
        <w:rPr>
          <w:sz w:val="20"/>
          <w:szCs w:val="20"/>
          <w:lang w:val="en-GB"/>
        </w:rPr>
        <w:tab/>
      </w:r>
      <w:r w:rsidRPr="0058002F">
        <w:rPr>
          <w:sz w:val="20"/>
          <w:szCs w:val="20"/>
          <w:lang w:val="en-GB"/>
        </w:rPr>
        <w:t>May be fatal if swallowed and enters airways.</w:t>
      </w:r>
    </w:p>
    <w:p w14:paraId="6F014559" w14:textId="3478C458" w:rsidR="00B56671" w:rsidRPr="0058002F" w:rsidRDefault="00B56671" w:rsidP="0020058A">
      <w:pPr>
        <w:pStyle w:val="IChOtextnormal"/>
        <w:spacing w:after="0"/>
        <w:rPr>
          <w:sz w:val="20"/>
          <w:szCs w:val="20"/>
          <w:lang w:val="en-GB"/>
        </w:rPr>
      </w:pPr>
      <w:r w:rsidRPr="0058002F">
        <w:rPr>
          <w:sz w:val="20"/>
          <w:szCs w:val="20"/>
          <w:lang w:val="en-GB"/>
        </w:rPr>
        <w:t>H311</w:t>
      </w:r>
      <w:r w:rsidR="006612E2" w:rsidRPr="0058002F">
        <w:rPr>
          <w:sz w:val="20"/>
          <w:szCs w:val="20"/>
          <w:lang w:val="en-GB"/>
        </w:rPr>
        <w:tab/>
      </w:r>
      <w:r w:rsidRPr="0058002F">
        <w:rPr>
          <w:sz w:val="20"/>
          <w:szCs w:val="20"/>
          <w:lang w:val="en-GB"/>
        </w:rPr>
        <w:t>Toxic in contact with skin.</w:t>
      </w:r>
    </w:p>
    <w:p w14:paraId="18112875" w14:textId="66036347" w:rsidR="0058002F" w:rsidRPr="0058002F" w:rsidRDefault="0058002F" w:rsidP="0020058A">
      <w:pPr>
        <w:pStyle w:val="IChOtextnormal"/>
        <w:spacing w:after="0"/>
        <w:rPr>
          <w:sz w:val="20"/>
          <w:szCs w:val="20"/>
          <w:lang w:val="en-GB"/>
        </w:rPr>
      </w:pPr>
      <w:r w:rsidRPr="0058002F">
        <w:rPr>
          <w:sz w:val="20"/>
          <w:szCs w:val="20"/>
          <w:lang w:val="en-GB"/>
        </w:rPr>
        <w:t>H312</w:t>
      </w:r>
      <w:r w:rsidRPr="0058002F">
        <w:rPr>
          <w:sz w:val="20"/>
          <w:szCs w:val="20"/>
          <w:lang w:val="en-GB"/>
        </w:rPr>
        <w:tab/>
      </w:r>
      <w:r w:rsidR="00C240FE" w:rsidRPr="00C240FE">
        <w:rPr>
          <w:sz w:val="20"/>
          <w:szCs w:val="20"/>
        </w:rPr>
        <w:t>Harmful in contact with skin</w:t>
      </w:r>
      <w:r w:rsidR="00C240FE">
        <w:rPr>
          <w:sz w:val="20"/>
          <w:szCs w:val="20"/>
        </w:rPr>
        <w:t>.</w:t>
      </w:r>
    </w:p>
    <w:p w14:paraId="1ECE60DE" w14:textId="77777777" w:rsidR="00B56671" w:rsidRPr="0058002F" w:rsidRDefault="00B56671" w:rsidP="0020058A">
      <w:pPr>
        <w:pStyle w:val="IChOtextnormal"/>
        <w:spacing w:after="0"/>
        <w:rPr>
          <w:sz w:val="20"/>
          <w:szCs w:val="20"/>
          <w:lang w:val="en-GB"/>
        </w:rPr>
      </w:pPr>
      <w:r w:rsidRPr="0058002F">
        <w:rPr>
          <w:sz w:val="20"/>
          <w:szCs w:val="20"/>
          <w:lang w:val="en-GB"/>
        </w:rPr>
        <w:t>H314</w:t>
      </w:r>
      <w:r w:rsidR="006612E2" w:rsidRPr="0058002F">
        <w:rPr>
          <w:sz w:val="20"/>
          <w:szCs w:val="20"/>
          <w:lang w:val="en-GB"/>
        </w:rPr>
        <w:tab/>
      </w:r>
      <w:r w:rsidRPr="0058002F">
        <w:rPr>
          <w:sz w:val="20"/>
          <w:szCs w:val="20"/>
          <w:lang w:val="en-GB"/>
        </w:rPr>
        <w:t>Causes severe skin burns and eye damage.</w:t>
      </w:r>
    </w:p>
    <w:p w14:paraId="6E66F019" w14:textId="77777777" w:rsidR="00B56671" w:rsidRPr="0058002F" w:rsidRDefault="00B56671" w:rsidP="0020058A">
      <w:pPr>
        <w:pStyle w:val="IChOtextnormal"/>
        <w:spacing w:after="0"/>
        <w:rPr>
          <w:sz w:val="20"/>
          <w:szCs w:val="20"/>
          <w:lang w:val="en-GB"/>
        </w:rPr>
      </w:pPr>
      <w:r w:rsidRPr="0058002F">
        <w:rPr>
          <w:sz w:val="20"/>
          <w:szCs w:val="20"/>
          <w:lang w:val="en-GB"/>
        </w:rPr>
        <w:t>H315</w:t>
      </w:r>
      <w:r w:rsidR="006612E2" w:rsidRPr="0058002F">
        <w:rPr>
          <w:sz w:val="20"/>
          <w:szCs w:val="20"/>
          <w:lang w:val="en-GB"/>
        </w:rPr>
        <w:tab/>
      </w:r>
      <w:r w:rsidRPr="0058002F">
        <w:rPr>
          <w:sz w:val="20"/>
          <w:szCs w:val="20"/>
          <w:lang w:val="en-GB"/>
        </w:rPr>
        <w:t>Causes skin irritation.</w:t>
      </w:r>
    </w:p>
    <w:p w14:paraId="7E15EBE9" w14:textId="77777777" w:rsidR="0001763D" w:rsidRPr="0058002F" w:rsidRDefault="0001763D" w:rsidP="0001763D">
      <w:pPr>
        <w:pStyle w:val="IChOtextnormal"/>
        <w:spacing w:after="0"/>
        <w:rPr>
          <w:sz w:val="20"/>
          <w:szCs w:val="20"/>
        </w:rPr>
      </w:pPr>
      <w:r w:rsidRPr="0058002F">
        <w:rPr>
          <w:sz w:val="20"/>
          <w:szCs w:val="20"/>
        </w:rPr>
        <w:t>H317</w:t>
      </w:r>
      <w:r w:rsidR="006612E2" w:rsidRPr="0058002F">
        <w:rPr>
          <w:sz w:val="20"/>
          <w:szCs w:val="20"/>
        </w:rPr>
        <w:tab/>
      </w:r>
      <w:r w:rsidRPr="0058002F">
        <w:rPr>
          <w:sz w:val="20"/>
          <w:szCs w:val="20"/>
        </w:rPr>
        <w:t>May cause an allergic skin reaction</w:t>
      </w:r>
      <w:r w:rsidR="00637041" w:rsidRPr="0058002F">
        <w:rPr>
          <w:sz w:val="20"/>
          <w:szCs w:val="20"/>
        </w:rPr>
        <w:t>.</w:t>
      </w:r>
    </w:p>
    <w:p w14:paraId="2A083B2A" w14:textId="77777777" w:rsidR="00B56671" w:rsidRPr="0058002F" w:rsidRDefault="00B56671" w:rsidP="0020058A">
      <w:pPr>
        <w:pStyle w:val="IChOtextnormal"/>
        <w:spacing w:after="0"/>
        <w:rPr>
          <w:sz w:val="20"/>
          <w:szCs w:val="20"/>
          <w:lang w:val="en-GB"/>
        </w:rPr>
      </w:pPr>
      <w:r w:rsidRPr="0058002F">
        <w:rPr>
          <w:sz w:val="20"/>
          <w:szCs w:val="20"/>
          <w:lang w:val="en-GB"/>
        </w:rPr>
        <w:t>H318</w:t>
      </w:r>
      <w:r w:rsidR="006612E2" w:rsidRPr="0058002F">
        <w:rPr>
          <w:sz w:val="20"/>
          <w:szCs w:val="20"/>
          <w:lang w:val="en-GB"/>
        </w:rPr>
        <w:tab/>
      </w:r>
      <w:r w:rsidRPr="0058002F">
        <w:rPr>
          <w:sz w:val="20"/>
          <w:szCs w:val="20"/>
          <w:lang w:val="en-GB"/>
        </w:rPr>
        <w:t>Causes serious eye damage.</w:t>
      </w:r>
    </w:p>
    <w:p w14:paraId="18D274EE" w14:textId="77777777" w:rsidR="00B56671" w:rsidRPr="0058002F" w:rsidRDefault="00B56671" w:rsidP="0020058A">
      <w:pPr>
        <w:pStyle w:val="IChOtextnormal"/>
        <w:spacing w:after="0"/>
        <w:rPr>
          <w:sz w:val="20"/>
          <w:szCs w:val="20"/>
          <w:lang w:val="en-GB"/>
        </w:rPr>
      </w:pPr>
      <w:r w:rsidRPr="0058002F">
        <w:rPr>
          <w:sz w:val="20"/>
          <w:szCs w:val="20"/>
          <w:lang w:val="en-GB"/>
        </w:rPr>
        <w:t>H319</w:t>
      </w:r>
      <w:r w:rsidR="006612E2" w:rsidRPr="0058002F">
        <w:rPr>
          <w:sz w:val="20"/>
          <w:szCs w:val="20"/>
          <w:lang w:val="en-GB"/>
        </w:rPr>
        <w:tab/>
      </w:r>
      <w:r w:rsidRPr="0058002F">
        <w:rPr>
          <w:sz w:val="20"/>
          <w:szCs w:val="20"/>
          <w:lang w:val="en-GB"/>
        </w:rPr>
        <w:t>Causes serious eye irritation.</w:t>
      </w:r>
    </w:p>
    <w:p w14:paraId="5CDC8A8D" w14:textId="77777777" w:rsidR="00B56671" w:rsidRPr="0058002F" w:rsidRDefault="00B56671" w:rsidP="0020058A">
      <w:pPr>
        <w:pStyle w:val="IChOtextnormal"/>
        <w:spacing w:after="0"/>
        <w:rPr>
          <w:sz w:val="20"/>
          <w:szCs w:val="20"/>
          <w:lang w:val="en-GB"/>
        </w:rPr>
      </w:pPr>
      <w:r w:rsidRPr="0058002F">
        <w:rPr>
          <w:sz w:val="20"/>
          <w:szCs w:val="20"/>
          <w:lang w:val="en-GB"/>
        </w:rPr>
        <w:t>H331</w:t>
      </w:r>
      <w:r w:rsidR="006612E2" w:rsidRPr="0058002F">
        <w:rPr>
          <w:sz w:val="20"/>
          <w:szCs w:val="20"/>
          <w:lang w:val="en-GB"/>
        </w:rPr>
        <w:tab/>
      </w:r>
      <w:r w:rsidRPr="0058002F">
        <w:rPr>
          <w:sz w:val="20"/>
          <w:szCs w:val="20"/>
          <w:lang w:val="en-GB"/>
        </w:rPr>
        <w:t>Toxic if inhaled.</w:t>
      </w:r>
    </w:p>
    <w:p w14:paraId="13BC36FD" w14:textId="4BC10A8E" w:rsidR="00B56671" w:rsidRPr="0058002F" w:rsidRDefault="00B56671" w:rsidP="0020058A">
      <w:pPr>
        <w:pStyle w:val="IChOtextnormal"/>
        <w:spacing w:after="0"/>
        <w:rPr>
          <w:sz w:val="20"/>
          <w:szCs w:val="20"/>
          <w:lang w:val="en-GB"/>
        </w:rPr>
      </w:pPr>
      <w:r w:rsidRPr="0058002F">
        <w:rPr>
          <w:sz w:val="20"/>
          <w:szCs w:val="20"/>
          <w:lang w:val="en-GB"/>
        </w:rPr>
        <w:t>H332</w:t>
      </w:r>
      <w:r w:rsidR="006612E2" w:rsidRPr="0058002F">
        <w:rPr>
          <w:sz w:val="20"/>
          <w:szCs w:val="20"/>
          <w:lang w:val="en-GB"/>
        </w:rPr>
        <w:tab/>
      </w:r>
      <w:r w:rsidRPr="0058002F">
        <w:rPr>
          <w:sz w:val="20"/>
          <w:szCs w:val="20"/>
          <w:lang w:val="en-GB"/>
        </w:rPr>
        <w:t>Harmful if inhaled.</w:t>
      </w:r>
    </w:p>
    <w:p w14:paraId="47BEC05A" w14:textId="6102F0CF" w:rsidR="0058002F" w:rsidRPr="0058002F" w:rsidRDefault="0058002F" w:rsidP="0020058A">
      <w:pPr>
        <w:pStyle w:val="IChOtextnormal"/>
        <w:spacing w:after="0"/>
        <w:rPr>
          <w:sz w:val="20"/>
          <w:szCs w:val="20"/>
          <w:lang w:val="en-GB"/>
        </w:rPr>
      </w:pPr>
      <w:r w:rsidRPr="0058002F">
        <w:rPr>
          <w:sz w:val="20"/>
          <w:szCs w:val="20"/>
          <w:lang w:val="en-GB"/>
        </w:rPr>
        <w:t>H333</w:t>
      </w:r>
      <w:r w:rsidRPr="0058002F">
        <w:rPr>
          <w:sz w:val="20"/>
          <w:szCs w:val="20"/>
          <w:lang w:val="en-GB"/>
        </w:rPr>
        <w:tab/>
      </w:r>
      <w:r w:rsidR="00C240FE" w:rsidRPr="00C240FE">
        <w:rPr>
          <w:sz w:val="20"/>
          <w:szCs w:val="20"/>
        </w:rPr>
        <w:t>May be harmful if inhaled</w:t>
      </w:r>
      <w:r w:rsidR="00C240FE">
        <w:rPr>
          <w:sz w:val="20"/>
          <w:szCs w:val="20"/>
        </w:rPr>
        <w:t>.</w:t>
      </w:r>
    </w:p>
    <w:p w14:paraId="369653BD" w14:textId="77777777" w:rsidR="0001763D" w:rsidRPr="0058002F" w:rsidRDefault="0001763D" w:rsidP="0001763D">
      <w:pPr>
        <w:pStyle w:val="IChOtextnormal"/>
        <w:spacing w:after="0"/>
        <w:rPr>
          <w:sz w:val="20"/>
          <w:szCs w:val="20"/>
        </w:rPr>
      </w:pPr>
      <w:r w:rsidRPr="0058002F">
        <w:rPr>
          <w:sz w:val="20"/>
          <w:szCs w:val="20"/>
        </w:rPr>
        <w:t>H334</w:t>
      </w:r>
      <w:r w:rsidR="006612E2" w:rsidRPr="0058002F">
        <w:rPr>
          <w:sz w:val="20"/>
          <w:szCs w:val="20"/>
        </w:rPr>
        <w:tab/>
      </w:r>
      <w:r w:rsidRPr="0058002F">
        <w:rPr>
          <w:sz w:val="20"/>
          <w:szCs w:val="20"/>
        </w:rPr>
        <w:t>May cause allergy or asthma symptoms or breathing difficulties if inhaled.</w:t>
      </w:r>
    </w:p>
    <w:p w14:paraId="40174C9B" w14:textId="77777777" w:rsidR="00B56671" w:rsidRPr="0058002F" w:rsidRDefault="00B56671" w:rsidP="0020058A">
      <w:pPr>
        <w:pStyle w:val="IChOtextnormal"/>
        <w:spacing w:after="0"/>
        <w:rPr>
          <w:sz w:val="20"/>
          <w:szCs w:val="20"/>
          <w:lang w:val="en-GB"/>
        </w:rPr>
      </w:pPr>
      <w:r w:rsidRPr="0058002F">
        <w:rPr>
          <w:sz w:val="20"/>
          <w:szCs w:val="20"/>
          <w:lang w:val="en-GB"/>
        </w:rPr>
        <w:t>H335</w:t>
      </w:r>
      <w:r w:rsidR="006612E2" w:rsidRPr="0058002F">
        <w:rPr>
          <w:sz w:val="20"/>
          <w:szCs w:val="20"/>
          <w:lang w:val="en-GB"/>
        </w:rPr>
        <w:tab/>
      </w:r>
      <w:r w:rsidRPr="0058002F">
        <w:rPr>
          <w:sz w:val="20"/>
          <w:szCs w:val="20"/>
          <w:lang w:val="en-GB"/>
        </w:rPr>
        <w:t>May cause respiratory irritation.</w:t>
      </w:r>
    </w:p>
    <w:p w14:paraId="58E2B312" w14:textId="77777777" w:rsidR="00B56671" w:rsidRPr="0058002F" w:rsidRDefault="00B56671" w:rsidP="0020058A">
      <w:pPr>
        <w:pStyle w:val="IChOtextnormal"/>
        <w:spacing w:after="0"/>
        <w:rPr>
          <w:sz w:val="20"/>
          <w:szCs w:val="20"/>
          <w:lang w:val="en-GB"/>
        </w:rPr>
      </w:pPr>
      <w:r w:rsidRPr="0058002F">
        <w:rPr>
          <w:sz w:val="20"/>
          <w:szCs w:val="20"/>
          <w:lang w:val="en-GB"/>
        </w:rPr>
        <w:t>H336</w:t>
      </w:r>
      <w:r w:rsidR="006612E2" w:rsidRPr="0058002F">
        <w:rPr>
          <w:sz w:val="20"/>
          <w:szCs w:val="20"/>
          <w:lang w:val="en-GB"/>
        </w:rPr>
        <w:tab/>
      </w:r>
      <w:r w:rsidRPr="0058002F">
        <w:rPr>
          <w:sz w:val="20"/>
          <w:szCs w:val="20"/>
          <w:lang w:val="en-GB"/>
        </w:rPr>
        <w:t>May cause drowsiness or dizziness.</w:t>
      </w:r>
    </w:p>
    <w:p w14:paraId="0BFC8E70" w14:textId="352F7E14" w:rsidR="00B56671" w:rsidRPr="0058002F" w:rsidRDefault="00B56671" w:rsidP="0020058A">
      <w:pPr>
        <w:pStyle w:val="IChOtextnormal"/>
        <w:spacing w:after="0"/>
        <w:rPr>
          <w:sz w:val="20"/>
          <w:szCs w:val="20"/>
          <w:lang w:val="en-GB"/>
        </w:rPr>
      </w:pPr>
      <w:r w:rsidRPr="0058002F">
        <w:rPr>
          <w:sz w:val="20"/>
          <w:szCs w:val="20"/>
          <w:lang w:val="en-GB"/>
        </w:rPr>
        <w:t>H351</w:t>
      </w:r>
      <w:r w:rsidR="006612E2" w:rsidRPr="0058002F">
        <w:rPr>
          <w:sz w:val="20"/>
          <w:szCs w:val="20"/>
          <w:lang w:val="en-GB"/>
        </w:rPr>
        <w:tab/>
      </w:r>
      <w:r w:rsidRPr="0058002F">
        <w:rPr>
          <w:sz w:val="20"/>
          <w:szCs w:val="20"/>
          <w:lang w:val="en-GB"/>
        </w:rPr>
        <w:t>Suspected of causing cancer.</w:t>
      </w:r>
    </w:p>
    <w:p w14:paraId="72F10A71" w14:textId="66083274" w:rsidR="00B56671" w:rsidRPr="0058002F" w:rsidRDefault="00B56671" w:rsidP="0020058A">
      <w:pPr>
        <w:pStyle w:val="IChOtextnormal"/>
        <w:spacing w:after="0"/>
        <w:rPr>
          <w:sz w:val="20"/>
          <w:szCs w:val="20"/>
          <w:lang w:val="en-GB"/>
        </w:rPr>
      </w:pPr>
      <w:r w:rsidRPr="0058002F">
        <w:rPr>
          <w:sz w:val="20"/>
          <w:szCs w:val="20"/>
          <w:lang w:val="en-GB"/>
        </w:rPr>
        <w:t>H361</w:t>
      </w:r>
      <w:r w:rsidR="006612E2" w:rsidRPr="0058002F">
        <w:rPr>
          <w:sz w:val="20"/>
          <w:szCs w:val="20"/>
          <w:lang w:val="en-GB"/>
        </w:rPr>
        <w:tab/>
      </w:r>
      <w:r w:rsidRPr="0058002F">
        <w:rPr>
          <w:sz w:val="20"/>
          <w:szCs w:val="20"/>
          <w:lang w:val="en-GB"/>
        </w:rPr>
        <w:t>Suspected of damaging fertility or the unborn child.</w:t>
      </w:r>
    </w:p>
    <w:p w14:paraId="638479D5" w14:textId="204519FA" w:rsidR="0058002F" w:rsidRPr="0058002F" w:rsidRDefault="0058002F" w:rsidP="0020058A">
      <w:pPr>
        <w:pStyle w:val="IChOtextnormal"/>
        <w:spacing w:after="0"/>
        <w:rPr>
          <w:sz w:val="20"/>
          <w:szCs w:val="20"/>
          <w:lang w:val="en-GB"/>
        </w:rPr>
      </w:pPr>
      <w:r w:rsidRPr="0058002F">
        <w:rPr>
          <w:sz w:val="20"/>
          <w:szCs w:val="20"/>
          <w:lang w:val="en-GB"/>
        </w:rPr>
        <w:t>H371</w:t>
      </w:r>
      <w:r w:rsidRPr="0058002F">
        <w:rPr>
          <w:sz w:val="20"/>
          <w:szCs w:val="20"/>
          <w:lang w:val="en-GB"/>
        </w:rPr>
        <w:tab/>
      </w:r>
      <w:r w:rsidR="00C240FE" w:rsidRPr="00C240FE">
        <w:rPr>
          <w:sz w:val="20"/>
          <w:szCs w:val="20"/>
        </w:rPr>
        <w:t>May cause damage to organs</w:t>
      </w:r>
      <w:r w:rsidR="00C240FE">
        <w:rPr>
          <w:sz w:val="20"/>
          <w:szCs w:val="20"/>
        </w:rPr>
        <w:t>.</w:t>
      </w:r>
    </w:p>
    <w:p w14:paraId="242A9441" w14:textId="0E8A5839" w:rsidR="00B56671" w:rsidRPr="0058002F" w:rsidRDefault="00B56671" w:rsidP="0020058A">
      <w:pPr>
        <w:pStyle w:val="IChOtextnormal"/>
        <w:spacing w:after="0"/>
        <w:rPr>
          <w:sz w:val="20"/>
          <w:szCs w:val="20"/>
          <w:lang w:val="en-GB"/>
        </w:rPr>
      </w:pPr>
      <w:r w:rsidRPr="0058002F">
        <w:rPr>
          <w:sz w:val="20"/>
          <w:szCs w:val="20"/>
          <w:lang w:val="en-GB"/>
        </w:rPr>
        <w:t>H372</w:t>
      </w:r>
      <w:r w:rsidR="006612E2" w:rsidRPr="0058002F">
        <w:rPr>
          <w:sz w:val="20"/>
          <w:szCs w:val="20"/>
          <w:lang w:val="en-GB"/>
        </w:rPr>
        <w:tab/>
      </w:r>
      <w:r w:rsidRPr="0058002F">
        <w:rPr>
          <w:sz w:val="20"/>
          <w:szCs w:val="20"/>
          <w:lang w:val="en-GB"/>
        </w:rPr>
        <w:t>Causes damage to organs through prolonged or repeated exposure.</w:t>
      </w:r>
    </w:p>
    <w:p w14:paraId="10863731" w14:textId="6C673D86" w:rsidR="00B56671" w:rsidRPr="0058002F" w:rsidRDefault="00B56671" w:rsidP="00D576D3">
      <w:pPr>
        <w:pStyle w:val="IChOtextnormal"/>
        <w:rPr>
          <w:sz w:val="20"/>
          <w:szCs w:val="20"/>
          <w:lang w:val="en-GB"/>
        </w:rPr>
      </w:pPr>
      <w:r w:rsidRPr="0058002F">
        <w:rPr>
          <w:sz w:val="20"/>
          <w:szCs w:val="20"/>
          <w:lang w:val="en-GB"/>
        </w:rPr>
        <w:t>H373</w:t>
      </w:r>
      <w:r w:rsidR="006612E2" w:rsidRPr="0058002F">
        <w:rPr>
          <w:sz w:val="20"/>
          <w:szCs w:val="20"/>
          <w:lang w:val="en-GB"/>
        </w:rPr>
        <w:tab/>
      </w:r>
      <w:r w:rsidRPr="0058002F">
        <w:rPr>
          <w:sz w:val="20"/>
          <w:szCs w:val="20"/>
          <w:lang w:val="en-GB"/>
        </w:rPr>
        <w:t>May cause damage to organs through prolonged or repeated exposure.</w:t>
      </w:r>
    </w:p>
    <w:p w14:paraId="08000169" w14:textId="77777777" w:rsidR="006612E2" w:rsidRPr="00C240FE" w:rsidRDefault="004C4503" w:rsidP="0020058A">
      <w:pPr>
        <w:pStyle w:val="IChOtextnormal"/>
        <w:spacing w:after="0"/>
        <w:rPr>
          <w:b/>
          <w:sz w:val="20"/>
          <w:szCs w:val="20"/>
          <w:lang w:val="en-GB"/>
        </w:rPr>
      </w:pPr>
      <w:r w:rsidRPr="00C240FE">
        <w:rPr>
          <w:b/>
          <w:sz w:val="20"/>
          <w:szCs w:val="20"/>
          <w:lang w:val="en-GB"/>
        </w:rPr>
        <w:t>Environmental h</w:t>
      </w:r>
      <w:r w:rsidR="006612E2" w:rsidRPr="00C240FE">
        <w:rPr>
          <w:b/>
          <w:sz w:val="20"/>
          <w:szCs w:val="20"/>
          <w:lang w:val="en-GB"/>
        </w:rPr>
        <w:t>azards</w:t>
      </w:r>
    </w:p>
    <w:p w14:paraId="0342CBE0" w14:textId="0ED8E000" w:rsidR="00B56671" w:rsidRPr="0058002F" w:rsidRDefault="00B56671" w:rsidP="0020058A">
      <w:pPr>
        <w:pStyle w:val="IChOtextnormal"/>
        <w:spacing w:after="0"/>
        <w:rPr>
          <w:sz w:val="20"/>
          <w:szCs w:val="20"/>
          <w:lang w:val="en-GB"/>
        </w:rPr>
      </w:pPr>
      <w:r w:rsidRPr="0058002F">
        <w:rPr>
          <w:sz w:val="20"/>
          <w:szCs w:val="20"/>
          <w:lang w:val="en-GB"/>
        </w:rPr>
        <w:t>H400</w:t>
      </w:r>
      <w:r w:rsidR="006612E2" w:rsidRPr="0058002F">
        <w:rPr>
          <w:sz w:val="20"/>
          <w:szCs w:val="20"/>
          <w:lang w:val="en-GB"/>
        </w:rPr>
        <w:tab/>
      </w:r>
      <w:r w:rsidRPr="0058002F">
        <w:rPr>
          <w:sz w:val="20"/>
          <w:szCs w:val="20"/>
          <w:lang w:val="en-GB"/>
        </w:rPr>
        <w:t>Very toxic to aquatic life.</w:t>
      </w:r>
    </w:p>
    <w:p w14:paraId="3116181F" w14:textId="5B6C98A7" w:rsidR="0058002F" w:rsidRPr="0058002F" w:rsidRDefault="0058002F" w:rsidP="0020058A">
      <w:pPr>
        <w:pStyle w:val="IChOtextnormal"/>
        <w:spacing w:after="0"/>
        <w:rPr>
          <w:sz w:val="20"/>
          <w:szCs w:val="20"/>
          <w:lang w:val="en-GB"/>
        </w:rPr>
      </w:pPr>
      <w:r w:rsidRPr="0058002F">
        <w:rPr>
          <w:sz w:val="20"/>
          <w:szCs w:val="20"/>
          <w:lang w:val="en-GB"/>
        </w:rPr>
        <w:t>H402</w:t>
      </w:r>
      <w:r w:rsidRPr="0058002F">
        <w:rPr>
          <w:sz w:val="20"/>
          <w:szCs w:val="20"/>
          <w:lang w:val="en-GB"/>
        </w:rPr>
        <w:tab/>
      </w:r>
      <w:r w:rsidR="00C240FE" w:rsidRPr="00C240FE">
        <w:rPr>
          <w:sz w:val="20"/>
          <w:szCs w:val="20"/>
        </w:rPr>
        <w:t>Harmful to aquatic life</w:t>
      </w:r>
      <w:r w:rsidR="00C240FE">
        <w:rPr>
          <w:sz w:val="20"/>
          <w:szCs w:val="20"/>
        </w:rPr>
        <w:t>.</w:t>
      </w:r>
    </w:p>
    <w:p w14:paraId="349402BA" w14:textId="77777777" w:rsidR="00B56671" w:rsidRPr="0058002F" w:rsidRDefault="00B56671" w:rsidP="0020058A">
      <w:pPr>
        <w:pStyle w:val="IChOtextnormal"/>
        <w:spacing w:after="0"/>
        <w:rPr>
          <w:sz w:val="20"/>
          <w:szCs w:val="20"/>
          <w:lang w:val="en-GB"/>
        </w:rPr>
      </w:pPr>
      <w:r w:rsidRPr="0058002F">
        <w:rPr>
          <w:sz w:val="20"/>
          <w:szCs w:val="20"/>
          <w:lang w:val="en-GB"/>
        </w:rPr>
        <w:t>H410</w:t>
      </w:r>
      <w:r w:rsidR="006612E2" w:rsidRPr="0058002F">
        <w:rPr>
          <w:sz w:val="20"/>
          <w:szCs w:val="20"/>
          <w:lang w:val="en-GB"/>
        </w:rPr>
        <w:tab/>
      </w:r>
      <w:r w:rsidRPr="0058002F">
        <w:rPr>
          <w:sz w:val="20"/>
          <w:szCs w:val="20"/>
          <w:lang w:val="en-GB"/>
        </w:rPr>
        <w:t>Very toxic to aquatic life with long lasting effects.</w:t>
      </w:r>
    </w:p>
    <w:p w14:paraId="2D3975D0" w14:textId="77777777" w:rsidR="00B56671" w:rsidRPr="0058002F" w:rsidRDefault="00B56671" w:rsidP="0020058A">
      <w:pPr>
        <w:pStyle w:val="IChOtextnormal"/>
        <w:spacing w:after="0"/>
        <w:rPr>
          <w:sz w:val="20"/>
          <w:szCs w:val="20"/>
          <w:lang w:val="en-GB"/>
        </w:rPr>
      </w:pPr>
      <w:r w:rsidRPr="0058002F">
        <w:rPr>
          <w:sz w:val="20"/>
          <w:szCs w:val="20"/>
          <w:lang w:val="en-GB"/>
        </w:rPr>
        <w:t>H411</w:t>
      </w:r>
      <w:r w:rsidR="006612E2" w:rsidRPr="0058002F">
        <w:rPr>
          <w:sz w:val="20"/>
          <w:szCs w:val="20"/>
          <w:lang w:val="en-GB"/>
        </w:rPr>
        <w:tab/>
      </w:r>
      <w:r w:rsidRPr="0058002F">
        <w:rPr>
          <w:sz w:val="20"/>
          <w:szCs w:val="20"/>
          <w:lang w:val="en-GB"/>
        </w:rPr>
        <w:t>Toxic to aquatic life with long lasting effects.</w:t>
      </w:r>
    </w:p>
    <w:p w14:paraId="106967AF" w14:textId="77777777" w:rsidR="00B56671" w:rsidRPr="0058002F" w:rsidRDefault="00B56671" w:rsidP="0020058A">
      <w:pPr>
        <w:pStyle w:val="IChOtextnormal"/>
        <w:spacing w:after="0"/>
        <w:rPr>
          <w:sz w:val="20"/>
          <w:szCs w:val="20"/>
          <w:lang w:val="en-GB"/>
        </w:rPr>
      </w:pPr>
      <w:r w:rsidRPr="0058002F">
        <w:rPr>
          <w:sz w:val="20"/>
          <w:szCs w:val="20"/>
          <w:lang w:val="en-GB"/>
        </w:rPr>
        <w:t>H412</w:t>
      </w:r>
      <w:r w:rsidR="006612E2" w:rsidRPr="0058002F">
        <w:rPr>
          <w:sz w:val="20"/>
          <w:szCs w:val="20"/>
          <w:lang w:val="en-GB"/>
        </w:rPr>
        <w:tab/>
      </w:r>
      <w:r w:rsidRPr="0058002F">
        <w:rPr>
          <w:sz w:val="20"/>
          <w:szCs w:val="20"/>
          <w:lang w:val="en-GB"/>
        </w:rPr>
        <w:t>Harmful to aquatic life with long lasting effects.</w:t>
      </w:r>
    </w:p>
    <w:p w14:paraId="4DFC8793" w14:textId="77777777" w:rsidR="008F2484" w:rsidRPr="001154FA" w:rsidRDefault="008F2484" w:rsidP="0020058A">
      <w:pPr>
        <w:pStyle w:val="IChOtextnormal"/>
      </w:pPr>
      <w:r w:rsidRPr="001154FA">
        <w:rPr>
          <w:color w:val="54ABB0"/>
        </w:rPr>
        <w:br w:type="page"/>
      </w:r>
    </w:p>
    <w:p w14:paraId="6BE9E07A" w14:textId="632D35FB" w:rsidR="00F47395" w:rsidRDefault="00AE5488" w:rsidP="00DC6F50">
      <w:pPr>
        <w:pStyle w:val="IChOHeading1"/>
      </w:pPr>
      <w:bookmarkStart w:id="9" w:name="_Toc502313969"/>
      <w:bookmarkStart w:id="10" w:name="_Toc501717993"/>
      <w:bookmarkStart w:id="11" w:name="_Toc505177783"/>
      <w:r w:rsidRPr="003D6DC9">
        <w:lastRenderedPageBreak/>
        <w:t xml:space="preserve">Problem P1. </w:t>
      </w:r>
      <w:bookmarkStart w:id="12" w:name="_Hlk502567287"/>
      <w:bookmarkEnd w:id="9"/>
      <w:r w:rsidR="00604B4F">
        <w:rPr>
          <w:bCs/>
          <w:lang w:val="en-GB"/>
        </w:rPr>
        <w:t>Determination</w:t>
      </w:r>
      <w:r w:rsidR="00604B4F" w:rsidRPr="00604B4F">
        <w:rPr>
          <w:bCs/>
          <w:lang w:val="en-GB"/>
        </w:rPr>
        <w:t xml:space="preserve"> of </w:t>
      </w:r>
      <w:r w:rsidR="00B81BAB">
        <w:rPr>
          <w:bCs/>
          <w:lang w:val="en-GB"/>
        </w:rPr>
        <w:t xml:space="preserve">a </w:t>
      </w:r>
      <w:r w:rsidR="00604B4F" w:rsidRPr="00604B4F">
        <w:rPr>
          <w:bCs/>
          <w:lang w:val="en-GB"/>
        </w:rPr>
        <w:t xml:space="preserve">metallic </w:t>
      </w:r>
      <w:r w:rsidR="00B81BAB">
        <w:rPr>
          <w:bCs/>
          <w:lang w:val="en-GB"/>
        </w:rPr>
        <w:t xml:space="preserve">ore </w:t>
      </w:r>
      <w:r w:rsidR="00604B4F" w:rsidRPr="00604B4F">
        <w:rPr>
          <w:bCs/>
          <w:lang w:val="en-GB"/>
        </w:rPr>
        <w:t>compo</w:t>
      </w:r>
      <w:r w:rsidR="00B81BAB">
        <w:rPr>
          <w:bCs/>
          <w:lang w:val="en-GB"/>
        </w:rPr>
        <w:t>sition</w:t>
      </w:r>
      <w:bookmarkEnd w:id="12"/>
      <w:bookmarkEnd w:id="11"/>
    </w:p>
    <w:p w14:paraId="06558C81" w14:textId="77777777" w:rsidR="00DC6F50" w:rsidRDefault="00DC6F50" w:rsidP="00DC6F50">
      <w:pPr>
        <w:pStyle w:val="IChOtextnormal"/>
        <w:sectPr w:rsidR="00DC6F50" w:rsidSect="00582814">
          <w:headerReference w:type="default" r:id="rId11"/>
          <w:footerReference w:type="default" r:id="rId12"/>
          <w:pgSz w:w="11907" w:h="16839" w:code="9"/>
          <w:pgMar w:top="1701" w:right="1134" w:bottom="992" w:left="851" w:header="567" w:footer="142" w:gutter="567"/>
          <w:pgNumType w:start="1"/>
          <w:cols w:space="720"/>
          <w:docGrid w:linePitch="360"/>
        </w:sectPr>
      </w:pPr>
    </w:p>
    <w:p w14:paraId="76373D46" w14:textId="77777777" w:rsidR="00F56146" w:rsidRPr="00DC6F50" w:rsidRDefault="00DC6F50" w:rsidP="00F56146">
      <w:pPr>
        <w:pStyle w:val="IChOtextnormal"/>
      </w:pPr>
      <w:r w:rsidRPr="00DC6F50">
        <w:lastRenderedPageBreak/>
        <w:t xml:space="preserve">Slovakia has a rich </w:t>
      </w:r>
      <w:r w:rsidR="00423638">
        <w:t xml:space="preserve">history in </w:t>
      </w:r>
      <w:r w:rsidRPr="00DC6F50">
        <w:t>mining. Since the Middle Ages, gold, silver and copper ores have been mined</w:t>
      </w:r>
      <w:r w:rsidR="00BA0EF0">
        <w:t xml:space="preserve"> </w:t>
      </w:r>
      <w:r w:rsidR="00BA0EF0" w:rsidRPr="00DC6F50">
        <w:t>in Kremnica, Banská Bystrica and especially in Banská Štiavnica</w:t>
      </w:r>
      <w:r w:rsidR="00BA0EF0">
        <w:t xml:space="preserve">, where </w:t>
      </w:r>
      <w:r w:rsidR="00BA0EF0" w:rsidRPr="00DC6F50">
        <w:t>the remnant of the extinct stratovolcano is rich in mineral raw materials</w:t>
      </w:r>
      <w:r w:rsidRPr="00DC6F50">
        <w:t xml:space="preserve">. </w:t>
      </w:r>
      <w:r w:rsidR="00F56146" w:rsidRPr="00F56146">
        <w:t>Mining in Slovakia has provided notable technological advancements</w:t>
      </w:r>
      <w:r w:rsidRPr="00DC6F50">
        <w:t xml:space="preserve">. </w:t>
      </w:r>
      <w:r w:rsidR="00BA0EF0">
        <w:t>I</w:t>
      </w:r>
      <w:r w:rsidRPr="00DC6F50">
        <w:t>n 1763</w:t>
      </w:r>
      <w:r w:rsidR="00BA0EF0">
        <w:t>,</w:t>
      </w:r>
      <w:r w:rsidRPr="00DC6F50">
        <w:t xml:space="preserve"> </w:t>
      </w:r>
      <w:r w:rsidR="00177323">
        <w:t xml:space="preserve">the </w:t>
      </w:r>
      <w:r w:rsidRPr="00DC6F50">
        <w:t>Academy of Mining and Forestry was founded in Banská Štiavnica</w:t>
      </w:r>
      <w:r w:rsidR="00BA0EF0">
        <w:t>.</w:t>
      </w:r>
      <w:r w:rsidRPr="00DC6F50">
        <w:t xml:space="preserve"> </w:t>
      </w:r>
      <w:r w:rsidR="00BA0EF0">
        <w:t>I</w:t>
      </w:r>
      <w:r w:rsidR="00177323">
        <w:t xml:space="preserve">t is </w:t>
      </w:r>
      <w:r w:rsidRPr="00DC6F50">
        <w:t>one of the oldest techn</w:t>
      </w:r>
      <w:r w:rsidR="00F56146">
        <w:t>ically-</w:t>
      </w:r>
      <w:r w:rsidRPr="00DC6F50">
        <w:t xml:space="preserve">oriented educational institutions in </w:t>
      </w:r>
      <w:r w:rsidR="00F56146">
        <w:t xml:space="preserve">all of </w:t>
      </w:r>
      <w:r w:rsidRPr="00DC6F50">
        <w:t xml:space="preserve">Europe. </w:t>
      </w:r>
      <w:r w:rsidR="00F56146">
        <w:t>One particularly</w:t>
      </w:r>
      <w:r w:rsidR="00F56146" w:rsidRPr="00DC6F50">
        <w:t xml:space="preserve"> extraordinary </w:t>
      </w:r>
      <w:r w:rsidR="00F56146">
        <w:t>division</w:t>
      </w:r>
      <w:r w:rsidR="00F56146" w:rsidRPr="00DC6F50">
        <w:t xml:space="preserve"> at the Academy was the Department of Chemistry, which allowed students to experiment </w:t>
      </w:r>
      <w:r w:rsidR="00F56146">
        <w:t>in</w:t>
      </w:r>
      <w:r w:rsidR="00F56146" w:rsidRPr="00DC6F50">
        <w:t xml:space="preserve"> </w:t>
      </w:r>
      <w:r w:rsidR="00F56146">
        <w:t xml:space="preserve">real </w:t>
      </w:r>
      <w:r w:rsidR="00F56146" w:rsidRPr="00DC6F50">
        <w:t>laboratories.</w:t>
      </w:r>
    </w:p>
    <w:p w14:paraId="4B9EF8D9" w14:textId="3EE56720" w:rsidR="00DC6F50" w:rsidRDefault="00DC6F50" w:rsidP="00DC6F50">
      <w:pPr>
        <w:pStyle w:val="IChOtextnormal"/>
        <w:rPr>
          <w:bCs/>
          <w:lang w:val="en-GB"/>
        </w:rPr>
      </w:pPr>
      <w:r>
        <w:rPr>
          <w:bCs/>
          <w:lang w:val="en-GB"/>
        </w:rPr>
        <w:t>In this task, you will d</w:t>
      </w:r>
      <w:r w:rsidRPr="00DC6F50">
        <w:rPr>
          <w:bCs/>
          <w:lang w:val="en-GB"/>
        </w:rPr>
        <w:t>etermin</w:t>
      </w:r>
      <w:r>
        <w:rPr>
          <w:bCs/>
          <w:lang w:val="en-GB"/>
        </w:rPr>
        <w:t>e</w:t>
      </w:r>
      <w:r w:rsidRPr="00DC6F50">
        <w:rPr>
          <w:bCs/>
          <w:lang w:val="en-GB"/>
        </w:rPr>
        <w:t xml:space="preserve"> </w:t>
      </w:r>
      <w:r w:rsidR="00177323">
        <w:rPr>
          <w:bCs/>
          <w:lang w:val="en-GB"/>
        </w:rPr>
        <w:t xml:space="preserve">the </w:t>
      </w:r>
      <w:r w:rsidRPr="00DC6F50">
        <w:rPr>
          <w:bCs/>
          <w:lang w:val="en-GB"/>
        </w:rPr>
        <w:t xml:space="preserve">concentration of copper and zinc ions in </w:t>
      </w:r>
      <w:r w:rsidR="00177323">
        <w:rPr>
          <w:bCs/>
          <w:lang w:val="en-GB"/>
        </w:rPr>
        <w:t>a</w:t>
      </w:r>
      <w:r w:rsidR="00103579">
        <w:rPr>
          <w:bCs/>
          <w:lang w:val="en-GB"/>
        </w:rPr>
        <w:t> </w:t>
      </w:r>
      <w:r w:rsidRPr="00DC6F50">
        <w:rPr>
          <w:bCs/>
          <w:lang w:val="en-GB"/>
        </w:rPr>
        <w:t xml:space="preserve">solution obtained by </w:t>
      </w:r>
      <w:r w:rsidR="00177323">
        <w:rPr>
          <w:bCs/>
          <w:lang w:val="en-GB"/>
        </w:rPr>
        <w:t xml:space="preserve">the </w:t>
      </w:r>
      <w:r w:rsidRPr="00DC6F50">
        <w:rPr>
          <w:bCs/>
          <w:lang w:val="en-GB"/>
        </w:rPr>
        <w:t>decomposition and proper modification of polymetallic ore</w:t>
      </w:r>
      <w:r>
        <w:rPr>
          <w:bCs/>
          <w:lang w:val="en-GB"/>
        </w:rPr>
        <w:t>.</w:t>
      </w:r>
    </w:p>
    <w:p w14:paraId="2CBD7446" w14:textId="77777777" w:rsidR="00DC6F50" w:rsidRDefault="00DC6F50" w:rsidP="00DC6F50">
      <w:pPr>
        <w:pStyle w:val="IChOtextnormal"/>
        <w:rPr>
          <w:bCs/>
          <w:lang w:val="en-GB"/>
        </w:rPr>
      </w:pPr>
    </w:p>
    <w:p w14:paraId="7B227A4B" w14:textId="77777777" w:rsidR="00DC6F50" w:rsidRDefault="00DC6F50" w:rsidP="00DC6F50">
      <w:pPr>
        <w:pStyle w:val="IChOtextnormal"/>
        <w:rPr>
          <w:bCs/>
          <w:lang w:val="en-GB"/>
        </w:rPr>
      </w:pPr>
      <w:r w:rsidRPr="0069183F">
        <w:rPr>
          <w:noProof/>
          <w:sz w:val="20"/>
          <w:szCs w:val="20"/>
          <w:lang w:val="cs-CZ" w:eastAsia="cs-CZ"/>
        </w:rPr>
        <w:drawing>
          <wp:inline distT="0" distB="0" distL="0" distR="0" wp14:anchorId="16790D09" wp14:editId="3CF5BEDA">
            <wp:extent cx="2741295" cy="2458174"/>
            <wp:effectExtent l="0" t="0" r="1905" b="0"/>
            <wp:docPr id="3" name="Picture 3" descr="cab3c5c9db585be7b096383a031d7fbc">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ab3c5c9db585be7b096383a031d7fb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295" cy="2458174"/>
                    </a:xfrm>
                    <a:prstGeom prst="rect">
                      <a:avLst/>
                    </a:prstGeom>
                    <a:noFill/>
                    <a:ln>
                      <a:noFill/>
                    </a:ln>
                  </pic:spPr>
                </pic:pic>
              </a:graphicData>
            </a:graphic>
          </wp:inline>
        </w:drawing>
      </w:r>
    </w:p>
    <w:p w14:paraId="74BA796B" w14:textId="77777777" w:rsidR="00DC6F50" w:rsidRDefault="00DC6F50" w:rsidP="00DC6F50">
      <w:pPr>
        <w:pStyle w:val="IChOtextnormal"/>
      </w:pPr>
      <w:r>
        <w:rPr>
          <w:b/>
          <w:sz w:val="20"/>
          <w:szCs w:val="20"/>
        </w:rPr>
        <w:t xml:space="preserve">Figure P1. </w:t>
      </w:r>
      <w:r w:rsidRPr="00DC6F50">
        <w:rPr>
          <w:sz w:val="20"/>
          <w:szCs w:val="20"/>
        </w:rPr>
        <w:t>Academy of Mining and Forestry in Banská Štiavnica</w:t>
      </w:r>
      <w:r>
        <w:rPr>
          <w:sz w:val="20"/>
          <w:szCs w:val="20"/>
        </w:rPr>
        <w:t>.</w:t>
      </w:r>
    </w:p>
    <w:p w14:paraId="30D0E68C" w14:textId="77777777" w:rsidR="00DC6F50" w:rsidRDefault="00DC6F50" w:rsidP="00DC6F50">
      <w:pPr>
        <w:pStyle w:val="IChOtextnormal"/>
        <w:sectPr w:rsidR="00DC6F50" w:rsidSect="00DC6F50">
          <w:type w:val="continuous"/>
          <w:pgSz w:w="11907" w:h="16839" w:code="9"/>
          <w:pgMar w:top="1701" w:right="1134" w:bottom="992" w:left="851" w:header="567" w:footer="142" w:gutter="567"/>
          <w:cols w:num="2" w:space="720"/>
          <w:docGrid w:linePitch="360"/>
        </w:sectPr>
      </w:pPr>
    </w:p>
    <w:p w14:paraId="59295942" w14:textId="77777777" w:rsidR="00F47395" w:rsidRPr="00386B75" w:rsidRDefault="00F47395" w:rsidP="00F47395">
      <w:pPr>
        <w:pStyle w:val="IChOHeading2"/>
      </w:pPr>
      <w:r w:rsidRPr="00386B75">
        <w:lastRenderedPageBreak/>
        <w:t xml:space="preserve">Chemicals and </w:t>
      </w:r>
      <w:r w:rsidR="00C02AB7">
        <w:t>R</w:t>
      </w:r>
      <w:r w:rsidRPr="00386B75">
        <w:t>eagents</w:t>
      </w:r>
    </w:p>
    <w:p w14:paraId="22520EFF" w14:textId="34C737D2" w:rsidR="003A48CD" w:rsidRPr="00EB30A8" w:rsidRDefault="003A48CD" w:rsidP="003A48CD">
      <w:pPr>
        <w:pStyle w:val="IChOchemicalsequipment"/>
      </w:pPr>
      <w:bookmarkStart w:id="13" w:name="_Hlk502336524"/>
      <w:r>
        <w:t xml:space="preserve">Processed </w:t>
      </w:r>
      <w:r w:rsidR="00180DDD">
        <w:t xml:space="preserve">aqueous </w:t>
      </w:r>
      <w:r>
        <w:t>s</w:t>
      </w:r>
      <w:r w:rsidRPr="00EB30A8">
        <w:t>ample</w:t>
      </w:r>
      <w:r>
        <w:t xml:space="preserve"> </w:t>
      </w:r>
      <w:r w:rsidR="00180DDD">
        <w:t xml:space="preserve">of the ore </w:t>
      </w:r>
      <w:r w:rsidRPr="00EB30A8">
        <w:t>contain</w:t>
      </w:r>
      <w:r>
        <w:t xml:space="preserve">ing </w:t>
      </w:r>
      <w:r w:rsidRPr="00EB30A8">
        <w:t>Zn</w:t>
      </w:r>
      <w:r w:rsidRPr="00EB30A8">
        <w:rPr>
          <w:vertAlign w:val="superscript"/>
        </w:rPr>
        <w:t>2+</w:t>
      </w:r>
      <w:r w:rsidRPr="00EB30A8">
        <w:t xml:space="preserve"> and Cu</w:t>
      </w:r>
      <w:r w:rsidRPr="00EB30A8">
        <w:rPr>
          <w:vertAlign w:val="superscript"/>
        </w:rPr>
        <w:t>2</w:t>
      </w:r>
      <w:r>
        <w:rPr>
          <w:vertAlign w:val="superscript"/>
        </w:rPr>
        <w:t>+</w:t>
      </w:r>
      <w:r>
        <w:t xml:space="preserve">, </w:t>
      </w:r>
      <w:r w:rsidRPr="00EB30A8">
        <w:t>50 cm</w:t>
      </w:r>
      <w:r w:rsidRPr="00EB30A8">
        <w:rPr>
          <w:vertAlign w:val="superscript"/>
        </w:rPr>
        <w:t>3</w:t>
      </w:r>
    </w:p>
    <w:p w14:paraId="41161432" w14:textId="2B8B61A5" w:rsidR="003A48CD" w:rsidRDefault="003A48CD" w:rsidP="003A48CD">
      <w:pPr>
        <w:pStyle w:val="IChOchemicalsequipment"/>
      </w:pPr>
      <w:r>
        <w:t>S</w:t>
      </w:r>
      <w:r w:rsidRPr="00EB30A8">
        <w:t>trongly acidic cation exchange resin in hydrogen cycle, equivalent to Dowex 50</w:t>
      </w:r>
      <w:r w:rsidR="00A64C25">
        <w:t xml:space="preserve">, </w:t>
      </w:r>
      <w:r w:rsidR="00AA105A" w:rsidRPr="009E03D9">
        <w:t xml:space="preserve">15 </w:t>
      </w:r>
      <w:r w:rsidR="00A64C25" w:rsidRPr="009E03D9">
        <w:t>cm</w:t>
      </w:r>
      <w:r w:rsidR="00A64C25" w:rsidRPr="009E03D9">
        <w:rPr>
          <w:vertAlign w:val="superscript"/>
        </w:rPr>
        <w:t>3</w:t>
      </w:r>
    </w:p>
    <w:p w14:paraId="0711878D" w14:textId="6A30CD58" w:rsidR="003A48CD" w:rsidRDefault="00283B7A" w:rsidP="003A48CD">
      <w:pPr>
        <w:pStyle w:val="IChOchemicalsequipment"/>
      </w:pPr>
      <w:r>
        <w:t>0.1 M s</w:t>
      </w:r>
      <w:r w:rsidR="003A48CD">
        <w:t>tandard s</w:t>
      </w:r>
      <w:r w:rsidR="003A48CD" w:rsidRPr="00EB30A8">
        <w:t>odium hydroxide solution</w:t>
      </w:r>
      <w:r w:rsidR="00E13B4B">
        <w:t xml:space="preserve">, </w:t>
      </w:r>
      <w:r w:rsidR="00AA105A" w:rsidRPr="009E03D9">
        <w:t xml:space="preserve">200 </w:t>
      </w:r>
      <w:r w:rsidR="00E13B4B" w:rsidRPr="009E03D9">
        <w:t>cm</w:t>
      </w:r>
      <w:r w:rsidR="00E13B4B" w:rsidRPr="009E03D9">
        <w:rPr>
          <w:vertAlign w:val="superscript"/>
        </w:rPr>
        <w:t>3</w:t>
      </w:r>
    </w:p>
    <w:p w14:paraId="4689E757" w14:textId="04F60BE9" w:rsidR="003A48CD" w:rsidRDefault="00283B7A" w:rsidP="003A48CD">
      <w:pPr>
        <w:pStyle w:val="IChOchemicalsequipment"/>
      </w:pPr>
      <w:r>
        <w:t>0.05 M s</w:t>
      </w:r>
      <w:r w:rsidR="003A48CD">
        <w:t xml:space="preserve">tandard </w:t>
      </w:r>
      <w:r w:rsidR="003A48CD" w:rsidRPr="00F76A3C">
        <w:t>Cu</w:t>
      </w:r>
      <w:r w:rsidR="003A48CD" w:rsidRPr="00F76A3C">
        <w:rPr>
          <w:vertAlign w:val="superscript"/>
        </w:rPr>
        <w:t>2+</w:t>
      </w:r>
      <w:r w:rsidR="003A48CD" w:rsidRPr="00E354C6">
        <w:t xml:space="preserve"> solution</w:t>
      </w:r>
      <w:r w:rsidR="00E13B4B">
        <w:t xml:space="preserve">, </w:t>
      </w:r>
      <w:r w:rsidR="00AA105A" w:rsidRPr="009E03D9">
        <w:t xml:space="preserve">50 </w:t>
      </w:r>
      <w:r w:rsidR="00E13B4B" w:rsidRPr="009E03D9">
        <w:t>cm</w:t>
      </w:r>
      <w:r w:rsidR="00E13B4B" w:rsidRPr="009E03D9">
        <w:rPr>
          <w:vertAlign w:val="superscript"/>
        </w:rPr>
        <w:t>3</w:t>
      </w:r>
    </w:p>
    <w:p w14:paraId="337CDA82" w14:textId="2634633D" w:rsidR="003A48CD" w:rsidRDefault="00283B7A" w:rsidP="003A48CD">
      <w:pPr>
        <w:pStyle w:val="IChOchemicalsequipment"/>
      </w:pPr>
      <w:r>
        <w:t>2 M h</w:t>
      </w:r>
      <w:r w:rsidR="003A48CD" w:rsidRPr="00E354C6">
        <w:t xml:space="preserve">ydrochloric acid </w:t>
      </w:r>
      <w:r w:rsidR="003A48CD" w:rsidRPr="00F55D60">
        <w:t>solution</w:t>
      </w:r>
      <w:r w:rsidR="00E13B4B">
        <w:t xml:space="preserve">, </w:t>
      </w:r>
      <w:r w:rsidR="00AA105A" w:rsidRPr="009E03D9">
        <w:t xml:space="preserve">200 </w:t>
      </w:r>
      <w:r w:rsidR="00E13B4B" w:rsidRPr="009E03D9">
        <w:t>cm</w:t>
      </w:r>
      <w:r w:rsidR="00E13B4B" w:rsidRPr="009E03D9">
        <w:rPr>
          <w:vertAlign w:val="superscript"/>
        </w:rPr>
        <w:t>3</w:t>
      </w:r>
    </w:p>
    <w:p w14:paraId="57D78843" w14:textId="13A65E4A" w:rsidR="003A48CD" w:rsidRPr="001F0993" w:rsidRDefault="00283B7A" w:rsidP="003A48CD">
      <w:pPr>
        <w:pStyle w:val="IChOchemicalsequipment"/>
      </w:pPr>
      <w:r w:rsidRPr="001F0993">
        <w:t>0.15 M s</w:t>
      </w:r>
      <w:r w:rsidR="003A48CD" w:rsidRPr="001F0993">
        <w:t xml:space="preserve">tandard EDTA </w:t>
      </w:r>
      <w:bookmarkStart w:id="14" w:name="_Hlk502583681"/>
      <w:r w:rsidR="003A48CD" w:rsidRPr="001F0993">
        <w:t xml:space="preserve">disodium salt </w:t>
      </w:r>
      <w:bookmarkEnd w:id="14"/>
      <w:r w:rsidRPr="001F0993">
        <w:t>solution</w:t>
      </w:r>
      <w:r w:rsidR="00E13B4B" w:rsidRPr="001F0993">
        <w:t xml:space="preserve">, </w:t>
      </w:r>
      <w:r w:rsidR="00AA105A" w:rsidRPr="001F0993">
        <w:t xml:space="preserve">200 </w:t>
      </w:r>
      <w:r w:rsidR="00E13B4B" w:rsidRPr="001F0993">
        <w:t>cm</w:t>
      </w:r>
      <w:r w:rsidR="00E13B4B" w:rsidRPr="001F0993">
        <w:rPr>
          <w:vertAlign w:val="superscript"/>
        </w:rPr>
        <w:t>3</w:t>
      </w:r>
    </w:p>
    <w:p w14:paraId="029366C8" w14:textId="4C451C83" w:rsidR="003A48CD" w:rsidRPr="00C240FE" w:rsidRDefault="00283B7A" w:rsidP="003A48CD">
      <w:pPr>
        <w:pStyle w:val="IChOchemicalsequipment"/>
      </w:pPr>
      <w:r w:rsidRPr="00C240FE">
        <w:t xml:space="preserve">25% </w:t>
      </w:r>
      <w:r w:rsidR="00C918D6" w:rsidRPr="00C240FE">
        <w:t>aqueous a</w:t>
      </w:r>
      <w:r w:rsidR="003A48CD" w:rsidRPr="00C240FE">
        <w:t>mmonia solution (</w:t>
      </w:r>
      <w:r w:rsidR="009D195F" w:rsidRPr="00C240FE">
        <w:t>w/w</w:t>
      </w:r>
      <w:r w:rsidR="003A48CD" w:rsidRPr="00C240FE">
        <w:t>)</w:t>
      </w:r>
      <w:r w:rsidR="00E13B4B">
        <w:t xml:space="preserve">, </w:t>
      </w:r>
      <w:r w:rsidR="00AA105A" w:rsidRPr="009E03D9">
        <w:t xml:space="preserve">50 </w:t>
      </w:r>
      <w:r w:rsidR="00E13B4B" w:rsidRPr="009E03D9">
        <w:t>cm</w:t>
      </w:r>
      <w:r w:rsidR="00E13B4B" w:rsidRPr="009E03D9">
        <w:rPr>
          <w:vertAlign w:val="superscript"/>
        </w:rPr>
        <w:t>3</w:t>
      </w:r>
    </w:p>
    <w:p w14:paraId="6BDAC478" w14:textId="329347A3" w:rsidR="003A48CD" w:rsidRPr="001F0993" w:rsidRDefault="00C918D6" w:rsidP="003A48CD">
      <w:pPr>
        <w:pStyle w:val="IChOchemicalsequipment"/>
      </w:pPr>
      <w:r w:rsidRPr="001F0993">
        <w:t>6% h</w:t>
      </w:r>
      <w:r w:rsidR="003A48CD" w:rsidRPr="001F0993">
        <w:t>ydrogen peroxide solution</w:t>
      </w:r>
      <w:r w:rsidR="00177323" w:rsidRPr="001F0993">
        <w:t xml:space="preserve"> (w/w)</w:t>
      </w:r>
      <w:r w:rsidR="00E13B4B" w:rsidRPr="001F0993">
        <w:t xml:space="preserve">, </w:t>
      </w:r>
      <w:r w:rsidR="00AA105A" w:rsidRPr="001F0993">
        <w:t xml:space="preserve">1 </w:t>
      </w:r>
      <w:r w:rsidR="00E13B4B" w:rsidRPr="001F0993">
        <w:t>cm</w:t>
      </w:r>
      <w:r w:rsidR="00E13B4B" w:rsidRPr="001F0993">
        <w:rPr>
          <w:vertAlign w:val="superscript"/>
        </w:rPr>
        <w:t>3</w:t>
      </w:r>
    </w:p>
    <w:p w14:paraId="42B02A2E" w14:textId="14015EB8" w:rsidR="003A48CD" w:rsidRDefault="00C918D6" w:rsidP="003A48CD">
      <w:pPr>
        <w:pStyle w:val="IChOchemicalsequipment"/>
      </w:pPr>
      <w:r>
        <w:t>0.25 M a</w:t>
      </w:r>
      <w:r w:rsidR="003A48CD">
        <w:t>mmonium oxalate solution</w:t>
      </w:r>
      <w:r w:rsidR="00E13B4B">
        <w:t xml:space="preserve">, </w:t>
      </w:r>
      <w:r w:rsidR="00AA105A" w:rsidRPr="009E03D9">
        <w:t xml:space="preserve">100 </w:t>
      </w:r>
      <w:r w:rsidR="00E13B4B" w:rsidRPr="009E03D9">
        <w:t>cm</w:t>
      </w:r>
      <w:r w:rsidR="00E13B4B" w:rsidRPr="009E03D9">
        <w:rPr>
          <w:vertAlign w:val="superscript"/>
        </w:rPr>
        <w:t>3</w:t>
      </w:r>
    </w:p>
    <w:p w14:paraId="7B4EF78E" w14:textId="26691872" w:rsidR="003A48CD" w:rsidRPr="00B125FE" w:rsidRDefault="00C918D6" w:rsidP="003A48CD">
      <w:pPr>
        <w:pStyle w:val="IChOchemicalsequipment"/>
      </w:pPr>
      <w:r>
        <w:t>B</w:t>
      </w:r>
      <w:r w:rsidR="003A48CD">
        <w:t>uffer solution</w:t>
      </w:r>
      <w:r>
        <w:t xml:space="preserve"> </w:t>
      </w:r>
      <w:r w:rsidR="003A48CD">
        <w:t>(35</w:t>
      </w:r>
      <w:r w:rsidR="003A48CD" w:rsidRPr="00A347F3">
        <w:t xml:space="preserve"> </w:t>
      </w:r>
      <w:r w:rsidR="003A48CD" w:rsidRPr="00A347F3">
        <w:rPr>
          <w:spacing w:val="-3"/>
        </w:rPr>
        <w:t>cm</w:t>
      </w:r>
      <w:r w:rsidR="003A48CD" w:rsidRPr="00A347F3">
        <w:rPr>
          <w:spacing w:val="-3"/>
          <w:vertAlign w:val="superscript"/>
        </w:rPr>
        <w:t>3</w:t>
      </w:r>
      <w:r w:rsidR="003A48CD" w:rsidRPr="00A347F3">
        <w:t xml:space="preserve"> </w:t>
      </w:r>
      <w:r w:rsidR="003A48CD">
        <w:t xml:space="preserve">of 25% </w:t>
      </w:r>
      <w:r w:rsidR="003A48CD" w:rsidRPr="00A347F3">
        <w:t>am</w:t>
      </w:r>
      <w:r w:rsidR="003A48CD">
        <w:t>monia</w:t>
      </w:r>
      <w:r w:rsidR="003A48CD" w:rsidRPr="00A347F3">
        <w:t xml:space="preserve"> </w:t>
      </w:r>
      <w:r w:rsidR="00321B3A">
        <w:t xml:space="preserve">(w/w) </w:t>
      </w:r>
      <w:r w:rsidR="003A48CD" w:rsidRPr="00A347F3">
        <w:t>a</w:t>
      </w:r>
      <w:r w:rsidR="003A48CD">
        <w:t>nd</w:t>
      </w:r>
      <w:r w:rsidR="003A48CD" w:rsidRPr="00A347F3">
        <w:t xml:space="preserve"> 5</w:t>
      </w:r>
      <w:r w:rsidR="00BA0EF0">
        <w:t>.</w:t>
      </w:r>
      <w:r w:rsidR="003A48CD" w:rsidRPr="00A347F3">
        <w:t xml:space="preserve">4 g </w:t>
      </w:r>
      <w:r w:rsidR="009D195F">
        <w:t xml:space="preserve">of </w:t>
      </w:r>
      <w:r w:rsidR="003A48CD">
        <w:t xml:space="preserve">ammonium </w:t>
      </w:r>
      <w:r w:rsidR="003A48CD" w:rsidRPr="00A347F3">
        <w:t>chlorid</w:t>
      </w:r>
      <w:r w:rsidR="003A48CD">
        <w:t>e</w:t>
      </w:r>
      <w:r w:rsidR="003A48CD" w:rsidRPr="00A347F3">
        <w:t xml:space="preserve"> </w:t>
      </w:r>
      <w:r w:rsidR="003A48CD">
        <w:t>diluted to</w:t>
      </w:r>
      <w:r w:rsidR="003A48CD" w:rsidRPr="00A347F3">
        <w:t xml:space="preserve"> 100</w:t>
      </w:r>
      <w:r w:rsidR="00103579">
        <w:t> </w:t>
      </w:r>
      <w:r w:rsidR="003A48CD" w:rsidRPr="00A347F3">
        <w:rPr>
          <w:spacing w:val="-3"/>
        </w:rPr>
        <w:t>cm</w:t>
      </w:r>
      <w:r w:rsidR="003A48CD" w:rsidRPr="00A347F3">
        <w:rPr>
          <w:spacing w:val="-3"/>
          <w:vertAlign w:val="superscript"/>
        </w:rPr>
        <w:t>3</w:t>
      </w:r>
      <w:r w:rsidR="003A48CD">
        <w:rPr>
          <w:spacing w:val="-3"/>
        </w:rPr>
        <w:t>)</w:t>
      </w:r>
    </w:p>
    <w:p w14:paraId="1F7C026A" w14:textId="7A1D0F6B" w:rsidR="003A48CD" w:rsidRDefault="003A48CD" w:rsidP="009E03D9">
      <w:pPr>
        <w:pStyle w:val="IChOchemicalsequipment"/>
        <w:spacing w:after="120"/>
        <w:ind w:left="714" w:hanging="357"/>
        <w:contextualSpacing w:val="0"/>
      </w:pPr>
      <w:r w:rsidRPr="007258AB">
        <w:t>Indicators: methyl</w:t>
      </w:r>
      <w:r>
        <w:t xml:space="preserve"> </w:t>
      </w:r>
      <w:r w:rsidRPr="007258AB">
        <w:t xml:space="preserve">red solution, </w:t>
      </w:r>
      <w:r>
        <w:t>universal pH</w:t>
      </w:r>
      <w:r w:rsidR="00BA0EF0">
        <w:t xml:space="preserve"> </w:t>
      </w:r>
      <w:r>
        <w:t xml:space="preserve">indicator </w:t>
      </w:r>
      <w:r w:rsidR="00E0562B">
        <w:t>paper</w:t>
      </w:r>
      <w:r>
        <w:t>,</w:t>
      </w:r>
      <w:r w:rsidRPr="00B620EA">
        <w:t xml:space="preserve"> </w:t>
      </w:r>
      <w:r>
        <w:t>m</w:t>
      </w:r>
      <w:r w:rsidRPr="00A347F3">
        <w:t>urexid</w:t>
      </w:r>
      <w:r>
        <w:t>e (solid indicator mixture)</w:t>
      </w:r>
      <w:r w:rsidRPr="00A347F3">
        <w:t>, Eriochrom</w:t>
      </w:r>
      <w:r>
        <w:t>e black</w:t>
      </w:r>
      <w:r w:rsidRPr="00A347F3">
        <w:t xml:space="preserve"> T</w:t>
      </w:r>
      <w:r>
        <w:t xml:space="preserve"> (solid indic</w:t>
      </w:r>
      <w:r w:rsidR="009B5F49">
        <w:t>ator mixture)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2651"/>
        <w:gridCol w:w="1840"/>
        <w:gridCol w:w="3121"/>
      </w:tblGrid>
      <w:tr w:rsidR="009B5F49" w:rsidRPr="00FB1D54" w14:paraId="4454F5DF"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737571D9" w14:textId="77777777" w:rsidR="009B5F49" w:rsidRPr="009B5F49" w:rsidRDefault="009B5F49" w:rsidP="00574CE5">
            <w:pPr>
              <w:spacing w:before="20" w:after="20" w:line="276" w:lineRule="auto"/>
              <w:jc w:val="center"/>
              <w:rPr>
                <w:rFonts w:ascii="Arial" w:hAnsi="Arial" w:cs="Arial"/>
                <w:b/>
                <w:bCs/>
                <w:iCs/>
                <w:color w:val="000000"/>
                <w:sz w:val="20"/>
                <w:szCs w:val="20"/>
              </w:rPr>
            </w:pPr>
            <w:r w:rsidRPr="009B5F49">
              <w:rPr>
                <w:rFonts w:ascii="Arial" w:hAnsi="Arial" w:cs="Arial"/>
                <w:b/>
                <w:bCs/>
                <w:iCs/>
                <w:color w:val="000000"/>
                <w:sz w:val="20"/>
                <w:szCs w:val="20"/>
              </w:rPr>
              <w:t>Substance</w:t>
            </w:r>
          </w:p>
        </w:tc>
        <w:tc>
          <w:tcPr>
            <w:tcW w:w="2651" w:type="dxa"/>
            <w:tcBorders>
              <w:top w:val="single" w:sz="4" w:space="0" w:color="auto"/>
              <w:left w:val="single" w:sz="4" w:space="0" w:color="auto"/>
              <w:bottom w:val="single" w:sz="4" w:space="0" w:color="auto"/>
              <w:right w:val="single" w:sz="4" w:space="0" w:color="auto"/>
            </w:tcBorders>
            <w:vAlign w:val="center"/>
          </w:tcPr>
          <w:p w14:paraId="7B9D8DC3" w14:textId="77777777" w:rsidR="009B5F49" w:rsidRPr="009B5F49" w:rsidRDefault="009B5F49" w:rsidP="00574CE5">
            <w:pPr>
              <w:spacing w:before="20" w:after="20" w:line="276" w:lineRule="auto"/>
              <w:jc w:val="center"/>
              <w:rPr>
                <w:rFonts w:ascii="Arial" w:hAnsi="Arial" w:cs="Arial"/>
                <w:b/>
                <w:bCs/>
                <w:iCs/>
                <w:color w:val="000000"/>
                <w:sz w:val="20"/>
                <w:szCs w:val="20"/>
              </w:rPr>
            </w:pPr>
            <w:r w:rsidRPr="009B5F49">
              <w:rPr>
                <w:rFonts w:ascii="Arial" w:hAnsi="Arial" w:cs="Arial"/>
                <w:b/>
                <w:bCs/>
                <w:iCs/>
                <w:color w:val="000000"/>
                <w:sz w:val="20"/>
                <w:szCs w:val="20"/>
              </w:rPr>
              <w:t>Name</w:t>
            </w:r>
          </w:p>
        </w:tc>
        <w:tc>
          <w:tcPr>
            <w:tcW w:w="1840" w:type="dxa"/>
            <w:tcBorders>
              <w:top w:val="single" w:sz="4" w:space="0" w:color="auto"/>
              <w:left w:val="single" w:sz="4" w:space="0" w:color="auto"/>
              <w:bottom w:val="single" w:sz="4" w:space="0" w:color="auto"/>
              <w:right w:val="single" w:sz="4" w:space="0" w:color="auto"/>
            </w:tcBorders>
            <w:vAlign w:val="center"/>
          </w:tcPr>
          <w:p w14:paraId="66545C76" w14:textId="77777777" w:rsidR="009B5F49" w:rsidRPr="009B5F49" w:rsidRDefault="009B5F49" w:rsidP="00574CE5">
            <w:pPr>
              <w:spacing w:before="20" w:after="20" w:line="276" w:lineRule="auto"/>
              <w:jc w:val="center"/>
              <w:rPr>
                <w:rFonts w:ascii="Arial" w:hAnsi="Arial" w:cs="Arial"/>
                <w:b/>
                <w:bCs/>
                <w:iCs/>
                <w:color w:val="000000"/>
                <w:sz w:val="20"/>
                <w:szCs w:val="20"/>
              </w:rPr>
            </w:pPr>
            <w:r w:rsidRPr="009B5F49">
              <w:rPr>
                <w:rFonts w:ascii="Arial" w:hAnsi="Arial" w:cs="Arial"/>
                <w:b/>
                <w:bCs/>
                <w:iCs/>
                <w:color w:val="000000"/>
                <w:sz w:val="20"/>
                <w:szCs w:val="20"/>
              </w:rPr>
              <w:t>State</w:t>
            </w:r>
          </w:p>
        </w:tc>
        <w:tc>
          <w:tcPr>
            <w:tcW w:w="3121" w:type="dxa"/>
            <w:tcBorders>
              <w:top w:val="single" w:sz="4" w:space="0" w:color="auto"/>
              <w:left w:val="single" w:sz="4" w:space="0" w:color="auto"/>
              <w:bottom w:val="single" w:sz="4" w:space="0" w:color="auto"/>
              <w:right w:val="single" w:sz="4" w:space="0" w:color="auto"/>
            </w:tcBorders>
            <w:vAlign w:val="center"/>
          </w:tcPr>
          <w:p w14:paraId="4D6C06FD" w14:textId="77777777" w:rsidR="009B5F49" w:rsidRPr="009B5F49" w:rsidRDefault="009B5F49" w:rsidP="00574CE5">
            <w:pPr>
              <w:spacing w:before="20" w:after="20" w:line="276" w:lineRule="auto"/>
              <w:jc w:val="center"/>
              <w:rPr>
                <w:rFonts w:ascii="Arial" w:hAnsi="Arial" w:cs="Arial"/>
                <w:b/>
                <w:bCs/>
                <w:iCs/>
                <w:color w:val="000000"/>
                <w:sz w:val="20"/>
                <w:szCs w:val="20"/>
              </w:rPr>
            </w:pPr>
            <w:r w:rsidRPr="009B5F49">
              <w:rPr>
                <w:rFonts w:ascii="Arial" w:hAnsi="Arial" w:cs="Arial"/>
                <w:b/>
                <w:bCs/>
                <w:iCs/>
                <w:color w:val="000000"/>
                <w:sz w:val="20"/>
                <w:szCs w:val="20"/>
              </w:rPr>
              <w:t>GHS Hazard Statement</w:t>
            </w:r>
          </w:p>
        </w:tc>
      </w:tr>
      <w:tr w:rsidR="009B5F49" w:rsidRPr="00D81418" w14:paraId="20013AB0"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0A693D50"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NaOH</w:t>
            </w:r>
          </w:p>
        </w:tc>
        <w:tc>
          <w:tcPr>
            <w:tcW w:w="2651" w:type="dxa"/>
            <w:tcBorders>
              <w:top w:val="single" w:sz="4" w:space="0" w:color="auto"/>
              <w:left w:val="single" w:sz="4" w:space="0" w:color="auto"/>
              <w:bottom w:val="single" w:sz="4" w:space="0" w:color="auto"/>
              <w:right w:val="single" w:sz="4" w:space="0" w:color="auto"/>
            </w:tcBorders>
            <w:vAlign w:val="center"/>
          </w:tcPr>
          <w:p w14:paraId="0261DC9D" w14:textId="77777777" w:rsidR="009B5F49" w:rsidRPr="009B5F49" w:rsidRDefault="009B5F49" w:rsidP="00574CE5">
            <w:pPr>
              <w:spacing w:before="20" w:after="20" w:line="276" w:lineRule="auto"/>
              <w:rPr>
                <w:rFonts w:ascii="Arial" w:hAnsi="Arial" w:cs="Arial"/>
                <w:sz w:val="20"/>
                <w:szCs w:val="20"/>
              </w:rPr>
            </w:pPr>
            <w:r w:rsidRPr="009B5F49">
              <w:rPr>
                <w:rFonts w:ascii="Arial" w:hAnsi="Arial" w:cs="Arial"/>
                <w:sz w:val="20"/>
                <w:szCs w:val="20"/>
              </w:rPr>
              <w:t>Sodium hydroxide</w:t>
            </w:r>
          </w:p>
        </w:tc>
        <w:tc>
          <w:tcPr>
            <w:tcW w:w="1840" w:type="dxa"/>
            <w:tcBorders>
              <w:top w:val="single" w:sz="4" w:space="0" w:color="auto"/>
              <w:left w:val="single" w:sz="4" w:space="0" w:color="auto"/>
              <w:bottom w:val="single" w:sz="4" w:space="0" w:color="auto"/>
              <w:right w:val="single" w:sz="4" w:space="0" w:color="auto"/>
            </w:tcBorders>
            <w:vAlign w:val="center"/>
          </w:tcPr>
          <w:p w14:paraId="7F592F80" w14:textId="77777777" w:rsidR="009B5F49" w:rsidRPr="009B5F49" w:rsidRDefault="00C918D6" w:rsidP="00574CE5">
            <w:pPr>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009B5F49" w:rsidRPr="009B5F49">
              <w:rPr>
                <w:rFonts w:ascii="Arial" w:hAnsi="Arial" w:cs="Arial"/>
                <w:bCs/>
                <w:iCs/>
                <w:color w:val="000000"/>
                <w:sz w:val="20"/>
                <w:szCs w:val="20"/>
              </w:rPr>
              <w:t>queous solution</w:t>
            </w:r>
          </w:p>
        </w:tc>
        <w:tc>
          <w:tcPr>
            <w:tcW w:w="3121" w:type="dxa"/>
            <w:tcBorders>
              <w:top w:val="single" w:sz="4" w:space="0" w:color="auto"/>
              <w:left w:val="single" w:sz="4" w:space="0" w:color="auto"/>
              <w:bottom w:val="single" w:sz="4" w:space="0" w:color="auto"/>
              <w:right w:val="single" w:sz="4" w:space="0" w:color="auto"/>
            </w:tcBorders>
            <w:vAlign w:val="center"/>
          </w:tcPr>
          <w:p w14:paraId="1B8031BF"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H314</w:t>
            </w:r>
          </w:p>
        </w:tc>
      </w:tr>
      <w:tr w:rsidR="009B5F49" w:rsidRPr="00D81418" w14:paraId="5604511B"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6A3544A8"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HCl</w:t>
            </w:r>
          </w:p>
        </w:tc>
        <w:tc>
          <w:tcPr>
            <w:tcW w:w="2651" w:type="dxa"/>
            <w:tcBorders>
              <w:top w:val="single" w:sz="4" w:space="0" w:color="auto"/>
              <w:left w:val="single" w:sz="4" w:space="0" w:color="auto"/>
              <w:bottom w:val="single" w:sz="4" w:space="0" w:color="auto"/>
              <w:right w:val="single" w:sz="4" w:space="0" w:color="auto"/>
            </w:tcBorders>
            <w:vAlign w:val="center"/>
          </w:tcPr>
          <w:p w14:paraId="1897CF41"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sz w:val="20"/>
                <w:szCs w:val="20"/>
              </w:rPr>
              <w:t>Hydrochloric acid</w:t>
            </w:r>
          </w:p>
        </w:tc>
        <w:tc>
          <w:tcPr>
            <w:tcW w:w="1840" w:type="dxa"/>
            <w:tcBorders>
              <w:top w:val="single" w:sz="4" w:space="0" w:color="auto"/>
              <w:left w:val="single" w:sz="4" w:space="0" w:color="auto"/>
              <w:bottom w:val="single" w:sz="4" w:space="0" w:color="auto"/>
              <w:right w:val="single" w:sz="4" w:space="0" w:color="auto"/>
            </w:tcBorders>
            <w:vAlign w:val="center"/>
          </w:tcPr>
          <w:p w14:paraId="12F6AB83"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w:t>
            </w:r>
            <w:r w:rsidR="009B5F49" w:rsidRPr="009B5F49">
              <w:rPr>
                <w:rFonts w:ascii="Arial" w:hAnsi="Arial" w:cs="Arial"/>
                <w:bCs/>
                <w:iCs/>
                <w:color w:val="000000"/>
                <w:sz w:val="20"/>
                <w:szCs w:val="20"/>
              </w:rPr>
              <w:t>queous</w:t>
            </w:r>
            <w:r>
              <w:rPr>
                <w:rFonts w:ascii="Arial" w:hAnsi="Arial" w:cs="Arial"/>
                <w:bCs/>
                <w:iCs/>
                <w:color w:val="000000"/>
                <w:sz w:val="20"/>
                <w:szCs w:val="20"/>
              </w:rPr>
              <w:t xml:space="preserve"> </w:t>
            </w:r>
            <w:r w:rsidR="009B5F49" w:rsidRPr="009B5F49">
              <w:rPr>
                <w:rFonts w:ascii="Arial" w:hAnsi="Arial" w:cs="Arial"/>
                <w:bCs/>
                <w:iCs/>
                <w:color w:val="000000"/>
                <w:sz w:val="20"/>
                <w:szCs w:val="20"/>
              </w:rPr>
              <w:t>solution</w:t>
            </w:r>
          </w:p>
        </w:tc>
        <w:tc>
          <w:tcPr>
            <w:tcW w:w="3121" w:type="dxa"/>
            <w:tcBorders>
              <w:top w:val="single" w:sz="4" w:space="0" w:color="auto"/>
              <w:left w:val="single" w:sz="4" w:space="0" w:color="auto"/>
              <w:bottom w:val="single" w:sz="4" w:space="0" w:color="auto"/>
              <w:right w:val="single" w:sz="4" w:space="0" w:color="auto"/>
            </w:tcBorders>
            <w:vAlign w:val="center"/>
          </w:tcPr>
          <w:p w14:paraId="1C1E6B3A"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H314, H318</w:t>
            </w:r>
          </w:p>
        </w:tc>
      </w:tr>
      <w:tr w:rsidR="009B5F49" w:rsidRPr="00D81418" w14:paraId="22EB6F77"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7EA86C1F" w14:textId="3B9CEC29"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sz w:val="20"/>
                <w:szCs w:val="20"/>
              </w:rPr>
              <w:t>CuSO</w:t>
            </w:r>
            <w:r w:rsidRPr="009B5F49">
              <w:rPr>
                <w:rFonts w:ascii="Arial" w:hAnsi="Arial" w:cs="Arial"/>
                <w:sz w:val="20"/>
                <w:szCs w:val="20"/>
                <w:vertAlign w:val="subscript"/>
              </w:rPr>
              <w:t>4</w:t>
            </w:r>
            <w:r w:rsidR="009A52F0">
              <w:rPr>
                <w:rFonts w:ascii="Arial" w:hAnsi="Arial" w:cs="Arial"/>
                <w:bCs/>
                <w:iCs/>
                <w:color w:val="000000"/>
                <w:sz w:val="20"/>
                <w:szCs w:val="20"/>
              </w:rPr>
              <w:t> </w:t>
            </w:r>
            <w:r w:rsidRPr="009B5F49">
              <w:rPr>
                <w:rFonts w:ascii="Arial" w:hAnsi="Arial" w:cs="Arial"/>
                <w:bCs/>
                <w:iCs/>
                <w:color w:val="000000"/>
                <w:sz w:val="20"/>
                <w:szCs w:val="20"/>
              </w:rPr>
              <w:t>.</w:t>
            </w:r>
            <w:r w:rsidR="009A52F0">
              <w:rPr>
                <w:rFonts w:ascii="Arial" w:hAnsi="Arial" w:cs="Arial"/>
                <w:bCs/>
                <w:iCs/>
                <w:color w:val="000000"/>
                <w:sz w:val="20"/>
                <w:szCs w:val="20"/>
              </w:rPr>
              <w:t> </w:t>
            </w:r>
            <w:r w:rsidRPr="009B5F49">
              <w:rPr>
                <w:rFonts w:ascii="Arial" w:hAnsi="Arial" w:cs="Arial"/>
                <w:bCs/>
                <w:iCs/>
                <w:color w:val="000000"/>
                <w:sz w:val="20"/>
                <w:szCs w:val="20"/>
              </w:rPr>
              <w:t>5H</w:t>
            </w:r>
            <w:r w:rsidRPr="009B5F49">
              <w:rPr>
                <w:rFonts w:ascii="Arial" w:hAnsi="Arial" w:cs="Arial"/>
                <w:bCs/>
                <w:iCs/>
                <w:color w:val="000000"/>
                <w:sz w:val="20"/>
                <w:szCs w:val="20"/>
                <w:vertAlign w:val="subscript"/>
              </w:rPr>
              <w:t>2</w:t>
            </w:r>
            <w:r w:rsidRPr="009B5F49">
              <w:rPr>
                <w:rFonts w:ascii="Arial" w:hAnsi="Arial" w:cs="Arial"/>
                <w:bCs/>
                <w:iCs/>
                <w:color w:val="000000"/>
                <w:sz w:val="20"/>
                <w:szCs w:val="20"/>
              </w:rPr>
              <w:t>O</w:t>
            </w:r>
          </w:p>
        </w:tc>
        <w:tc>
          <w:tcPr>
            <w:tcW w:w="2651" w:type="dxa"/>
            <w:tcBorders>
              <w:top w:val="single" w:sz="4" w:space="0" w:color="auto"/>
              <w:left w:val="single" w:sz="4" w:space="0" w:color="auto"/>
              <w:bottom w:val="single" w:sz="4" w:space="0" w:color="auto"/>
              <w:right w:val="single" w:sz="4" w:space="0" w:color="auto"/>
            </w:tcBorders>
            <w:vAlign w:val="center"/>
          </w:tcPr>
          <w:p w14:paraId="1E48D002" w14:textId="36F79B02"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Copper sulfate</w:t>
            </w:r>
            <w:r w:rsidR="00614880">
              <w:rPr>
                <w:rFonts w:ascii="Arial" w:hAnsi="Arial" w:cs="Arial"/>
                <w:bCs/>
                <w:iCs/>
                <w:color w:val="000000"/>
                <w:sz w:val="20"/>
                <w:szCs w:val="20"/>
              </w:rPr>
              <w:t xml:space="preserve"> </w:t>
            </w:r>
            <w:r w:rsidR="00E0562B">
              <w:rPr>
                <w:rFonts w:ascii="Arial" w:hAnsi="Arial" w:cs="Arial"/>
                <w:bCs/>
                <w:iCs/>
                <w:color w:val="000000"/>
                <w:sz w:val="20"/>
                <w:szCs w:val="20"/>
              </w:rPr>
              <w:t>pentahydrate</w:t>
            </w:r>
          </w:p>
        </w:tc>
        <w:tc>
          <w:tcPr>
            <w:tcW w:w="1840" w:type="dxa"/>
            <w:tcBorders>
              <w:top w:val="single" w:sz="4" w:space="0" w:color="auto"/>
              <w:left w:val="single" w:sz="4" w:space="0" w:color="auto"/>
              <w:bottom w:val="single" w:sz="4" w:space="0" w:color="auto"/>
              <w:right w:val="single" w:sz="4" w:space="0" w:color="auto"/>
            </w:tcBorders>
            <w:vAlign w:val="center"/>
          </w:tcPr>
          <w:p w14:paraId="6A60A22F"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w:t>
            </w:r>
            <w:r w:rsidR="009B5F49" w:rsidRPr="009B5F49">
              <w:rPr>
                <w:rFonts w:ascii="Arial" w:hAnsi="Arial" w:cs="Arial"/>
                <w:bCs/>
                <w:iCs/>
                <w:color w:val="000000"/>
                <w:sz w:val="20"/>
                <w:szCs w:val="20"/>
              </w:rPr>
              <w:t>queous</w:t>
            </w:r>
            <w:r>
              <w:rPr>
                <w:rFonts w:ascii="Arial" w:hAnsi="Arial" w:cs="Arial"/>
                <w:bCs/>
                <w:iCs/>
                <w:color w:val="000000"/>
                <w:sz w:val="20"/>
                <w:szCs w:val="20"/>
              </w:rPr>
              <w:t xml:space="preserve"> </w:t>
            </w:r>
            <w:r w:rsidR="009B5F49" w:rsidRPr="009B5F49">
              <w:rPr>
                <w:rFonts w:ascii="Arial" w:hAnsi="Arial" w:cs="Arial"/>
                <w:sz w:val="20"/>
                <w:szCs w:val="20"/>
              </w:rPr>
              <w:t>solution</w:t>
            </w:r>
          </w:p>
        </w:tc>
        <w:tc>
          <w:tcPr>
            <w:tcW w:w="3121" w:type="dxa"/>
            <w:tcBorders>
              <w:top w:val="single" w:sz="4" w:space="0" w:color="auto"/>
              <w:left w:val="single" w:sz="4" w:space="0" w:color="auto"/>
              <w:bottom w:val="single" w:sz="4" w:space="0" w:color="auto"/>
              <w:right w:val="single" w:sz="4" w:space="0" w:color="auto"/>
            </w:tcBorders>
            <w:vAlign w:val="center"/>
          </w:tcPr>
          <w:p w14:paraId="183ACD87" w14:textId="77777777" w:rsidR="009B5F49" w:rsidRPr="009B5F49" w:rsidRDefault="009B5F49" w:rsidP="00574CE5">
            <w:pPr>
              <w:spacing w:before="20" w:after="20" w:line="276" w:lineRule="auto"/>
              <w:rPr>
                <w:rFonts w:ascii="Arial" w:hAnsi="Arial" w:cs="Arial"/>
                <w:sz w:val="20"/>
                <w:szCs w:val="20"/>
              </w:rPr>
            </w:pPr>
            <w:r w:rsidRPr="009B5F49">
              <w:rPr>
                <w:rFonts w:ascii="Arial" w:hAnsi="Arial" w:cs="Arial"/>
                <w:sz w:val="20"/>
                <w:szCs w:val="20"/>
              </w:rPr>
              <w:t>H302, H315, H410</w:t>
            </w:r>
          </w:p>
        </w:tc>
      </w:tr>
      <w:tr w:rsidR="009B5F49" w:rsidRPr="00D81418" w14:paraId="2D0E2B38"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3D1FDD48"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NH</w:t>
            </w:r>
            <w:r w:rsidRPr="009B5F49">
              <w:rPr>
                <w:rFonts w:ascii="Arial" w:hAnsi="Arial" w:cs="Arial"/>
                <w:bCs/>
                <w:iCs/>
                <w:color w:val="000000"/>
                <w:sz w:val="20"/>
                <w:szCs w:val="20"/>
                <w:vertAlign w:val="subscript"/>
              </w:rPr>
              <w:t>3</w:t>
            </w:r>
          </w:p>
        </w:tc>
        <w:tc>
          <w:tcPr>
            <w:tcW w:w="2651" w:type="dxa"/>
            <w:tcBorders>
              <w:top w:val="single" w:sz="4" w:space="0" w:color="auto"/>
              <w:left w:val="single" w:sz="4" w:space="0" w:color="auto"/>
              <w:bottom w:val="single" w:sz="4" w:space="0" w:color="auto"/>
              <w:right w:val="single" w:sz="4" w:space="0" w:color="auto"/>
            </w:tcBorders>
            <w:vAlign w:val="center"/>
          </w:tcPr>
          <w:p w14:paraId="0A78DDB7"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Ammonia</w:t>
            </w:r>
          </w:p>
        </w:tc>
        <w:tc>
          <w:tcPr>
            <w:tcW w:w="1840" w:type="dxa"/>
            <w:tcBorders>
              <w:top w:val="single" w:sz="4" w:space="0" w:color="auto"/>
              <w:left w:val="single" w:sz="4" w:space="0" w:color="auto"/>
              <w:bottom w:val="single" w:sz="4" w:space="0" w:color="auto"/>
              <w:right w:val="single" w:sz="4" w:space="0" w:color="auto"/>
            </w:tcBorders>
            <w:vAlign w:val="center"/>
          </w:tcPr>
          <w:p w14:paraId="59DE5EB1"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w:t>
            </w:r>
            <w:r w:rsidR="009B5F49" w:rsidRPr="009B5F49">
              <w:rPr>
                <w:rFonts w:ascii="Arial" w:hAnsi="Arial" w:cs="Arial"/>
                <w:bCs/>
                <w:iCs/>
                <w:color w:val="000000"/>
                <w:sz w:val="20"/>
                <w:szCs w:val="20"/>
              </w:rPr>
              <w:t>queous</w:t>
            </w:r>
            <w:r>
              <w:rPr>
                <w:rFonts w:ascii="Arial" w:hAnsi="Arial" w:cs="Arial"/>
                <w:bCs/>
                <w:iCs/>
                <w:color w:val="000000"/>
                <w:sz w:val="20"/>
                <w:szCs w:val="20"/>
              </w:rPr>
              <w:t xml:space="preserve"> </w:t>
            </w:r>
            <w:r w:rsidR="009B5F49" w:rsidRPr="009B5F49">
              <w:rPr>
                <w:rFonts w:ascii="Arial" w:hAnsi="Arial" w:cs="Arial"/>
                <w:bCs/>
                <w:iCs/>
                <w:color w:val="000000"/>
                <w:sz w:val="20"/>
                <w:szCs w:val="20"/>
              </w:rPr>
              <w:t>solution</w:t>
            </w:r>
          </w:p>
        </w:tc>
        <w:tc>
          <w:tcPr>
            <w:tcW w:w="3121" w:type="dxa"/>
            <w:tcBorders>
              <w:top w:val="single" w:sz="4" w:space="0" w:color="auto"/>
              <w:left w:val="single" w:sz="4" w:space="0" w:color="auto"/>
              <w:bottom w:val="single" w:sz="4" w:space="0" w:color="auto"/>
              <w:right w:val="single" w:sz="4" w:space="0" w:color="auto"/>
            </w:tcBorders>
            <w:vAlign w:val="center"/>
          </w:tcPr>
          <w:p w14:paraId="42E38265"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H314, H400</w:t>
            </w:r>
          </w:p>
        </w:tc>
      </w:tr>
      <w:tr w:rsidR="009B5F49" w:rsidRPr="00D81418" w14:paraId="3C176B60"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139CC49C" w14:textId="77777777" w:rsidR="009B5F49" w:rsidRPr="009B5F49" w:rsidRDefault="009B5F49" w:rsidP="00574CE5">
            <w:pPr>
              <w:spacing w:before="20" w:after="20" w:line="276" w:lineRule="auto"/>
              <w:rPr>
                <w:rFonts w:ascii="Arial" w:hAnsi="Arial" w:cs="Arial"/>
                <w:bCs/>
                <w:iCs/>
                <w:color w:val="000000"/>
                <w:sz w:val="20"/>
                <w:szCs w:val="20"/>
                <w:vertAlign w:val="subscript"/>
              </w:rPr>
            </w:pPr>
            <w:r w:rsidRPr="009B5F49">
              <w:rPr>
                <w:rFonts w:ascii="Arial" w:hAnsi="Arial" w:cs="Arial"/>
                <w:bCs/>
                <w:iCs/>
                <w:color w:val="000000"/>
                <w:sz w:val="20"/>
                <w:szCs w:val="20"/>
              </w:rPr>
              <w:t>C</w:t>
            </w:r>
            <w:r w:rsidRPr="009B5F49">
              <w:rPr>
                <w:rFonts w:ascii="Arial" w:hAnsi="Arial" w:cs="Arial"/>
                <w:bCs/>
                <w:iCs/>
                <w:color w:val="000000"/>
                <w:sz w:val="20"/>
                <w:szCs w:val="20"/>
                <w:vertAlign w:val="subscript"/>
              </w:rPr>
              <w:t>10</w:t>
            </w:r>
            <w:r w:rsidRPr="009B5F49">
              <w:rPr>
                <w:rFonts w:ascii="Arial" w:hAnsi="Arial" w:cs="Arial"/>
                <w:bCs/>
                <w:iCs/>
                <w:color w:val="000000"/>
                <w:sz w:val="20"/>
                <w:szCs w:val="20"/>
              </w:rPr>
              <w:t>H</w:t>
            </w:r>
            <w:r w:rsidRPr="009B5F49">
              <w:rPr>
                <w:rFonts w:ascii="Arial" w:hAnsi="Arial" w:cs="Arial"/>
                <w:bCs/>
                <w:iCs/>
                <w:color w:val="000000"/>
                <w:sz w:val="20"/>
                <w:szCs w:val="20"/>
                <w:vertAlign w:val="subscript"/>
              </w:rPr>
              <w:t>14</w:t>
            </w:r>
            <w:r w:rsidRPr="009B5F49">
              <w:rPr>
                <w:rFonts w:ascii="Arial" w:hAnsi="Arial" w:cs="Arial"/>
                <w:bCs/>
                <w:iCs/>
                <w:color w:val="000000"/>
                <w:sz w:val="20"/>
                <w:szCs w:val="20"/>
              </w:rPr>
              <w:t>N</w:t>
            </w:r>
            <w:r w:rsidRPr="009B5F49">
              <w:rPr>
                <w:rFonts w:ascii="Arial" w:hAnsi="Arial" w:cs="Arial"/>
                <w:bCs/>
                <w:iCs/>
                <w:color w:val="000000"/>
                <w:sz w:val="20"/>
                <w:szCs w:val="20"/>
                <w:vertAlign w:val="subscript"/>
              </w:rPr>
              <w:t>2</w:t>
            </w:r>
            <w:r w:rsidRPr="009B5F49">
              <w:rPr>
                <w:rFonts w:ascii="Arial" w:hAnsi="Arial" w:cs="Arial"/>
                <w:bCs/>
                <w:iCs/>
                <w:color w:val="000000"/>
                <w:sz w:val="20"/>
                <w:szCs w:val="20"/>
              </w:rPr>
              <w:t>O</w:t>
            </w:r>
            <w:r w:rsidRPr="009B5F49">
              <w:rPr>
                <w:rFonts w:ascii="Arial" w:hAnsi="Arial" w:cs="Arial"/>
                <w:bCs/>
                <w:iCs/>
                <w:color w:val="000000"/>
                <w:sz w:val="20"/>
                <w:szCs w:val="20"/>
                <w:vertAlign w:val="subscript"/>
              </w:rPr>
              <w:t>8</w:t>
            </w:r>
            <w:r w:rsidRPr="009B5F49">
              <w:rPr>
                <w:rFonts w:ascii="Arial" w:hAnsi="Arial" w:cs="Arial"/>
                <w:bCs/>
                <w:iCs/>
                <w:color w:val="000000"/>
                <w:sz w:val="20"/>
                <w:szCs w:val="20"/>
              </w:rPr>
              <w:t>Na</w:t>
            </w:r>
            <w:r w:rsidRPr="009B5F49">
              <w:rPr>
                <w:rFonts w:ascii="Arial" w:hAnsi="Arial" w:cs="Arial"/>
                <w:bCs/>
                <w:iCs/>
                <w:color w:val="000000"/>
                <w:sz w:val="20"/>
                <w:szCs w:val="20"/>
                <w:vertAlign w:val="subscript"/>
              </w:rPr>
              <w:t>2</w:t>
            </w:r>
          </w:p>
          <w:p w14:paraId="002F502B"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 2H</w:t>
            </w:r>
            <w:r w:rsidRPr="009B5F49">
              <w:rPr>
                <w:rFonts w:ascii="Arial" w:hAnsi="Arial" w:cs="Arial"/>
                <w:bCs/>
                <w:iCs/>
                <w:color w:val="000000"/>
                <w:sz w:val="20"/>
                <w:szCs w:val="20"/>
                <w:vertAlign w:val="subscript"/>
              </w:rPr>
              <w:t>2</w:t>
            </w:r>
            <w:r w:rsidRPr="009B5F49">
              <w:rPr>
                <w:rFonts w:ascii="Arial" w:hAnsi="Arial" w:cs="Arial"/>
                <w:bCs/>
                <w:iCs/>
                <w:color w:val="000000"/>
                <w:sz w:val="20"/>
                <w:szCs w:val="20"/>
              </w:rPr>
              <w:t>O</w:t>
            </w:r>
          </w:p>
        </w:tc>
        <w:tc>
          <w:tcPr>
            <w:tcW w:w="2651" w:type="dxa"/>
            <w:tcBorders>
              <w:top w:val="single" w:sz="4" w:space="0" w:color="auto"/>
              <w:left w:val="single" w:sz="4" w:space="0" w:color="auto"/>
              <w:bottom w:val="single" w:sz="4" w:space="0" w:color="auto"/>
              <w:right w:val="single" w:sz="4" w:space="0" w:color="auto"/>
            </w:tcBorders>
            <w:vAlign w:val="center"/>
          </w:tcPr>
          <w:p w14:paraId="32233DA4" w14:textId="6E5FC404" w:rsidR="009B5F49" w:rsidRPr="009B5F49" w:rsidRDefault="009B5F49" w:rsidP="00574CE5">
            <w:pPr>
              <w:spacing w:before="20" w:after="20" w:line="276" w:lineRule="auto"/>
              <w:rPr>
                <w:rFonts w:ascii="Arial" w:hAnsi="Arial" w:cs="Arial"/>
                <w:bCs/>
                <w:iCs/>
                <w:color w:val="000000"/>
                <w:sz w:val="20"/>
                <w:szCs w:val="20"/>
              </w:rPr>
            </w:pPr>
            <w:r>
              <w:rPr>
                <w:rFonts w:ascii="Arial" w:hAnsi="Arial" w:cs="Arial"/>
                <w:sz w:val="20"/>
                <w:szCs w:val="20"/>
              </w:rPr>
              <w:t>D</w:t>
            </w:r>
            <w:r w:rsidRPr="009B5F49">
              <w:rPr>
                <w:rFonts w:ascii="Arial" w:hAnsi="Arial" w:cs="Arial"/>
                <w:sz w:val="20"/>
                <w:szCs w:val="20"/>
              </w:rPr>
              <w:t xml:space="preserve">isodium </w:t>
            </w:r>
            <w:r>
              <w:rPr>
                <w:rFonts w:ascii="Arial" w:hAnsi="Arial" w:cs="Arial"/>
                <w:sz w:val="20"/>
                <w:szCs w:val="20"/>
              </w:rPr>
              <w:t>e</w:t>
            </w:r>
            <w:r w:rsidRPr="009B5F49">
              <w:rPr>
                <w:rFonts w:ascii="Arial" w:hAnsi="Arial" w:cs="Arial"/>
                <w:sz w:val="20"/>
                <w:szCs w:val="20"/>
              </w:rPr>
              <w:t xml:space="preserve">thylenediamine tetraacetate dihydrate </w:t>
            </w:r>
          </w:p>
        </w:tc>
        <w:tc>
          <w:tcPr>
            <w:tcW w:w="1840" w:type="dxa"/>
            <w:tcBorders>
              <w:top w:val="single" w:sz="4" w:space="0" w:color="auto"/>
              <w:left w:val="single" w:sz="4" w:space="0" w:color="auto"/>
              <w:bottom w:val="single" w:sz="4" w:space="0" w:color="auto"/>
              <w:right w:val="single" w:sz="4" w:space="0" w:color="auto"/>
            </w:tcBorders>
            <w:vAlign w:val="center"/>
          </w:tcPr>
          <w:p w14:paraId="0D008304"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w:t>
            </w:r>
            <w:r w:rsidR="009B5F49" w:rsidRPr="009B5F49">
              <w:rPr>
                <w:rFonts w:ascii="Arial" w:hAnsi="Arial" w:cs="Arial"/>
                <w:bCs/>
                <w:iCs/>
                <w:color w:val="000000"/>
                <w:sz w:val="20"/>
                <w:szCs w:val="20"/>
              </w:rPr>
              <w:t>queous</w:t>
            </w:r>
            <w:r>
              <w:rPr>
                <w:rFonts w:ascii="Arial" w:hAnsi="Arial" w:cs="Arial"/>
                <w:bCs/>
                <w:iCs/>
                <w:color w:val="000000"/>
                <w:sz w:val="20"/>
                <w:szCs w:val="20"/>
              </w:rPr>
              <w:t xml:space="preserve"> </w:t>
            </w:r>
            <w:r w:rsidR="009B5F49" w:rsidRPr="009B5F49">
              <w:rPr>
                <w:rFonts w:ascii="Arial" w:hAnsi="Arial" w:cs="Arial"/>
                <w:bCs/>
                <w:iCs/>
                <w:color w:val="000000"/>
                <w:sz w:val="20"/>
                <w:szCs w:val="20"/>
              </w:rPr>
              <w:t>solution</w:t>
            </w:r>
          </w:p>
        </w:tc>
        <w:tc>
          <w:tcPr>
            <w:tcW w:w="3121" w:type="dxa"/>
            <w:tcBorders>
              <w:top w:val="single" w:sz="4" w:space="0" w:color="auto"/>
              <w:left w:val="single" w:sz="4" w:space="0" w:color="auto"/>
              <w:bottom w:val="single" w:sz="4" w:space="0" w:color="auto"/>
              <w:right w:val="single" w:sz="4" w:space="0" w:color="auto"/>
            </w:tcBorders>
            <w:vAlign w:val="center"/>
          </w:tcPr>
          <w:p w14:paraId="67AEE86C"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H302, H315, H319, H335</w:t>
            </w:r>
          </w:p>
        </w:tc>
      </w:tr>
      <w:tr w:rsidR="009B5F49" w:rsidRPr="00D81418" w14:paraId="509BB3E8"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697F0A2E"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(NH</w:t>
            </w:r>
            <w:r w:rsidRPr="009B5F49">
              <w:rPr>
                <w:rFonts w:ascii="Arial" w:hAnsi="Arial" w:cs="Arial"/>
                <w:bCs/>
                <w:iCs/>
                <w:color w:val="000000"/>
                <w:sz w:val="20"/>
                <w:szCs w:val="20"/>
                <w:vertAlign w:val="subscript"/>
              </w:rPr>
              <w:t>4</w:t>
            </w:r>
            <w:r w:rsidRPr="009B5F49">
              <w:rPr>
                <w:rFonts w:ascii="Arial" w:hAnsi="Arial" w:cs="Arial"/>
                <w:bCs/>
                <w:iCs/>
                <w:color w:val="000000"/>
                <w:sz w:val="20"/>
                <w:szCs w:val="20"/>
              </w:rPr>
              <w:t>)</w:t>
            </w:r>
            <w:r w:rsidRPr="009B5F49">
              <w:rPr>
                <w:rFonts w:ascii="Arial" w:hAnsi="Arial" w:cs="Arial"/>
                <w:bCs/>
                <w:iCs/>
                <w:color w:val="000000"/>
                <w:sz w:val="20"/>
                <w:szCs w:val="20"/>
                <w:vertAlign w:val="subscript"/>
              </w:rPr>
              <w:t>2</w:t>
            </w:r>
            <w:r w:rsidRPr="009B5F49">
              <w:rPr>
                <w:rFonts w:ascii="Arial" w:hAnsi="Arial" w:cs="Arial"/>
                <w:bCs/>
                <w:iCs/>
                <w:color w:val="000000"/>
                <w:sz w:val="20"/>
                <w:szCs w:val="20"/>
              </w:rPr>
              <w:t>C</w:t>
            </w:r>
            <w:r w:rsidRPr="009B5F49">
              <w:rPr>
                <w:rFonts w:ascii="Arial" w:hAnsi="Arial" w:cs="Arial"/>
                <w:bCs/>
                <w:iCs/>
                <w:color w:val="000000"/>
                <w:sz w:val="20"/>
                <w:szCs w:val="20"/>
                <w:vertAlign w:val="subscript"/>
              </w:rPr>
              <w:t>2</w:t>
            </w:r>
            <w:r w:rsidRPr="009B5F49">
              <w:rPr>
                <w:rFonts w:ascii="Arial" w:hAnsi="Arial" w:cs="Arial"/>
                <w:bCs/>
                <w:iCs/>
                <w:color w:val="000000"/>
                <w:sz w:val="20"/>
                <w:szCs w:val="20"/>
              </w:rPr>
              <w:t>O</w:t>
            </w:r>
            <w:r w:rsidRPr="009B5F49">
              <w:rPr>
                <w:rFonts w:ascii="Arial" w:hAnsi="Arial" w:cs="Arial"/>
                <w:bCs/>
                <w:iCs/>
                <w:color w:val="000000"/>
                <w:sz w:val="20"/>
                <w:szCs w:val="20"/>
                <w:vertAlign w:val="subscript"/>
              </w:rPr>
              <w:t>4</w:t>
            </w:r>
          </w:p>
        </w:tc>
        <w:tc>
          <w:tcPr>
            <w:tcW w:w="2651" w:type="dxa"/>
            <w:tcBorders>
              <w:top w:val="single" w:sz="4" w:space="0" w:color="auto"/>
              <w:left w:val="single" w:sz="4" w:space="0" w:color="auto"/>
              <w:bottom w:val="single" w:sz="4" w:space="0" w:color="auto"/>
              <w:right w:val="single" w:sz="4" w:space="0" w:color="auto"/>
            </w:tcBorders>
            <w:vAlign w:val="center"/>
          </w:tcPr>
          <w:p w14:paraId="49B66B6A"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Ammonium oxalate</w:t>
            </w:r>
          </w:p>
        </w:tc>
        <w:tc>
          <w:tcPr>
            <w:tcW w:w="1840" w:type="dxa"/>
            <w:tcBorders>
              <w:top w:val="single" w:sz="4" w:space="0" w:color="auto"/>
              <w:left w:val="single" w:sz="4" w:space="0" w:color="auto"/>
              <w:bottom w:val="single" w:sz="4" w:space="0" w:color="auto"/>
              <w:right w:val="single" w:sz="4" w:space="0" w:color="auto"/>
            </w:tcBorders>
            <w:vAlign w:val="center"/>
          </w:tcPr>
          <w:p w14:paraId="7643A024"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w:t>
            </w:r>
            <w:r w:rsidR="009B5F49" w:rsidRPr="009B5F49">
              <w:rPr>
                <w:rFonts w:ascii="Arial" w:hAnsi="Arial" w:cs="Arial"/>
                <w:bCs/>
                <w:iCs/>
                <w:color w:val="000000"/>
                <w:sz w:val="20"/>
                <w:szCs w:val="20"/>
              </w:rPr>
              <w:t>queous</w:t>
            </w:r>
            <w:r>
              <w:rPr>
                <w:rFonts w:ascii="Arial" w:hAnsi="Arial" w:cs="Arial"/>
                <w:bCs/>
                <w:iCs/>
                <w:color w:val="000000"/>
                <w:sz w:val="20"/>
                <w:szCs w:val="20"/>
              </w:rPr>
              <w:t xml:space="preserve"> </w:t>
            </w:r>
            <w:r w:rsidR="009B5F49" w:rsidRPr="009B5F49">
              <w:rPr>
                <w:rFonts w:ascii="Arial" w:hAnsi="Arial" w:cs="Arial"/>
                <w:bCs/>
                <w:iCs/>
                <w:color w:val="000000"/>
                <w:sz w:val="20"/>
                <w:szCs w:val="20"/>
              </w:rPr>
              <w:t>solution</w:t>
            </w:r>
          </w:p>
        </w:tc>
        <w:tc>
          <w:tcPr>
            <w:tcW w:w="3121" w:type="dxa"/>
            <w:tcBorders>
              <w:top w:val="single" w:sz="4" w:space="0" w:color="auto"/>
              <w:left w:val="single" w:sz="4" w:space="0" w:color="auto"/>
              <w:bottom w:val="single" w:sz="4" w:space="0" w:color="auto"/>
              <w:right w:val="single" w:sz="4" w:space="0" w:color="auto"/>
            </w:tcBorders>
            <w:vAlign w:val="center"/>
          </w:tcPr>
          <w:p w14:paraId="1B636EBB"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H302, H312</w:t>
            </w:r>
          </w:p>
        </w:tc>
      </w:tr>
      <w:tr w:rsidR="009B5F49" w:rsidRPr="00D81418" w14:paraId="2ECC0AC5"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00519910"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lastRenderedPageBreak/>
              <w:t>NH</w:t>
            </w:r>
            <w:r w:rsidRPr="009B5F49">
              <w:rPr>
                <w:rFonts w:ascii="Arial" w:hAnsi="Arial" w:cs="Arial"/>
                <w:bCs/>
                <w:iCs/>
                <w:color w:val="000000"/>
                <w:sz w:val="20"/>
                <w:szCs w:val="20"/>
                <w:vertAlign w:val="subscript"/>
              </w:rPr>
              <w:t>4</w:t>
            </w:r>
            <w:r w:rsidRPr="009B5F49">
              <w:rPr>
                <w:rFonts w:ascii="Arial" w:hAnsi="Arial" w:cs="Arial"/>
                <w:bCs/>
                <w:iCs/>
                <w:color w:val="000000"/>
                <w:sz w:val="20"/>
                <w:szCs w:val="20"/>
              </w:rPr>
              <w:t>Cl</w:t>
            </w:r>
          </w:p>
        </w:tc>
        <w:tc>
          <w:tcPr>
            <w:tcW w:w="2651" w:type="dxa"/>
            <w:tcBorders>
              <w:top w:val="single" w:sz="4" w:space="0" w:color="auto"/>
              <w:left w:val="single" w:sz="4" w:space="0" w:color="auto"/>
              <w:bottom w:val="single" w:sz="4" w:space="0" w:color="auto"/>
              <w:right w:val="single" w:sz="4" w:space="0" w:color="auto"/>
            </w:tcBorders>
            <w:vAlign w:val="center"/>
          </w:tcPr>
          <w:p w14:paraId="55699CC1"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sz w:val="20"/>
                <w:szCs w:val="20"/>
              </w:rPr>
              <w:t>Ammonium chloride</w:t>
            </w:r>
          </w:p>
        </w:tc>
        <w:tc>
          <w:tcPr>
            <w:tcW w:w="1840" w:type="dxa"/>
            <w:tcBorders>
              <w:top w:val="single" w:sz="4" w:space="0" w:color="auto"/>
              <w:left w:val="single" w:sz="4" w:space="0" w:color="auto"/>
              <w:bottom w:val="single" w:sz="4" w:space="0" w:color="auto"/>
              <w:right w:val="single" w:sz="4" w:space="0" w:color="auto"/>
            </w:tcBorders>
            <w:vAlign w:val="center"/>
          </w:tcPr>
          <w:p w14:paraId="4FAF7CD1"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S</w:t>
            </w:r>
            <w:r w:rsidR="009B5F49" w:rsidRPr="009B5F49">
              <w:rPr>
                <w:rFonts w:ascii="Arial" w:hAnsi="Arial" w:cs="Arial"/>
                <w:bCs/>
                <w:iCs/>
                <w:color w:val="000000"/>
                <w:sz w:val="20"/>
                <w:szCs w:val="20"/>
              </w:rPr>
              <w:t>olid</w:t>
            </w:r>
          </w:p>
        </w:tc>
        <w:tc>
          <w:tcPr>
            <w:tcW w:w="3121" w:type="dxa"/>
            <w:tcBorders>
              <w:top w:val="single" w:sz="4" w:space="0" w:color="auto"/>
              <w:left w:val="single" w:sz="4" w:space="0" w:color="auto"/>
              <w:bottom w:val="single" w:sz="4" w:space="0" w:color="auto"/>
              <w:right w:val="single" w:sz="4" w:space="0" w:color="auto"/>
            </w:tcBorders>
            <w:vAlign w:val="center"/>
          </w:tcPr>
          <w:p w14:paraId="1A544AF3"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H302, H319</w:t>
            </w:r>
          </w:p>
        </w:tc>
      </w:tr>
      <w:tr w:rsidR="009B5F49" w:rsidRPr="00D81418" w14:paraId="68EFE1ED"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64C5EDC6"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w:t>
            </w:r>
            <w:r w:rsidRPr="009B5F49">
              <w:rPr>
                <w:rFonts w:ascii="Arial" w:hAnsi="Arial" w:cs="Arial"/>
                <w:bCs/>
                <w:iCs/>
                <w:color w:val="000000"/>
                <w:sz w:val="20"/>
                <w:szCs w:val="20"/>
                <w:vertAlign w:val="subscript"/>
              </w:rPr>
              <w:t>2</w:t>
            </w:r>
            <w:r w:rsidRPr="009B5F49">
              <w:rPr>
                <w:rFonts w:ascii="Arial" w:hAnsi="Arial" w:cs="Arial"/>
                <w:bCs/>
                <w:iCs/>
                <w:color w:val="000000"/>
                <w:sz w:val="20"/>
                <w:szCs w:val="20"/>
              </w:rPr>
              <w:t>O</w:t>
            </w:r>
            <w:r w:rsidRPr="009B5F49">
              <w:rPr>
                <w:rFonts w:ascii="Arial" w:hAnsi="Arial" w:cs="Arial"/>
                <w:bCs/>
                <w:iCs/>
                <w:color w:val="000000"/>
                <w:sz w:val="20"/>
                <w:szCs w:val="20"/>
                <w:vertAlign w:val="subscript"/>
              </w:rPr>
              <w:t>2</w:t>
            </w:r>
          </w:p>
        </w:tc>
        <w:tc>
          <w:tcPr>
            <w:tcW w:w="2651" w:type="dxa"/>
            <w:tcBorders>
              <w:top w:val="single" w:sz="4" w:space="0" w:color="auto"/>
              <w:left w:val="single" w:sz="4" w:space="0" w:color="auto"/>
              <w:bottom w:val="single" w:sz="4" w:space="0" w:color="auto"/>
              <w:right w:val="single" w:sz="4" w:space="0" w:color="auto"/>
            </w:tcBorders>
            <w:vAlign w:val="center"/>
          </w:tcPr>
          <w:p w14:paraId="183FA657"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Hydrogen peroxide</w:t>
            </w:r>
          </w:p>
        </w:tc>
        <w:tc>
          <w:tcPr>
            <w:tcW w:w="1840" w:type="dxa"/>
            <w:tcBorders>
              <w:top w:val="single" w:sz="4" w:space="0" w:color="auto"/>
              <w:left w:val="single" w:sz="4" w:space="0" w:color="auto"/>
              <w:bottom w:val="single" w:sz="4" w:space="0" w:color="auto"/>
              <w:right w:val="single" w:sz="4" w:space="0" w:color="auto"/>
            </w:tcBorders>
            <w:vAlign w:val="center"/>
          </w:tcPr>
          <w:p w14:paraId="5CDD102D"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A</w:t>
            </w:r>
            <w:r w:rsidR="009B5F49" w:rsidRPr="009B5F49">
              <w:rPr>
                <w:rFonts w:ascii="Arial" w:hAnsi="Arial" w:cs="Arial"/>
                <w:bCs/>
                <w:iCs/>
                <w:color w:val="000000"/>
                <w:sz w:val="20"/>
                <w:szCs w:val="20"/>
              </w:rPr>
              <w:t>queous</w:t>
            </w:r>
            <w:r>
              <w:rPr>
                <w:rFonts w:ascii="Arial" w:hAnsi="Arial" w:cs="Arial"/>
                <w:bCs/>
                <w:iCs/>
                <w:color w:val="000000"/>
                <w:sz w:val="20"/>
                <w:szCs w:val="20"/>
              </w:rPr>
              <w:t xml:space="preserve"> </w:t>
            </w:r>
            <w:r w:rsidR="009B5F49" w:rsidRPr="009B5F49">
              <w:rPr>
                <w:rFonts w:ascii="Arial" w:hAnsi="Arial" w:cs="Arial"/>
                <w:bCs/>
                <w:iCs/>
                <w:color w:val="000000"/>
                <w:sz w:val="20"/>
                <w:szCs w:val="20"/>
              </w:rPr>
              <w:t>solution</w:t>
            </w:r>
          </w:p>
        </w:tc>
        <w:tc>
          <w:tcPr>
            <w:tcW w:w="3121" w:type="dxa"/>
            <w:tcBorders>
              <w:top w:val="single" w:sz="4" w:space="0" w:color="auto"/>
              <w:left w:val="single" w:sz="4" w:space="0" w:color="auto"/>
              <w:bottom w:val="single" w:sz="4" w:space="0" w:color="auto"/>
              <w:right w:val="single" w:sz="4" w:space="0" w:color="auto"/>
            </w:tcBorders>
            <w:vAlign w:val="center"/>
          </w:tcPr>
          <w:p w14:paraId="27C26D82"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H271, H302, H314, H333, H402</w:t>
            </w:r>
          </w:p>
        </w:tc>
      </w:tr>
      <w:tr w:rsidR="009B5F49" w:rsidRPr="00223E7B" w14:paraId="06277FE7"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55BB28CC"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C</w:t>
            </w:r>
            <w:r w:rsidRPr="009B5F49">
              <w:rPr>
                <w:rFonts w:ascii="Arial" w:hAnsi="Arial" w:cs="Arial"/>
                <w:bCs/>
                <w:iCs/>
                <w:color w:val="000000"/>
                <w:sz w:val="20"/>
                <w:szCs w:val="20"/>
                <w:vertAlign w:val="subscript"/>
              </w:rPr>
              <w:t>20</w:t>
            </w:r>
            <w:r w:rsidRPr="009B5F49">
              <w:rPr>
                <w:rFonts w:ascii="Arial" w:hAnsi="Arial" w:cs="Arial"/>
                <w:bCs/>
                <w:iCs/>
                <w:color w:val="000000"/>
                <w:sz w:val="20"/>
                <w:szCs w:val="20"/>
              </w:rPr>
              <w:t>H</w:t>
            </w:r>
            <w:r w:rsidRPr="009B5F49">
              <w:rPr>
                <w:rFonts w:ascii="Arial" w:hAnsi="Arial" w:cs="Arial"/>
                <w:bCs/>
                <w:iCs/>
                <w:color w:val="000000"/>
                <w:sz w:val="20"/>
                <w:szCs w:val="20"/>
                <w:vertAlign w:val="subscript"/>
              </w:rPr>
              <w:t>12</w:t>
            </w:r>
            <w:r w:rsidRPr="009B5F49">
              <w:rPr>
                <w:rFonts w:ascii="Arial" w:hAnsi="Arial" w:cs="Arial"/>
                <w:bCs/>
                <w:iCs/>
                <w:color w:val="000000"/>
                <w:sz w:val="20"/>
                <w:szCs w:val="20"/>
              </w:rPr>
              <w:t>N</w:t>
            </w:r>
            <w:r w:rsidRPr="009B5F49">
              <w:rPr>
                <w:rFonts w:ascii="Arial" w:hAnsi="Arial" w:cs="Arial"/>
                <w:bCs/>
                <w:iCs/>
                <w:color w:val="000000"/>
                <w:sz w:val="20"/>
                <w:szCs w:val="20"/>
                <w:vertAlign w:val="subscript"/>
              </w:rPr>
              <w:t>3</w:t>
            </w:r>
            <w:r w:rsidRPr="009B5F49">
              <w:rPr>
                <w:rFonts w:ascii="Arial" w:hAnsi="Arial" w:cs="Arial"/>
                <w:bCs/>
                <w:iCs/>
                <w:color w:val="000000"/>
                <w:sz w:val="20"/>
                <w:szCs w:val="20"/>
              </w:rPr>
              <w:t>O</w:t>
            </w:r>
            <w:r w:rsidRPr="009B5F49">
              <w:rPr>
                <w:rFonts w:ascii="Arial" w:hAnsi="Arial" w:cs="Arial"/>
                <w:bCs/>
                <w:iCs/>
                <w:color w:val="000000"/>
                <w:sz w:val="20"/>
                <w:szCs w:val="20"/>
                <w:vertAlign w:val="subscript"/>
              </w:rPr>
              <w:t>7</w:t>
            </w:r>
            <w:r w:rsidRPr="009B5F49">
              <w:rPr>
                <w:rFonts w:ascii="Arial" w:hAnsi="Arial" w:cs="Arial"/>
                <w:bCs/>
                <w:iCs/>
                <w:color w:val="000000"/>
                <w:sz w:val="20"/>
                <w:szCs w:val="20"/>
              </w:rPr>
              <w:t>SNa</w:t>
            </w:r>
          </w:p>
        </w:tc>
        <w:tc>
          <w:tcPr>
            <w:tcW w:w="2651" w:type="dxa"/>
            <w:tcBorders>
              <w:top w:val="single" w:sz="4" w:space="0" w:color="auto"/>
              <w:left w:val="single" w:sz="4" w:space="0" w:color="auto"/>
              <w:bottom w:val="single" w:sz="4" w:space="0" w:color="auto"/>
              <w:right w:val="single" w:sz="4" w:space="0" w:color="auto"/>
            </w:tcBorders>
            <w:vAlign w:val="center"/>
          </w:tcPr>
          <w:p w14:paraId="081902F0"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Eriochrome black T</w:t>
            </w:r>
          </w:p>
        </w:tc>
        <w:tc>
          <w:tcPr>
            <w:tcW w:w="1840" w:type="dxa"/>
            <w:tcBorders>
              <w:top w:val="single" w:sz="4" w:space="0" w:color="auto"/>
              <w:left w:val="single" w:sz="4" w:space="0" w:color="auto"/>
              <w:bottom w:val="single" w:sz="4" w:space="0" w:color="auto"/>
              <w:right w:val="single" w:sz="4" w:space="0" w:color="auto"/>
            </w:tcBorders>
            <w:vAlign w:val="center"/>
          </w:tcPr>
          <w:p w14:paraId="42926916"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S</w:t>
            </w:r>
            <w:r w:rsidR="009B5F49" w:rsidRPr="009B5F49">
              <w:rPr>
                <w:rFonts w:ascii="Arial" w:hAnsi="Arial" w:cs="Arial"/>
                <w:bCs/>
                <w:iCs/>
                <w:color w:val="000000"/>
                <w:sz w:val="20"/>
                <w:szCs w:val="20"/>
              </w:rPr>
              <w:t>olid</w:t>
            </w:r>
          </w:p>
        </w:tc>
        <w:tc>
          <w:tcPr>
            <w:tcW w:w="3121" w:type="dxa"/>
            <w:tcBorders>
              <w:top w:val="single" w:sz="4" w:space="0" w:color="auto"/>
              <w:left w:val="single" w:sz="4" w:space="0" w:color="auto"/>
              <w:bottom w:val="single" w:sz="4" w:space="0" w:color="auto"/>
              <w:right w:val="single" w:sz="4" w:space="0" w:color="auto"/>
            </w:tcBorders>
            <w:vAlign w:val="center"/>
          </w:tcPr>
          <w:p w14:paraId="05D637CE"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H319</w:t>
            </w:r>
          </w:p>
        </w:tc>
      </w:tr>
      <w:tr w:rsidR="009B5F49" w:rsidRPr="00223E7B" w14:paraId="589FBFD0"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34627EE2"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C</w:t>
            </w:r>
            <w:r w:rsidRPr="009B5F49">
              <w:rPr>
                <w:rFonts w:ascii="Arial" w:hAnsi="Arial" w:cs="Arial"/>
                <w:bCs/>
                <w:iCs/>
                <w:color w:val="000000"/>
                <w:sz w:val="20"/>
                <w:szCs w:val="20"/>
                <w:vertAlign w:val="subscript"/>
              </w:rPr>
              <w:t>8</w:t>
            </w:r>
            <w:r w:rsidRPr="009B5F49">
              <w:rPr>
                <w:rFonts w:ascii="Arial" w:hAnsi="Arial" w:cs="Arial"/>
                <w:bCs/>
                <w:iCs/>
                <w:color w:val="000000"/>
                <w:sz w:val="20"/>
                <w:szCs w:val="20"/>
              </w:rPr>
              <w:t>H</w:t>
            </w:r>
            <w:r w:rsidRPr="009B5F49">
              <w:rPr>
                <w:rFonts w:ascii="Arial" w:hAnsi="Arial" w:cs="Arial"/>
                <w:bCs/>
                <w:iCs/>
                <w:color w:val="000000"/>
                <w:sz w:val="20"/>
                <w:szCs w:val="20"/>
                <w:vertAlign w:val="subscript"/>
              </w:rPr>
              <w:t>8</w:t>
            </w:r>
            <w:r w:rsidRPr="009B5F49">
              <w:rPr>
                <w:rFonts w:ascii="Arial" w:hAnsi="Arial" w:cs="Arial"/>
                <w:bCs/>
                <w:iCs/>
                <w:color w:val="000000"/>
                <w:sz w:val="20"/>
                <w:szCs w:val="20"/>
              </w:rPr>
              <w:t>N</w:t>
            </w:r>
            <w:r w:rsidRPr="009B5F49">
              <w:rPr>
                <w:rFonts w:ascii="Arial" w:hAnsi="Arial" w:cs="Arial"/>
                <w:bCs/>
                <w:iCs/>
                <w:color w:val="000000"/>
                <w:sz w:val="20"/>
                <w:szCs w:val="20"/>
                <w:vertAlign w:val="subscript"/>
              </w:rPr>
              <w:t>6</w:t>
            </w:r>
            <w:r w:rsidRPr="009B5F49">
              <w:rPr>
                <w:rFonts w:ascii="Arial" w:hAnsi="Arial" w:cs="Arial"/>
                <w:bCs/>
                <w:iCs/>
                <w:color w:val="000000"/>
                <w:sz w:val="20"/>
                <w:szCs w:val="20"/>
              </w:rPr>
              <w:t>O</w:t>
            </w:r>
            <w:r w:rsidRPr="009B5F49">
              <w:rPr>
                <w:rFonts w:ascii="Arial" w:hAnsi="Arial" w:cs="Arial"/>
                <w:bCs/>
                <w:iCs/>
                <w:color w:val="000000"/>
                <w:sz w:val="20"/>
                <w:szCs w:val="20"/>
                <w:vertAlign w:val="subscript"/>
              </w:rPr>
              <w:t>6</w:t>
            </w:r>
          </w:p>
        </w:tc>
        <w:tc>
          <w:tcPr>
            <w:tcW w:w="2651" w:type="dxa"/>
            <w:tcBorders>
              <w:top w:val="single" w:sz="4" w:space="0" w:color="auto"/>
              <w:left w:val="single" w:sz="4" w:space="0" w:color="auto"/>
              <w:bottom w:val="single" w:sz="4" w:space="0" w:color="auto"/>
              <w:right w:val="single" w:sz="4" w:space="0" w:color="auto"/>
            </w:tcBorders>
            <w:vAlign w:val="center"/>
          </w:tcPr>
          <w:p w14:paraId="41AA8642"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Murexide</w:t>
            </w:r>
          </w:p>
        </w:tc>
        <w:tc>
          <w:tcPr>
            <w:tcW w:w="1840" w:type="dxa"/>
            <w:tcBorders>
              <w:top w:val="single" w:sz="4" w:space="0" w:color="auto"/>
              <w:left w:val="single" w:sz="4" w:space="0" w:color="auto"/>
              <w:bottom w:val="single" w:sz="4" w:space="0" w:color="auto"/>
              <w:right w:val="single" w:sz="4" w:space="0" w:color="auto"/>
            </w:tcBorders>
            <w:vAlign w:val="center"/>
          </w:tcPr>
          <w:p w14:paraId="45ED69DE" w14:textId="77777777" w:rsidR="009B5F49" w:rsidRPr="009B5F49" w:rsidRDefault="00C918D6"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S</w:t>
            </w:r>
            <w:r w:rsidR="009B5F49" w:rsidRPr="009B5F49">
              <w:rPr>
                <w:rFonts w:ascii="Arial" w:hAnsi="Arial" w:cs="Arial"/>
                <w:bCs/>
                <w:iCs/>
                <w:color w:val="000000"/>
                <w:sz w:val="20"/>
                <w:szCs w:val="20"/>
              </w:rPr>
              <w:t>olid</w:t>
            </w:r>
          </w:p>
        </w:tc>
        <w:tc>
          <w:tcPr>
            <w:tcW w:w="3121" w:type="dxa"/>
            <w:tcBorders>
              <w:top w:val="single" w:sz="4" w:space="0" w:color="auto"/>
              <w:left w:val="single" w:sz="4" w:space="0" w:color="auto"/>
              <w:bottom w:val="single" w:sz="4" w:space="0" w:color="auto"/>
              <w:right w:val="single" w:sz="4" w:space="0" w:color="auto"/>
            </w:tcBorders>
            <w:vAlign w:val="center"/>
          </w:tcPr>
          <w:p w14:paraId="400345F6"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Not classified</w:t>
            </w:r>
          </w:p>
        </w:tc>
      </w:tr>
      <w:tr w:rsidR="009B5F49" w:rsidRPr="00223E7B" w14:paraId="1C97F4A1" w14:textId="77777777" w:rsidTr="00574CE5">
        <w:trPr>
          <w:trHeight w:val="227"/>
        </w:trPr>
        <w:tc>
          <w:tcPr>
            <w:tcW w:w="1739" w:type="dxa"/>
            <w:tcBorders>
              <w:top w:val="single" w:sz="4" w:space="0" w:color="auto"/>
              <w:left w:val="single" w:sz="4" w:space="0" w:color="auto"/>
              <w:bottom w:val="single" w:sz="4" w:space="0" w:color="auto"/>
              <w:right w:val="single" w:sz="4" w:space="0" w:color="auto"/>
            </w:tcBorders>
            <w:vAlign w:val="center"/>
          </w:tcPr>
          <w:p w14:paraId="038E796A" w14:textId="77777777" w:rsidR="009B5F49" w:rsidRPr="009B5F49" w:rsidRDefault="009B5F49" w:rsidP="00574CE5">
            <w:pPr>
              <w:spacing w:before="20" w:after="20" w:line="276" w:lineRule="auto"/>
              <w:rPr>
                <w:rFonts w:ascii="Arial" w:hAnsi="Arial" w:cs="Arial"/>
                <w:bCs/>
                <w:iCs/>
                <w:color w:val="000000"/>
                <w:sz w:val="20"/>
                <w:szCs w:val="20"/>
              </w:rPr>
            </w:pPr>
            <w:r w:rsidRPr="009B5F49">
              <w:rPr>
                <w:rStyle w:val="xbekno-fv"/>
                <w:rFonts w:ascii="Arial" w:hAnsi="Arial" w:cs="Arial"/>
                <w:sz w:val="20"/>
                <w:szCs w:val="20"/>
              </w:rPr>
              <w:t>C</w:t>
            </w:r>
            <w:r w:rsidRPr="009B5F49">
              <w:rPr>
                <w:rStyle w:val="xbekno-fv"/>
                <w:rFonts w:ascii="Arial" w:hAnsi="Arial" w:cs="Arial"/>
                <w:sz w:val="20"/>
                <w:szCs w:val="20"/>
                <w:vertAlign w:val="subscript"/>
              </w:rPr>
              <w:t>15</w:t>
            </w:r>
            <w:r w:rsidRPr="009B5F49">
              <w:rPr>
                <w:rStyle w:val="xbekno-fv"/>
                <w:rFonts w:ascii="Arial" w:hAnsi="Arial" w:cs="Arial"/>
                <w:sz w:val="20"/>
                <w:szCs w:val="20"/>
              </w:rPr>
              <w:t>H</w:t>
            </w:r>
            <w:r w:rsidRPr="009B5F49">
              <w:rPr>
                <w:rStyle w:val="xbekno-fv"/>
                <w:rFonts w:ascii="Arial" w:hAnsi="Arial" w:cs="Arial"/>
                <w:sz w:val="20"/>
                <w:szCs w:val="20"/>
                <w:vertAlign w:val="subscript"/>
              </w:rPr>
              <w:t>15</w:t>
            </w:r>
            <w:r w:rsidRPr="009B5F49">
              <w:rPr>
                <w:rStyle w:val="xbekno-fv"/>
                <w:rFonts w:ascii="Arial" w:hAnsi="Arial" w:cs="Arial"/>
                <w:sz w:val="20"/>
                <w:szCs w:val="20"/>
              </w:rPr>
              <w:t>N</w:t>
            </w:r>
            <w:r w:rsidRPr="009B5F49">
              <w:rPr>
                <w:rStyle w:val="xbekno-fv"/>
                <w:rFonts w:ascii="Arial" w:hAnsi="Arial" w:cs="Arial"/>
                <w:sz w:val="20"/>
                <w:szCs w:val="20"/>
                <w:vertAlign w:val="subscript"/>
              </w:rPr>
              <w:t>3</w:t>
            </w:r>
            <w:r w:rsidRPr="009B5F49">
              <w:rPr>
                <w:rStyle w:val="xbekno-fv"/>
                <w:rFonts w:ascii="Arial" w:hAnsi="Arial" w:cs="Arial"/>
                <w:sz w:val="20"/>
                <w:szCs w:val="20"/>
              </w:rPr>
              <w:t>O</w:t>
            </w:r>
            <w:r w:rsidRPr="009B5F49">
              <w:rPr>
                <w:rStyle w:val="xbekno-fv"/>
                <w:rFonts w:ascii="Arial" w:hAnsi="Arial" w:cs="Arial"/>
                <w:sz w:val="20"/>
                <w:szCs w:val="20"/>
                <w:vertAlign w:val="subscript"/>
              </w:rPr>
              <w:t>2</w:t>
            </w:r>
          </w:p>
        </w:tc>
        <w:tc>
          <w:tcPr>
            <w:tcW w:w="2651" w:type="dxa"/>
            <w:tcBorders>
              <w:top w:val="single" w:sz="4" w:space="0" w:color="auto"/>
              <w:left w:val="single" w:sz="4" w:space="0" w:color="auto"/>
              <w:bottom w:val="single" w:sz="4" w:space="0" w:color="auto"/>
              <w:right w:val="single" w:sz="4" w:space="0" w:color="auto"/>
            </w:tcBorders>
            <w:vAlign w:val="center"/>
          </w:tcPr>
          <w:p w14:paraId="0BD48BBD" w14:textId="77777777" w:rsidR="009B5F49" w:rsidRPr="009B5F49" w:rsidRDefault="009B5F49" w:rsidP="00574CE5">
            <w:pPr>
              <w:spacing w:before="20" w:after="20" w:line="276" w:lineRule="auto"/>
              <w:rPr>
                <w:rFonts w:ascii="Arial" w:hAnsi="Arial" w:cs="Arial"/>
                <w:bCs/>
                <w:iCs/>
                <w:color w:val="000000"/>
                <w:sz w:val="20"/>
                <w:szCs w:val="20"/>
              </w:rPr>
            </w:pPr>
            <w:r w:rsidRPr="009B5F49">
              <w:rPr>
                <w:rFonts w:ascii="Arial" w:hAnsi="Arial" w:cs="Arial"/>
                <w:bCs/>
                <w:iCs/>
                <w:color w:val="000000"/>
                <w:sz w:val="20"/>
                <w:szCs w:val="20"/>
              </w:rPr>
              <w:t>Methyl red</w:t>
            </w:r>
          </w:p>
        </w:tc>
        <w:tc>
          <w:tcPr>
            <w:tcW w:w="1840" w:type="dxa"/>
            <w:tcBorders>
              <w:top w:val="single" w:sz="4" w:space="0" w:color="auto"/>
              <w:left w:val="single" w:sz="4" w:space="0" w:color="auto"/>
              <w:bottom w:val="single" w:sz="4" w:space="0" w:color="auto"/>
              <w:right w:val="single" w:sz="4" w:space="0" w:color="auto"/>
            </w:tcBorders>
            <w:vAlign w:val="center"/>
          </w:tcPr>
          <w:p w14:paraId="740175EC" w14:textId="77777777" w:rsidR="009B5F49" w:rsidRPr="009B5F49" w:rsidRDefault="00C918D6" w:rsidP="00574CE5">
            <w:pPr>
              <w:spacing w:before="20" w:after="20" w:line="276" w:lineRule="auto"/>
              <w:rPr>
                <w:rFonts w:ascii="Arial" w:hAnsi="Arial" w:cs="Arial"/>
                <w:bCs/>
                <w:iCs/>
                <w:color w:val="000000"/>
                <w:sz w:val="20"/>
                <w:szCs w:val="20"/>
              </w:rPr>
            </w:pPr>
            <w:r>
              <w:rPr>
                <w:rFonts w:ascii="Arial" w:hAnsi="Arial" w:cs="Arial"/>
                <w:bCs/>
                <w:iCs/>
                <w:color w:val="000000"/>
                <w:sz w:val="20"/>
                <w:szCs w:val="20"/>
              </w:rPr>
              <w:t>S</w:t>
            </w:r>
            <w:r w:rsidR="009B5F49" w:rsidRPr="009B5F49">
              <w:rPr>
                <w:rFonts w:ascii="Arial" w:hAnsi="Arial" w:cs="Arial"/>
                <w:bCs/>
                <w:iCs/>
                <w:color w:val="000000"/>
                <w:sz w:val="20"/>
                <w:szCs w:val="20"/>
              </w:rPr>
              <w:t>olution</w:t>
            </w:r>
          </w:p>
        </w:tc>
        <w:tc>
          <w:tcPr>
            <w:tcW w:w="3121" w:type="dxa"/>
            <w:tcBorders>
              <w:top w:val="single" w:sz="4" w:space="0" w:color="auto"/>
              <w:left w:val="single" w:sz="4" w:space="0" w:color="auto"/>
              <w:bottom w:val="single" w:sz="4" w:space="0" w:color="auto"/>
              <w:right w:val="single" w:sz="4" w:space="0" w:color="auto"/>
            </w:tcBorders>
            <w:vAlign w:val="center"/>
          </w:tcPr>
          <w:p w14:paraId="7715DBA3" w14:textId="77777777" w:rsidR="009B5F49" w:rsidRPr="009B5F49" w:rsidRDefault="003F1C69" w:rsidP="00574CE5">
            <w:pPr>
              <w:spacing w:before="20" w:after="20" w:line="276" w:lineRule="auto"/>
              <w:rPr>
                <w:rFonts w:ascii="Arial" w:hAnsi="Arial" w:cs="Arial"/>
                <w:bCs/>
                <w:iCs/>
                <w:color w:val="000000"/>
                <w:sz w:val="20"/>
                <w:szCs w:val="20"/>
              </w:rPr>
            </w:pPr>
            <w:hyperlink r:id="rId15" w:history="1">
              <w:r w:rsidR="009B5F49" w:rsidRPr="009B5F49">
                <w:rPr>
                  <w:rFonts w:ascii="Arial" w:hAnsi="Arial" w:cs="Arial"/>
                  <w:bCs/>
                  <w:iCs/>
                  <w:color w:val="000000"/>
                  <w:sz w:val="20"/>
                  <w:szCs w:val="20"/>
                </w:rPr>
                <w:t>H225, H319, H371</w:t>
              </w:r>
            </w:hyperlink>
          </w:p>
        </w:tc>
      </w:tr>
    </w:tbl>
    <w:p w14:paraId="0C907412" w14:textId="77777777" w:rsidR="00C918D6" w:rsidRPr="0073075D" w:rsidRDefault="00C918D6" w:rsidP="00C918D6">
      <w:pPr>
        <w:keepNext/>
        <w:spacing w:before="240" w:after="120" w:line="276" w:lineRule="auto"/>
        <w:ind w:firstLine="425"/>
        <w:jc w:val="both"/>
        <w:rPr>
          <w:rFonts w:ascii="Arial" w:hAnsi="Arial" w:cs="Arial"/>
          <w:color w:val="00ADB2"/>
          <w:sz w:val="26"/>
          <w:szCs w:val="26"/>
        </w:rPr>
      </w:pPr>
      <w:r w:rsidRPr="0073075D">
        <w:rPr>
          <w:rFonts w:ascii="Arial" w:hAnsi="Arial" w:cs="Arial"/>
          <w:color w:val="00ADB2"/>
          <w:sz w:val="26"/>
          <w:szCs w:val="26"/>
        </w:rPr>
        <w:t xml:space="preserve">Equipment and </w:t>
      </w:r>
      <w:r>
        <w:rPr>
          <w:rFonts w:ascii="Arial" w:hAnsi="Arial" w:cs="Arial"/>
          <w:color w:val="00ADB2"/>
          <w:sz w:val="26"/>
          <w:szCs w:val="26"/>
        </w:rPr>
        <w:t>G</w:t>
      </w:r>
      <w:r w:rsidRPr="0073075D">
        <w:rPr>
          <w:rFonts w:ascii="Arial" w:hAnsi="Arial" w:cs="Arial"/>
          <w:color w:val="00ADB2"/>
          <w:sz w:val="26"/>
          <w:szCs w:val="26"/>
        </w:rPr>
        <w:t>lassware</w:t>
      </w:r>
    </w:p>
    <w:p w14:paraId="1CC19721" w14:textId="77777777" w:rsidR="009B5F49" w:rsidRDefault="009B5F49" w:rsidP="00C918D6">
      <w:pPr>
        <w:pStyle w:val="IChOchemicalsequipment"/>
        <w:ind w:left="568" w:hanging="284"/>
      </w:pPr>
      <w:r w:rsidRPr="00BF338D">
        <w:t xml:space="preserve">Laboratory stand with </w:t>
      </w:r>
      <w:r>
        <w:t>burette clamp</w:t>
      </w:r>
    </w:p>
    <w:p w14:paraId="49CF967E" w14:textId="47AF997C" w:rsidR="00C918D6" w:rsidRPr="00481662" w:rsidRDefault="00C918D6" w:rsidP="00CF791A">
      <w:pPr>
        <w:pStyle w:val="IChOchemicalsequipment"/>
        <w:ind w:left="568" w:hanging="284"/>
      </w:pPr>
      <w:r>
        <w:rPr>
          <w:bCs/>
          <w:color w:val="000000"/>
        </w:rPr>
        <w:t>V</w:t>
      </w:r>
      <w:r w:rsidRPr="00305B8E">
        <w:rPr>
          <w:bCs/>
          <w:color w:val="000000"/>
        </w:rPr>
        <w:t>olumetric flasks</w:t>
      </w:r>
      <w:r w:rsidR="00CF791A">
        <w:rPr>
          <w:bCs/>
          <w:color w:val="000000"/>
        </w:rPr>
        <w:t>,</w:t>
      </w:r>
      <w:r w:rsidRPr="00305B8E">
        <w:rPr>
          <w:b/>
          <w:bCs/>
          <w:color w:val="000000"/>
        </w:rPr>
        <w:t xml:space="preserve"> </w:t>
      </w:r>
      <w:r w:rsidRPr="00305B8E">
        <w:t xml:space="preserve">250 </w:t>
      </w:r>
      <w:r w:rsidRPr="00305B8E">
        <w:rPr>
          <w:spacing w:val="-3"/>
        </w:rPr>
        <w:t>cm</w:t>
      </w:r>
      <w:r w:rsidRPr="00305B8E">
        <w:rPr>
          <w:spacing w:val="-3"/>
          <w:vertAlign w:val="superscript"/>
        </w:rPr>
        <w:t>3</w:t>
      </w:r>
      <w:r>
        <w:t xml:space="preserve"> (1) and</w:t>
      </w:r>
      <w:r w:rsidRPr="00305B8E">
        <w:t xml:space="preserve"> 100 </w:t>
      </w:r>
      <w:r w:rsidRPr="00305B8E">
        <w:rPr>
          <w:spacing w:val="-3"/>
        </w:rPr>
        <w:t>cm</w:t>
      </w:r>
      <w:r w:rsidRPr="00305B8E">
        <w:rPr>
          <w:spacing w:val="-3"/>
          <w:vertAlign w:val="superscript"/>
        </w:rPr>
        <w:t>3</w:t>
      </w:r>
      <w:r>
        <w:rPr>
          <w:spacing w:val="-3"/>
        </w:rPr>
        <w:t xml:space="preserve"> (</w:t>
      </w:r>
      <w:r w:rsidR="00614880">
        <w:rPr>
          <w:spacing w:val="-3"/>
        </w:rPr>
        <w:t>4</w:t>
      </w:r>
      <w:r>
        <w:rPr>
          <w:spacing w:val="-3"/>
        </w:rPr>
        <w:t>)</w:t>
      </w:r>
    </w:p>
    <w:p w14:paraId="3BCD40E2" w14:textId="2BB82812" w:rsidR="00C918D6" w:rsidRPr="00902006" w:rsidRDefault="00C918D6" w:rsidP="00CF791A">
      <w:pPr>
        <w:pStyle w:val="IChOchemicalsequipment"/>
        <w:ind w:left="568" w:hanging="284"/>
      </w:pPr>
      <w:r>
        <w:t>Titration flasks</w:t>
      </w:r>
      <w:r w:rsidR="00E13B4B">
        <w:t xml:space="preserve">, </w:t>
      </w:r>
      <w:r w:rsidR="00E13B4B" w:rsidRPr="009E03D9">
        <w:t>250 cm</w:t>
      </w:r>
      <w:r w:rsidR="00E13B4B" w:rsidRPr="009E03D9">
        <w:rPr>
          <w:vertAlign w:val="superscript"/>
        </w:rPr>
        <w:t>3</w:t>
      </w:r>
      <w:r w:rsidR="00E13B4B" w:rsidRPr="00902006">
        <w:t xml:space="preserve"> </w:t>
      </w:r>
      <w:r w:rsidR="00E13B4B" w:rsidRPr="009E03D9">
        <w:t>(3)</w:t>
      </w:r>
    </w:p>
    <w:p w14:paraId="4C3EE129" w14:textId="77E25910" w:rsidR="00C918D6" w:rsidRDefault="00C918D6" w:rsidP="00CF791A">
      <w:pPr>
        <w:pStyle w:val="IChOchemicalsequipment"/>
        <w:ind w:left="568" w:hanging="284"/>
      </w:pPr>
      <w:r>
        <w:t>B</w:t>
      </w:r>
      <w:r w:rsidRPr="00305B8E">
        <w:t>urette</w:t>
      </w:r>
      <w:r w:rsidR="00CF791A">
        <w:t>,</w:t>
      </w:r>
      <w:r w:rsidRPr="00305B8E">
        <w:t xml:space="preserve"> 25 </w:t>
      </w:r>
      <w:r w:rsidRPr="00305B8E">
        <w:rPr>
          <w:spacing w:val="-3"/>
        </w:rPr>
        <w:t>cm</w:t>
      </w:r>
      <w:r w:rsidRPr="00305B8E">
        <w:rPr>
          <w:spacing w:val="-3"/>
          <w:vertAlign w:val="superscript"/>
        </w:rPr>
        <w:t>3</w:t>
      </w:r>
    </w:p>
    <w:p w14:paraId="6494AF66" w14:textId="669576F2" w:rsidR="00E13B4B" w:rsidRDefault="00C918D6" w:rsidP="00E13B4B">
      <w:pPr>
        <w:pStyle w:val="IChOchemicalsequipment"/>
        <w:ind w:left="568" w:hanging="284"/>
      </w:pPr>
      <w:r>
        <w:t>P</w:t>
      </w:r>
      <w:r w:rsidRPr="00305B8E">
        <w:t>ipettes</w:t>
      </w:r>
      <w:r w:rsidR="00CF791A">
        <w:t>,</w:t>
      </w:r>
      <w:r w:rsidRPr="00305B8E">
        <w:t xml:space="preserve"> 5, 10</w:t>
      </w:r>
      <w:r>
        <w:t>, 25</w:t>
      </w:r>
      <w:r w:rsidRPr="00305B8E">
        <w:t xml:space="preserve"> and 50 </w:t>
      </w:r>
      <w:r w:rsidRPr="00305B8E">
        <w:rPr>
          <w:spacing w:val="-3"/>
        </w:rPr>
        <w:t>cm</w:t>
      </w:r>
      <w:r w:rsidRPr="00305B8E">
        <w:rPr>
          <w:spacing w:val="-3"/>
          <w:vertAlign w:val="superscript"/>
        </w:rPr>
        <w:t>3</w:t>
      </w:r>
      <w:r w:rsidR="00E13B4B">
        <w:t xml:space="preserve"> with </w:t>
      </w:r>
      <w:r w:rsidR="00C60D91">
        <w:t>p</w:t>
      </w:r>
      <w:r w:rsidR="00E13B4B">
        <w:t>ipette filler</w:t>
      </w:r>
    </w:p>
    <w:p w14:paraId="6E836755" w14:textId="2F029072" w:rsidR="00C918D6" w:rsidRDefault="00C918D6" w:rsidP="00CF791A">
      <w:pPr>
        <w:pStyle w:val="IChOchemicalsequipment"/>
        <w:ind w:left="568" w:hanging="284"/>
      </w:pPr>
      <w:r>
        <w:t>S</w:t>
      </w:r>
      <w:r w:rsidRPr="00305B8E">
        <w:t>pectroph</w:t>
      </w:r>
      <w:r w:rsidR="00902006">
        <w:t>o</w:t>
      </w:r>
      <w:r w:rsidRPr="00305B8E">
        <w:t>tometer with cuvettes (</w:t>
      </w:r>
      <w:r w:rsidR="00E13B4B" w:rsidRPr="009E03D9">
        <w:t>2</w:t>
      </w:r>
      <w:r w:rsidR="00E13B4B">
        <w:t xml:space="preserve">, </w:t>
      </w:r>
      <w:r w:rsidRPr="005B771A">
        <w:rPr>
          <w:i/>
        </w:rPr>
        <w:t xml:space="preserve">l </w:t>
      </w:r>
      <w:r>
        <w:t>= 1 cm)</w:t>
      </w:r>
    </w:p>
    <w:p w14:paraId="42201DAB" w14:textId="159A96BC" w:rsidR="00C918D6" w:rsidRDefault="00C918D6" w:rsidP="00E13B4B">
      <w:pPr>
        <w:pStyle w:val="IChOchemicalsequipment"/>
        <w:ind w:left="568" w:hanging="284"/>
      </w:pPr>
      <w:r>
        <w:t>I</w:t>
      </w:r>
      <w:r w:rsidRPr="00305B8E">
        <w:t>on</w:t>
      </w:r>
      <w:r>
        <w:t xml:space="preserve"> exchange chromatography column</w:t>
      </w:r>
      <w:r w:rsidR="00E13B4B">
        <w:t xml:space="preserve"> (</w:t>
      </w:r>
      <w:r w:rsidR="00E13B4B" w:rsidRPr="009E03D9">
        <w:t>recommended diameter</w:t>
      </w:r>
      <w:r w:rsidR="00C60D91" w:rsidRPr="00902006">
        <w:t xml:space="preserve"> </w:t>
      </w:r>
      <w:r w:rsidR="00C60D91" w:rsidRPr="009E03D9">
        <w:t>ca</w:t>
      </w:r>
      <w:r w:rsidR="00E13B4B" w:rsidRPr="009E03D9">
        <w:t xml:space="preserve"> 1.5 cm</w:t>
      </w:r>
      <w:r w:rsidR="00E13B4B">
        <w:t>)</w:t>
      </w:r>
    </w:p>
    <w:p w14:paraId="651EF146" w14:textId="67CE720C" w:rsidR="00544EC5" w:rsidRDefault="00544EC5" w:rsidP="00E13B4B">
      <w:pPr>
        <w:pStyle w:val="IChOchemicalsequipment"/>
        <w:ind w:left="568" w:hanging="284"/>
      </w:pPr>
      <w:r w:rsidRPr="00C240FE">
        <w:t>Hotplate</w:t>
      </w:r>
    </w:p>
    <w:p w14:paraId="7AFDDFD3" w14:textId="77777777" w:rsidR="0064450B" w:rsidRPr="00DA42C4" w:rsidRDefault="00C918D6" w:rsidP="0064450B">
      <w:pPr>
        <w:pStyle w:val="IChOHeading2"/>
      </w:pPr>
      <w:r>
        <w:t>Procedure</w:t>
      </w:r>
    </w:p>
    <w:p w14:paraId="78808AA0" w14:textId="5095A7F9" w:rsidR="0064450B" w:rsidRDefault="00126C49" w:rsidP="0064450B">
      <w:pPr>
        <w:pStyle w:val="IChOHeading3"/>
        <w:rPr>
          <w:noProof/>
        </w:rPr>
      </w:pPr>
      <w:bookmarkStart w:id="15" w:name="_Hlk502579168"/>
      <w:r>
        <w:rPr>
          <w:noProof/>
        </w:rPr>
        <w:t xml:space="preserve">I. </w:t>
      </w:r>
      <w:r w:rsidR="00E0562B">
        <w:rPr>
          <w:bCs/>
          <w:noProof/>
          <w:lang w:val="en-GB"/>
        </w:rPr>
        <w:t>Determination of</w:t>
      </w:r>
      <w:r w:rsidR="00017EAD">
        <w:rPr>
          <w:bCs/>
          <w:noProof/>
          <w:lang w:val="en-GB"/>
        </w:rPr>
        <w:t xml:space="preserve"> the</w:t>
      </w:r>
      <w:r w:rsidR="00E0562B">
        <w:rPr>
          <w:bCs/>
          <w:noProof/>
          <w:lang w:val="en-GB"/>
        </w:rPr>
        <w:t xml:space="preserve"> </w:t>
      </w:r>
      <w:r w:rsidR="00E13B4B">
        <w:rPr>
          <w:bCs/>
          <w:noProof/>
          <w:lang w:val="en-GB"/>
        </w:rPr>
        <w:t xml:space="preserve">metal </w:t>
      </w:r>
      <w:r w:rsidR="00C918D6" w:rsidRPr="00C918D6">
        <w:rPr>
          <w:bCs/>
          <w:noProof/>
          <w:lang w:val="en-GB"/>
        </w:rPr>
        <w:t xml:space="preserve">ion concentration </w:t>
      </w:r>
      <w:r w:rsidR="00E13B4B">
        <w:rPr>
          <w:bCs/>
          <w:noProof/>
          <w:lang w:val="en-GB"/>
        </w:rPr>
        <w:t xml:space="preserve">by alkalimetry </w:t>
      </w:r>
      <w:r w:rsidR="00C918D6" w:rsidRPr="00C918D6">
        <w:rPr>
          <w:bCs/>
          <w:noProof/>
          <w:lang w:val="en-GB"/>
        </w:rPr>
        <w:t>and photometry</w:t>
      </w:r>
    </w:p>
    <w:p w14:paraId="76530865" w14:textId="403EF139" w:rsidR="00EE4FE9" w:rsidRDefault="00E0562B" w:rsidP="00EE4FE9">
      <w:pPr>
        <w:pStyle w:val="IChOtextnormal"/>
        <w:rPr>
          <w:bCs/>
          <w:lang w:val="en-GB"/>
        </w:rPr>
      </w:pPr>
      <w:r>
        <w:rPr>
          <w:bCs/>
          <w:lang w:val="en-GB"/>
        </w:rPr>
        <w:t>When a solution of c</w:t>
      </w:r>
      <w:r w:rsidR="00C918D6" w:rsidRPr="00C918D6">
        <w:rPr>
          <w:bCs/>
          <w:lang w:val="en-GB"/>
        </w:rPr>
        <w:t xml:space="preserve">opper and zinc ions </w:t>
      </w:r>
      <w:r>
        <w:rPr>
          <w:bCs/>
          <w:lang w:val="en-GB"/>
        </w:rPr>
        <w:t>is passed t</w:t>
      </w:r>
      <w:r w:rsidR="00614880">
        <w:rPr>
          <w:bCs/>
          <w:lang w:val="en-GB"/>
        </w:rPr>
        <w:t>h</w:t>
      </w:r>
      <w:r>
        <w:rPr>
          <w:bCs/>
          <w:lang w:val="en-GB"/>
        </w:rPr>
        <w:t xml:space="preserve">rough a column packed with a cation exchange resin, the ions </w:t>
      </w:r>
      <w:r w:rsidR="00C918D6" w:rsidRPr="00C918D6">
        <w:rPr>
          <w:bCs/>
          <w:lang w:val="en-GB"/>
        </w:rPr>
        <w:t xml:space="preserve">are trapped on </w:t>
      </w:r>
      <w:r>
        <w:rPr>
          <w:bCs/>
          <w:lang w:val="en-GB"/>
        </w:rPr>
        <w:t>the</w:t>
      </w:r>
      <w:r w:rsidR="00ED0CFF">
        <w:rPr>
          <w:bCs/>
          <w:lang w:val="en-GB"/>
        </w:rPr>
        <w:t xml:space="preserve"> resin,</w:t>
      </w:r>
      <w:r w:rsidR="00C918D6" w:rsidRPr="00C918D6">
        <w:rPr>
          <w:bCs/>
          <w:lang w:val="en-GB"/>
        </w:rPr>
        <w:t xml:space="preserve"> </w:t>
      </w:r>
      <w:r w:rsidR="0019437D">
        <w:rPr>
          <w:bCs/>
          <w:lang w:val="en-GB"/>
        </w:rPr>
        <w:t>releasing an</w:t>
      </w:r>
      <w:r w:rsidR="00177323">
        <w:rPr>
          <w:bCs/>
          <w:lang w:val="en-GB"/>
        </w:rPr>
        <w:t xml:space="preserve"> </w:t>
      </w:r>
      <w:r w:rsidR="00C918D6" w:rsidRPr="00C918D6">
        <w:rPr>
          <w:bCs/>
          <w:lang w:val="en-GB"/>
        </w:rPr>
        <w:t>equivalent amount of H</w:t>
      </w:r>
      <w:r w:rsidR="00C918D6" w:rsidRPr="00C918D6">
        <w:rPr>
          <w:bCs/>
          <w:vertAlign w:val="superscript"/>
          <w:lang w:val="en-GB"/>
        </w:rPr>
        <w:t>+</w:t>
      </w:r>
      <w:r w:rsidR="00C918D6" w:rsidRPr="00C918D6">
        <w:rPr>
          <w:bCs/>
          <w:lang w:val="en-GB"/>
        </w:rPr>
        <w:t xml:space="preserve"> ions </w:t>
      </w:r>
      <w:r w:rsidR="0019437D">
        <w:rPr>
          <w:bCs/>
          <w:lang w:val="en-GB"/>
        </w:rPr>
        <w:t>in</w:t>
      </w:r>
      <w:r w:rsidR="00C918D6" w:rsidRPr="00C918D6">
        <w:rPr>
          <w:bCs/>
          <w:lang w:val="en-GB"/>
        </w:rPr>
        <w:t xml:space="preserve">to </w:t>
      </w:r>
      <w:r w:rsidR="00ED0CFF">
        <w:rPr>
          <w:bCs/>
          <w:lang w:val="en-GB"/>
        </w:rPr>
        <w:t xml:space="preserve">the </w:t>
      </w:r>
      <w:r w:rsidR="00C918D6" w:rsidRPr="00C918D6">
        <w:rPr>
          <w:bCs/>
          <w:lang w:val="en-GB"/>
        </w:rPr>
        <w:t xml:space="preserve">eluate. One </w:t>
      </w:r>
      <w:r w:rsidR="00ED0CFF">
        <w:rPr>
          <w:bCs/>
          <w:lang w:val="en-GB"/>
        </w:rPr>
        <w:t>of</w:t>
      </w:r>
      <w:r w:rsidR="00ED0CFF" w:rsidRPr="00C918D6">
        <w:rPr>
          <w:bCs/>
          <w:lang w:val="en-GB"/>
        </w:rPr>
        <w:t xml:space="preserve"> </w:t>
      </w:r>
      <w:r w:rsidR="00177323">
        <w:rPr>
          <w:bCs/>
          <w:lang w:val="en-GB"/>
        </w:rPr>
        <w:t>the</w:t>
      </w:r>
      <w:r>
        <w:rPr>
          <w:bCs/>
          <w:lang w:val="en-GB"/>
        </w:rPr>
        <w:t xml:space="preserve">se ions </w:t>
      </w:r>
      <w:r w:rsidR="00C918D6" w:rsidRPr="00C918D6">
        <w:rPr>
          <w:bCs/>
          <w:lang w:val="en-GB"/>
        </w:rPr>
        <w:t xml:space="preserve">forms </w:t>
      </w:r>
      <w:r w:rsidR="00ED0CFF">
        <w:rPr>
          <w:bCs/>
          <w:lang w:val="en-GB"/>
        </w:rPr>
        <w:t xml:space="preserve">a </w:t>
      </w:r>
      <w:r w:rsidR="005C3E1E">
        <w:rPr>
          <w:bCs/>
          <w:lang w:val="en-GB"/>
        </w:rPr>
        <w:t>colo</w:t>
      </w:r>
      <w:r w:rsidR="00ED0CFF">
        <w:rPr>
          <w:bCs/>
          <w:lang w:val="en-GB"/>
        </w:rPr>
        <w:t>u</w:t>
      </w:r>
      <w:r w:rsidR="005C3E1E">
        <w:rPr>
          <w:bCs/>
          <w:lang w:val="en-GB"/>
        </w:rPr>
        <w:t>r</w:t>
      </w:r>
      <w:r w:rsidR="00C918D6" w:rsidRPr="00C918D6">
        <w:rPr>
          <w:bCs/>
          <w:lang w:val="en-GB"/>
        </w:rPr>
        <w:t xml:space="preserve">ed species </w:t>
      </w:r>
      <w:r w:rsidR="0019437D">
        <w:rPr>
          <w:bCs/>
          <w:lang w:val="en-GB"/>
        </w:rPr>
        <w:t xml:space="preserve">that enables its determination in the mixture </w:t>
      </w:r>
      <w:r w:rsidR="00C918D6" w:rsidRPr="00C918D6">
        <w:rPr>
          <w:bCs/>
          <w:lang w:val="en-GB"/>
        </w:rPr>
        <w:t>by spectrophotometry.</w:t>
      </w:r>
    </w:p>
    <w:bookmarkEnd w:id="15"/>
    <w:p w14:paraId="6A75F6A9" w14:textId="7117228A" w:rsidR="00C918D6" w:rsidRPr="00C918D6" w:rsidRDefault="00C918D6" w:rsidP="00D6752E">
      <w:pPr>
        <w:pStyle w:val="IChOtextnormal"/>
        <w:numPr>
          <w:ilvl w:val="0"/>
          <w:numId w:val="10"/>
        </w:numPr>
        <w:ind w:left="284" w:hanging="284"/>
        <w:rPr>
          <w:bCs/>
          <w:lang w:val="en-GB"/>
        </w:rPr>
      </w:pPr>
      <w:r w:rsidRPr="00C918D6">
        <w:rPr>
          <w:bCs/>
          <w:lang w:val="en-GB"/>
        </w:rPr>
        <w:t xml:space="preserve">Fill the column with </w:t>
      </w:r>
      <w:r w:rsidR="00EA759B">
        <w:rPr>
          <w:bCs/>
          <w:lang w:val="en-GB"/>
        </w:rPr>
        <w:t xml:space="preserve">the </w:t>
      </w:r>
      <w:r w:rsidRPr="00C918D6">
        <w:rPr>
          <w:bCs/>
          <w:lang w:val="en-GB"/>
        </w:rPr>
        <w:t xml:space="preserve">strongly acidic cation exchange resin. </w:t>
      </w:r>
      <w:r w:rsidR="0019437D">
        <w:rPr>
          <w:bCs/>
          <w:lang w:val="en-GB"/>
        </w:rPr>
        <w:t>A suitable height for</w:t>
      </w:r>
      <w:r w:rsidRPr="00C918D6">
        <w:rPr>
          <w:bCs/>
          <w:lang w:val="en-GB"/>
        </w:rPr>
        <w:t xml:space="preserve"> </w:t>
      </w:r>
      <w:r w:rsidR="00ED0CFF">
        <w:rPr>
          <w:bCs/>
          <w:lang w:val="en-GB"/>
        </w:rPr>
        <w:t xml:space="preserve">the </w:t>
      </w:r>
      <w:r w:rsidRPr="00C918D6">
        <w:rPr>
          <w:bCs/>
          <w:lang w:val="en-GB"/>
        </w:rPr>
        <w:t xml:space="preserve">resin </w:t>
      </w:r>
      <w:r w:rsidR="00ED0CFF">
        <w:rPr>
          <w:bCs/>
          <w:lang w:val="en-GB"/>
        </w:rPr>
        <w:t xml:space="preserve">in the </w:t>
      </w:r>
      <w:r w:rsidRPr="00C918D6">
        <w:rPr>
          <w:bCs/>
          <w:lang w:val="en-GB"/>
        </w:rPr>
        <w:t xml:space="preserve">column </w:t>
      </w:r>
      <w:r w:rsidR="007C7C00">
        <w:rPr>
          <w:bCs/>
          <w:lang w:val="en-GB"/>
        </w:rPr>
        <w:t>is</w:t>
      </w:r>
      <w:r w:rsidRPr="00C918D6">
        <w:rPr>
          <w:bCs/>
          <w:lang w:val="en-GB"/>
        </w:rPr>
        <w:t xml:space="preserve"> 12–15 cm (</w:t>
      </w:r>
      <w:r w:rsidR="00544EC5" w:rsidRPr="00C918D6">
        <w:rPr>
          <w:bCs/>
          <w:lang w:val="en-GB"/>
        </w:rPr>
        <w:t>recommended</w:t>
      </w:r>
      <w:r w:rsidRPr="00C918D6">
        <w:rPr>
          <w:bCs/>
          <w:lang w:val="en-GB"/>
        </w:rPr>
        <w:t xml:space="preserve"> volume of </w:t>
      </w:r>
      <w:r w:rsidR="00E0562B">
        <w:rPr>
          <w:bCs/>
          <w:lang w:val="en-GB"/>
        </w:rPr>
        <w:t xml:space="preserve">the </w:t>
      </w:r>
      <w:r w:rsidRPr="00C918D6">
        <w:rPr>
          <w:bCs/>
          <w:lang w:val="en-GB"/>
        </w:rPr>
        <w:t>resin is 10–15 cm</w:t>
      </w:r>
      <w:r w:rsidRPr="00C918D6">
        <w:rPr>
          <w:bCs/>
          <w:vertAlign w:val="superscript"/>
          <w:lang w:val="en-GB"/>
        </w:rPr>
        <w:t>3</w:t>
      </w:r>
      <w:r w:rsidRPr="00C918D6">
        <w:rPr>
          <w:bCs/>
          <w:lang w:val="en-GB"/>
        </w:rPr>
        <w:t>).</w:t>
      </w:r>
    </w:p>
    <w:p w14:paraId="4A84A7DB" w14:textId="240A76B6" w:rsidR="00C918D6" w:rsidRPr="00C918D6" w:rsidRDefault="00C918D6" w:rsidP="00D6752E">
      <w:pPr>
        <w:pStyle w:val="IChOtextnormal"/>
        <w:numPr>
          <w:ilvl w:val="0"/>
          <w:numId w:val="10"/>
        </w:numPr>
        <w:ind w:left="284" w:hanging="284"/>
        <w:rPr>
          <w:bCs/>
          <w:lang w:val="en-GB"/>
        </w:rPr>
      </w:pPr>
      <w:r w:rsidRPr="00C918D6">
        <w:rPr>
          <w:bCs/>
          <w:lang w:val="en-GB"/>
        </w:rPr>
        <w:t xml:space="preserve">Add </w:t>
      </w:r>
      <w:r w:rsidR="00C240FE" w:rsidRPr="00C918D6">
        <w:rPr>
          <w:bCs/>
          <w:lang w:val="en-GB"/>
        </w:rPr>
        <w:t>50 cm</w:t>
      </w:r>
      <w:r w:rsidR="00C240FE" w:rsidRPr="00C918D6">
        <w:rPr>
          <w:bCs/>
          <w:vertAlign w:val="superscript"/>
          <w:lang w:val="en-GB"/>
        </w:rPr>
        <w:t>3</w:t>
      </w:r>
      <w:r w:rsidR="00C240FE">
        <w:rPr>
          <w:bCs/>
          <w:lang w:val="en-GB"/>
        </w:rPr>
        <w:t xml:space="preserve"> </w:t>
      </w:r>
      <w:r w:rsidR="00EA759B">
        <w:rPr>
          <w:bCs/>
          <w:lang w:val="en-GB"/>
        </w:rPr>
        <w:t xml:space="preserve">of </w:t>
      </w:r>
      <w:r w:rsidR="00177323">
        <w:rPr>
          <w:bCs/>
          <w:lang w:val="en-GB"/>
        </w:rPr>
        <w:t xml:space="preserve">2 M </w:t>
      </w:r>
      <w:r w:rsidR="00C240FE">
        <w:rPr>
          <w:bCs/>
          <w:lang w:val="en-GB"/>
        </w:rPr>
        <w:t>h</w:t>
      </w:r>
      <w:r w:rsidRPr="00C918D6">
        <w:rPr>
          <w:bCs/>
          <w:lang w:val="en-GB"/>
        </w:rPr>
        <w:t xml:space="preserve">ydrochloric acid </w:t>
      </w:r>
      <w:r w:rsidR="00177323">
        <w:rPr>
          <w:bCs/>
          <w:lang w:val="en-GB"/>
        </w:rPr>
        <w:t>solution</w:t>
      </w:r>
      <w:r w:rsidR="00C240FE">
        <w:rPr>
          <w:bCs/>
          <w:lang w:val="en-GB"/>
        </w:rPr>
        <w:t xml:space="preserve"> </w:t>
      </w:r>
      <w:r w:rsidRPr="00C918D6">
        <w:rPr>
          <w:bCs/>
          <w:lang w:val="en-GB"/>
        </w:rPr>
        <w:t>to the column</w:t>
      </w:r>
      <w:r w:rsidR="002E32CE">
        <w:rPr>
          <w:bCs/>
          <w:lang w:val="en-GB"/>
        </w:rPr>
        <w:t xml:space="preserve"> and let the solution pass through the column</w:t>
      </w:r>
      <w:r w:rsidRPr="00C918D6">
        <w:rPr>
          <w:bCs/>
          <w:lang w:val="en-GB"/>
        </w:rPr>
        <w:t xml:space="preserve"> wi</w:t>
      </w:r>
      <w:r w:rsidR="00C240FE">
        <w:rPr>
          <w:bCs/>
          <w:lang w:val="en-GB"/>
        </w:rPr>
        <w:t xml:space="preserve">th </w:t>
      </w:r>
      <w:r w:rsidR="00EA759B">
        <w:rPr>
          <w:bCs/>
          <w:lang w:val="en-GB"/>
        </w:rPr>
        <w:t xml:space="preserve">a </w:t>
      </w:r>
      <w:r w:rsidR="00C240FE">
        <w:rPr>
          <w:bCs/>
          <w:lang w:val="en-GB"/>
        </w:rPr>
        <w:t>flow rate</w:t>
      </w:r>
      <w:r w:rsidR="007C7C00">
        <w:rPr>
          <w:bCs/>
          <w:lang w:val="en-GB"/>
        </w:rPr>
        <w:t xml:space="preserve"> of</w:t>
      </w:r>
      <w:r w:rsidR="00C240FE">
        <w:rPr>
          <w:bCs/>
          <w:lang w:val="en-GB"/>
        </w:rPr>
        <w:t xml:space="preserve"> 2 drops per second</w:t>
      </w:r>
      <w:r w:rsidRPr="00C918D6">
        <w:rPr>
          <w:bCs/>
          <w:lang w:val="en-GB"/>
        </w:rPr>
        <w:t xml:space="preserve">. Allow the level of </w:t>
      </w:r>
      <w:r w:rsidR="002E32CE">
        <w:rPr>
          <w:bCs/>
          <w:lang w:val="en-GB"/>
        </w:rPr>
        <w:t xml:space="preserve">the </w:t>
      </w:r>
      <w:r w:rsidR="00614880">
        <w:rPr>
          <w:bCs/>
          <w:lang w:val="en-GB"/>
        </w:rPr>
        <w:t>solution</w:t>
      </w:r>
      <w:r w:rsidRPr="00C918D6">
        <w:rPr>
          <w:bCs/>
          <w:lang w:val="en-GB"/>
        </w:rPr>
        <w:t xml:space="preserve"> </w:t>
      </w:r>
      <w:r w:rsidR="002C6AF9">
        <w:rPr>
          <w:bCs/>
          <w:lang w:val="en-GB"/>
        </w:rPr>
        <w:t xml:space="preserve">to fall </w:t>
      </w:r>
      <w:r w:rsidR="002E32CE">
        <w:rPr>
          <w:bCs/>
          <w:lang w:val="en-GB"/>
        </w:rPr>
        <w:t>just above the level of the resin</w:t>
      </w:r>
      <w:r w:rsidRPr="00C918D6">
        <w:rPr>
          <w:bCs/>
          <w:lang w:val="en-GB"/>
        </w:rPr>
        <w:t xml:space="preserve">. Discard the </w:t>
      </w:r>
      <w:r w:rsidR="002E32CE">
        <w:rPr>
          <w:bCs/>
          <w:lang w:val="en-GB"/>
        </w:rPr>
        <w:t>eluate</w:t>
      </w:r>
      <w:r w:rsidRPr="00C918D6">
        <w:rPr>
          <w:bCs/>
          <w:lang w:val="en-GB"/>
        </w:rPr>
        <w:t xml:space="preserve">. </w:t>
      </w:r>
      <w:r w:rsidR="00614880">
        <w:rPr>
          <w:bCs/>
          <w:lang w:val="en-GB"/>
        </w:rPr>
        <w:t>W</w:t>
      </w:r>
      <w:r w:rsidRPr="00C918D6">
        <w:rPr>
          <w:bCs/>
          <w:lang w:val="en-GB"/>
        </w:rPr>
        <w:t xml:space="preserve">ash </w:t>
      </w:r>
      <w:r w:rsidR="002E32CE">
        <w:rPr>
          <w:bCs/>
          <w:lang w:val="en-GB"/>
        </w:rPr>
        <w:t xml:space="preserve">the </w:t>
      </w:r>
      <w:r w:rsidRPr="00C918D6">
        <w:rPr>
          <w:bCs/>
          <w:lang w:val="en-GB"/>
        </w:rPr>
        <w:t>column at the same f</w:t>
      </w:r>
      <w:r w:rsidR="007C7C00">
        <w:rPr>
          <w:bCs/>
          <w:lang w:val="en-GB"/>
        </w:rPr>
        <w:t>low rate with deionised water until</w:t>
      </w:r>
      <w:r w:rsidRPr="00C918D6">
        <w:rPr>
          <w:bCs/>
          <w:lang w:val="en-GB"/>
        </w:rPr>
        <w:t xml:space="preserve"> </w:t>
      </w:r>
      <w:r w:rsidR="00EA759B">
        <w:rPr>
          <w:bCs/>
          <w:lang w:val="en-GB"/>
        </w:rPr>
        <w:t xml:space="preserve">a </w:t>
      </w:r>
      <w:r w:rsidRPr="00C918D6">
        <w:rPr>
          <w:bCs/>
          <w:lang w:val="en-GB"/>
        </w:rPr>
        <w:t xml:space="preserve">neutral </w:t>
      </w:r>
      <w:r w:rsidR="00EA759B">
        <w:rPr>
          <w:bCs/>
          <w:lang w:val="en-GB"/>
        </w:rPr>
        <w:t xml:space="preserve">pH </w:t>
      </w:r>
      <w:r w:rsidR="002E32CE">
        <w:rPr>
          <w:bCs/>
          <w:lang w:val="en-GB"/>
        </w:rPr>
        <w:t>of the eluate</w:t>
      </w:r>
      <w:r w:rsidR="007C7C00">
        <w:rPr>
          <w:bCs/>
          <w:lang w:val="en-GB"/>
        </w:rPr>
        <w:t xml:space="preserve"> is obtained</w:t>
      </w:r>
      <w:r w:rsidRPr="00C918D6">
        <w:rPr>
          <w:bCs/>
          <w:lang w:val="en-GB"/>
        </w:rPr>
        <w:t xml:space="preserve">. Check </w:t>
      </w:r>
      <w:r w:rsidR="00EA759B">
        <w:rPr>
          <w:bCs/>
          <w:lang w:val="en-GB"/>
        </w:rPr>
        <w:t xml:space="preserve">the </w:t>
      </w:r>
      <w:r w:rsidRPr="00C918D6">
        <w:rPr>
          <w:bCs/>
          <w:lang w:val="en-GB"/>
        </w:rPr>
        <w:t xml:space="preserve">pH of </w:t>
      </w:r>
      <w:r w:rsidR="00EA759B">
        <w:rPr>
          <w:bCs/>
          <w:lang w:val="en-GB"/>
        </w:rPr>
        <w:t>the</w:t>
      </w:r>
      <w:r w:rsidR="00321B3A">
        <w:rPr>
          <w:bCs/>
          <w:lang w:val="en-GB"/>
        </w:rPr>
        <w:t xml:space="preserve"> dropping</w:t>
      </w:r>
      <w:r w:rsidR="00EA759B">
        <w:rPr>
          <w:bCs/>
          <w:lang w:val="en-GB"/>
        </w:rPr>
        <w:t xml:space="preserve"> </w:t>
      </w:r>
      <w:r w:rsidRPr="00C918D6">
        <w:rPr>
          <w:bCs/>
          <w:lang w:val="en-GB"/>
        </w:rPr>
        <w:t xml:space="preserve">eluate </w:t>
      </w:r>
      <w:r w:rsidR="007C7C00">
        <w:rPr>
          <w:bCs/>
          <w:lang w:val="en-GB"/>
        </w:rPr>
        <w:t>using the</w:t>
      </w:r>
      <w:r w:rsidRPr="00C918D6">
        <w:rPr>
          <w:bCs/>
          <w:lang w:val="en-GB"/>
        </w:rPr>
        <w:t xml:space="preserve"> pH</w:t>
      </w:r>
      <w:r w:rsidR="002E32CE">
        <w:rPr>
          <w:bCs/>
          <w:lang w:val="en-GB"/>
        </w:rPr>
        <w:t xml:space="preserve"> </w:t>
      </w:r>
      <w:r w:rsidR="00544EC5" w:rsidRPr="00C918D6">
        <w:rPr>
          <w:bCs/>
          <w:lang w:val="en-GB"/>
        </w:rPr>
        <w:t>indicator</w:t>
      </w:r>
      <w:r w:rsidRPr="00C918D6">
        <w:rPr>
          <w:bCs/>
          <w:lang w:val="en-GB"/>
        </w:rPr>
        <w:t xml:space="preserve"> paper. </w:t>
      </w:r>
      <w:r w:rsidR="002E32CE" w:rsidRPr="00C918D6">
        <w:rPr>
          <w:bCs/>
          <w:lang w:val="en-GB"/>
        </w:rPr>
        <w:t xml:space="preserve">Allow the level of </w:t>
      </w:r>
      <w:r w:rsidR="002E32CE">
        <w:rPr>
          <w:bCs/>
          <w:lang w:val="en-GB"/>
        </w:rPr>
        <w:t>water</w:t>
      </w:r>
      <w:r w:rsidR="002E32CE" w:rsidRPr="00C918D6">
        <w:rPr>
          <w:bCs/>
          <w:lang w:val="en-GB"/>
        </w:rPr>
        <w:t xml:space="preserve"> </w:t>
      </w:r>
      <w:r w:rsidR="007C7C00">
        <w:rPr>
          <w:bCs/>
          <w:lang w:val="en-GB"/>
        </w:rPr>
        <w:t>to fall</w:t>
      </w:r>
      <w:r w:rsidR="002E32CE">
        <w:rPr>
          <w:bCs/>
          <w:lang w:val="en-GB"/>
        </w:rPr>
        <w:t xml:space="preserve"> just above the level of the resin</w:t>
      </w:r>
      <w:r w:rsidRPr="00C918D6">
        <w:rPr>
          <w:bCs/>
          <w:lang w:val="en-GB"/>
        </w:rPr>
        <w:t>. The column is now ready</w:t>
      </w:r>
      <w:r w:rsidR="002E32CE">
        <w:rPr>
          <w:bCs/>
          <w:lang w:val="en-GB"/>
        </w:rPr>
        <w:t xml:space="preserve"> </w:t>
      </w:r>
      <w:r w:rsidR="007C7C00">
        <w:rPr>
          <w:bCs/>
          <w:lang w:val="en-GB"/>
        </w:rPr>
        <w:t>for</w:t>
      </w:r>
      <w:r w:rsidRPr="00C918D6">
        <w:rPr>
          <w:bCs/>
          <w:lang w:val="en-GB"/>
        </w:rPr>
        <w:t xml:space="preserve"> use</w:t>
      </w:r>
      <w:r w:rsidR="007756D5">
        <w:rPr>
          <w:bCs/>
          <w:lang w:val="en-GB"/>
        </w:rPr>
        <w:t xml:space="preserve"> in the H</w:t>
      </w:r>
      <w:r w:rsidR="007756D5" w:rsidRPr="007756D5">
        <w:rPr>
          <w:bCs/>
          <w:vertAlign w:val="superscript"/>
          <w:lang w:val="en-GB"/>
        </w:rPr>
        <w:t>+</w:t>
      </w:r>
      <w:r w:rsidR="007756D5">
        <w:rPr>
          <w:bCs/>
          <w:lang w:val="en-GB"/>
        </w:rPr>
        <w:t xml:space="preserve"> </w:t>
      </w:r>
      <w:r w:rsidR="00614880">
        <w:rPr>
          <w:bCs/>
          <w:lang w:val="en-GB"/>
        </w:rPr>
        <w:t>cycle</w:t>
      </w:r>
      <w:r w:rsidRPr="00C918D6">
        <w:rPr>
          <w:bCs/>
          <w:lang w:val="en-GB"/>
        </w:rPr>
        <w:t>.</w:t>
      </w:r>
    </w:p>
    <w:p w14:paraId="5E285D11" w14:textId="55F91AAD" w:rsidR="00C918D6" w:rsidRPr="00C918D6" w:rsidRDefault="00C918D6" w:rsidP="00D6752E">
      <w:pPr>
        <w:pStyle w:val="IChOtextnormal"/>
        <w:numPr>
          <w:ilvl w:val="0"/>
          <w:numId w:val="10"/>
        </w:numPr>
        <w:ind w:left="284" w:hanging="284"/>
        <w:rPr>
          <w:bCs/>
        </w:rPr>
      </w:pPr>
      <w:r w:rsidRPr="00C918D6">
        <w:rPr>
          <w:bCs/>
          <w:lang w:val="en-GB"/>
        </w:rPr>
        <w:t>Add 10.00 cm</w:t>
      </w:r>
      <w:r w:rsidRPr="00C918D6">
        <w:rPr>
          <w:bCs/>
          <w:vertAlign w:val="superscript"/>
          <w:lang w:val="en-GB"/>
        </w:rPr>
        <w:t>3</w:t>
      </w:r>
      <w:r w:rsidRPr="00C918D6">
        <w:rPr>
          <w:bCs/>
          <w:lang w:val="en-GB"/>
        </w:rPr>
        <w:t xml:space="preserve"> (</w:t>
      </w:r>
      <w:r w:rsidRPr="00C918D6">
        <w:rPr>
          <w:bCs/>
          <w:i/>
          <w:lang w:val="en-GB"/>
        </w:rPr>
        <w:t>V</w:t>
      </w:r>
      <w:r w:rsidRPr="00C918D6">
        <w:rPr>
          <w:bCs/>
          <w:lang w:val="en-GB"/>
        </w:rPr>
        <w:t>) of a sample stock solution</w:t>
      </w:r>
      <w:r w:rsidR="002E32CE" w:rsidRPr="002E32CE">
        <w:rPr>
          <w:bCs/>
          <w:lang w:val="en-GB"/>
        </w:rPr>
        <w:t xml:space="preserve"> </w:t>
      </w:r>
      <w:r w:rsidR="002E32CE" w:rsidRPr="00C918D6">
        <w:rPr>
          <w:bCs/>
          <w:lang w:val="en-GB"/>
        </w:rPr>
        <w:t>to the column</w:t>
      </w:r>
      <w:r w:rsidR="002E32CE">
        <w:rPr>
          <w:bCs/>
          <w:lang w:val="en-GB"/>
        </w:rPr>
        <w:t xml:space="preserve"> and let the level of the solution drop just above the level of the resin.</w:t>
      </w:r>
      <w:r w:rsidRPr="00C918D6">
        <w:rPr>
          <w:bCs/>
          <w:lang w:val="en-GB"/>
        </w:rPr>
        <w:t xml:space="preserve"> </w:t>
      </w:r>
      <w:r w:rsidR="002E32CE">
        <w:rPr>
          <w:bCs/>
          <w:lang w:val="en-GB"/>
        </w:rPr>
        <w:t>T</w:t>
      </w:r>
      <w:r w:rsidRPr="00C918D6">
        <w:rPr>
          <w:bCs/>
          <w:lang w:val="en-GB"/>
        </w:rPr>
        <w:t xml:space="preserve">hen wash </w:t>
      </w:r>
      <w:r w:rsidR="00EA759B">
        <w:rPr>
          <w:bCs/>
          <w:lang w:val="en-GB"/>
        </w:rPr>
        <w:t xml:space="preserve">the </w:t>
      </w:r>
      <w:r w:rsidRPr="00C918D6">
        <w:rPr>
          <w:bCs/>
          <w:lang w:val="en-GB"/>
        </w:rPr>
        <w:t xml:space="preserve">column with deionised water at </w:t>
      </w:r>
      <w:r w:rsidR="00EA759B">
        <w:rPr>
          <w:bCs/>
          <w:lang w:val="en-GB"/>
        </w:rPr>
        <w:t xml:space="preserve">a </w:t>
      </w:r>
      <w:r w:rsidRPr="00C918D6">
        <w:rPr>
          <w:bCs/>
          <w:lang w:val="en-GB"/>
        </w:rPr>
        <w:t xml:space="preserve">flow rate </w:t>
      </w:r>
      <w:r w:rsidR="007C7C00">
        <w:rPr>
          <w:bCs/>
          <w:lang w:val="en-GB"/>
        </w:rPr>
        <w:t xml:space="preserve">of </w:t>
      </w:r>
      <w:r w:rsidRPr="00C918D6">
        <w:rPr>
          <w:bCs/>
          <w:lang w:val="en-GB"/>
        </w:rPr>
        <w:t xml:space="preserve">2 drops per second and collect the eluate </w:t>
      </w:r>
      <w:r w:rsidR="00EA759B">
        <w:rPr>
          <w:bCs/>
          <w:lang w:val="en-GB"/>
        </w:rPr>
        <w:t>in</w:t>
      </w:r>
      <w:r w:rsidR="007C7C00">
        <w:rPr>
          <w:bCs/>
          <w:lang w:val="en-GB"/>
        </w:rPr>
        <w:t>to</w:t>
      </w:r>
      <w:r w:rsidR="00EA759B">
        <w:rPr>
          <w:bCs/>
          <w:lang w:val="en-GB"/>
        </w:rPr>
        <w:t xml:space="preserve"> a </w:t>
      </w:r>
      <w:r w:rsidRPr="00C918D6">
        <w:rPr>
          <w:bCs/>
          <w:lang w:val="en-GB"/>
        </w:rPr>
        <w:t>250 cm</w:t>
      </w:r>
      <w:r w:rsidRPr="00C918D6">
        <w:rPr>
          <w:bCs/>
          <w:vertAlign w:val="superscript"/>
          <w:lang w:val="en-GB"/>
        </w:rPr>
        <w:t>3</w:t>
      </w:r>
      <w:r w:rsidRPr="00C918D6">
        <w:rPr>
          <w:bCs/>
          <w:lang w:val="en-GB"/>
        </w:rPr>
        <w:t xml:space="preserve"> (</w:t>
      </w:r>
      <w:r w:rsidRPr="00C918D6">
        <w:rPr>
          <w:bCs/>
          <w:i/>
          <w:lang w:val="en-GB"/>
        </w:rPr>
        <w:t>V</w:t>
      </w:r>
      <w:r w:rsidRPr="00C918D6">
        <w:rPr>
          <w:bCs/>
          <w:vertAlign w:val="subscript"/>
          <w:lang w:val="en-GB"/>
        </w:rPr>
        <w:t>el</w:t>
      </w:r>
      <w:r w:rsidRPr="00C918D6">
        <w:rPr>
          <w:bCs/>
          <w:lang w:val="en-GB"/>
        </w:rPr>
        <w:t>) volumetric flask. A</w:t>
      </w:r>
      <w:r w:rsidR="00EA759B">
        <w:rPr>
          <w:bCs/>
          <w:lang w:val="en"/>
        </w:rPr>
        <w:t xml:space="preserve">fter filling </w:t>
      </w:r>
      <w:r w:rsidRPr="00C918D6">
        <w:rPr>
          <w:bCs/>
          <w:lang w:val="en"/>
        </w:rPr>
        <w:t>half of the flask</w:t>
      </w:r>
      <w:r w:rsidR="00321B3A">
        <w:rPr>
          <w:bCs/>
          <w:lang w:val="en"/>
        </w:rPr>
        <w:t>,</w:t>
      </w:r>
      <w:r w:rsidRPr="00C918D6">
        <w:rPr>
          <w:bCs/>
          <w:lang w:val="en"/>
        </w:rPr>
        <w:t xml:space="preserve"> </w:t>
      </w:r>
      <w:r w:rsidRPr="00C918D6">
        <w:rPr>
          <w:bCs/>
          <w:lang w:val="en-GB"/>
        </w:rPr>
        <w:t xml:space="preserve">check the pH of the </w:t>
      </w:r>
      <w:r w:rsidR="002E32CE">
        <w:rPr>
          <w:bCs/>
          <w:lang w:val="en-GB"/>
        </w:rPr>
        <w:t xml:space="preserve">dropping </w:t>
      </w:r>
      <w:r w:rsidRPr="00C918D6">
        <w:rPr>
          <w:bCs/>
          <w:lang w:val="en-GB"/>
        </w:rPr>
        <w:t xml:space="preserve">eluate. If the pH = 7, the ion exchange is </w:t>
      </w:r>
      <w:r w:rsidR="00544EC5" w:rsidRPr="00C918D6">
        <w:rPr>
          <w:bCs/>
          <w:lang w:val="en-GB"/>
        </w:rPr>
        <w:t>finished</w:t>
      </w:r>
      <w:r w:rsidR="002E32CE">
        <w:rPr>
          <w:bCs/>
          <w:lang w:val="en-GB"/>
        </w:rPr>
        <w:t>;</w:t>
      </w:r>
      <w:r w:rsidRPr="00C918D6">
        <w:rPr>
          <w:bCs/>
          <w:lang w:val="en-GB"/>
        </w:rPr>
        <w:t xml:space="preserve"> if </w:t>
      </w:r>
      <w:r w:rsidR="00EA759B">
        <w:rPr>
          <w:bCs/>
          <w:lang w:val="en-GB"/>
        </w:rPr>
        <w:t xml:space="preserve">the </w:t>
      </w:r>
      <w:r w:rsidRPr="00C918D6">
        <w:rPr>
          <w:bCs/>
          <w:lang w:val="en-GB"/>
        </w:rPr>
        <w:t>pH &lt; 7</w:t>
      </w:r>
      <w:r w:rsidR="002E32CE">
        <w:rPr>
          <w:bCs/>
          <w:lang w:val="en-GB"/>
        </w:rPr>
        <w:t>,</w:t>
      </w:r>
      <w:r w:rsidRPr="00C918D6">
        <w:rPr>
          <w:bCs/>
          <w:lang w:val="en-GB"/>
        </w:rPr>
        <w:t xml:space="preserve"> continue washing</w:t>
      </w:r>
      <w:r w:rsidR="007C7C00">
        <w:rPr>
          <w:bCs/>
          <w:lang w:val="en-GB"/>
        </w:rPr>
        <w:t xml:space="preserve"> the column. After a neutral pH has been </w:t>
      </w:r>
      <w:r w:rsidR="00614880">
        <w:rPr>
          <w:bCs/>
          <w:lang w:val="en-GB"/>
        </w:rPr>
        <w:t>reached</w:t>
      </w:r>
      <w:r w:rsidRPr="00C918D6">
        <w:rPr>
          <w:bCs/>
          <w:lang w:val="en-GB"/>
        </w:rPr>
        <w:t xml:space="preserve">, </w:t>
      </w:r>
      <w:r w:rsidR="00EA759B" w:rsidRPr="0068657A">
        <w:rPr>
          <w:bCs/>
          <w:lang w:val="en-GB"/>
        </w:rPr>
        <w:t>fill</w:t>
      </w:r>
      <w:r w:rsidRPr="0068657A">
        <w:rPr>
          <w:bCs/>
          <w:lang w:val="en-GB"/>
        </w:rPr>
        <w:t xml:space="preserve"> the flask up to the mark with deionised water</w:t>
      </w:r>
      <w:r w:rsidRPr="00C918D6">
        <w:rPr>
          <w:bCs/>
          <w:lang w:val="en-GB"/>
        </w:rPr>
        <w:t>.</w:t>
      </w:r>
    </w:p>
    <w:p w14:paraId="4D872D37" w14:textId="7A95E794" w:rsidR="00C918D6" w:rsidRPr="00C918D6" w:rsidRDefault="00196DCC" w:rsidP="00D6752E">
      <w:pPr>
        <w:pStyle w:val="IChOtextnormal"/>
        <w:numPr>
          <w:ilvl w:val="0"/>
          <w:numId w:val="10"/>
        </w:numPr>
        <w:ind w:left="284" w:hanging="284"/>
        <w:rPr>
          <w:bCs/>
        </w:rPr>
      </w:pPr>
      <w:r>
        <w:rPr>
          <w:bCs/>
          <w:lang w:val="en-GB"/>
        </w:rPr>
        <w:t xml:space="preserve">Alkalimetric titration: </w:t>
      </w:r>
      <w:r w:rsidR="00C918D6" w:rsidRPr="00C918D6">
        <w:rPr>
          <w:bCs/>
          <w:lang w:val="en-GB"/>
        </w:rPr>
        <w:t>Pipette 50.00 cm</w:t>
      </w:r>
      <w:r w:rsidR="00C918D6" w:rsidRPr="00C918D6">
        <w:rPr>
          <w:bCs/>
          <w:vertAlign w:val="superscript"/>
          <w:lang w:val="en-GB"/>
        </w:rPr>
        <w:t>3</w:t>
      </w:r>
      <w:r w:rsidR="00C918D6" w:rsidRPr="00C918D6">
        <w:rPr>
          <w:bCs/>
          <w:lang w:val="en-GB"/>
        </w:rPr>
        <w:t xml:space="preserve"> (</w:t>
      </w:r>
      <w:r w:rsidR="00C918D6" w:rsidRPr="00C918D6">
        <w:rPr>
          <w:bCs/>
          <w:i/>
          <w:lang w:val="en-GB"/>
        </w:rPr>
        <w:t>V</w:t>
      </w:r>
      <w:r w:rsidR="00C918D6" w:rsidRPr="00C918D6">
        <w:rPr>
          <w:bCs/>
          <w:vertAlign w:val="subscript"/>
          <w:lang w:val="en-GB"/>
        </w:rPr>
        <w:t>1at</w:t>
      </w:r>
      <w:r w:rsidR="00C918D6" w:rsidRPr="00C918D6">
        <w:rPr>
          <w:bCs/>
          <w:lang w:val="en-GB"/>
        </w:rPr>
        <w:t>) of the eluate stock solution into the titration flask</w:t>
      </w:r>
      <w:r>
        <w:rPr>
          <w:bCs/>
          <w:lang w:val="en-GB"/>
        </w:rPr>
        <w:t xml:space="preserve"> and add methyl red indicator</w:t>
      </w:r>
      <w:r w:rsidR="00C918D6" w:rsidRPr="00C918D6">
        <w:rPr>
          <w:bCs/>
          <w:lang w:val="en-GB"/>
        </w:rPr>
        <w:t>. Titrate with</w:t>
      </w:r>
      <w:r w:rsidR="007C7C00">
        <w:rPr>
          <w:bCs/>
          <w:lang w:val="en-GB"/>
        </w:rPr>
        <w:t xml:space="preserve"> the</w:t>
      </w:r>
      <w:r w:rsidR="00C918D6" w:rsidRPr="00C918D6">
        <w:rPr>
          <w:bCs/>
          <w:lang w:val="en-GB"/>
        </w:rPr>
        <w:t xml:space="preserve"> </w:t>
      </w:r>
      <w:r>
        <w:rPr>
          <w:bCs/>
          <w:lang w:val="en-GB"/>
        </w:rPr>
        <w:t xml:space="preserve">standard </w:t>
      </w:r>
      <w:r w:rsidR="00C918D6" w:rsidRPr="00C918D6">
        <w:rPr>
          <w:bCs/>
          <w:lang w:val="en-GB"/>
        </w:rPr>
        <w:t xml:space="preserve">sodium hydroxide solution </w:t>
      </w:r>
      <w:r w:rsidR="007C7C00">
        <w:rPr>
          <w:bCs/>
          <w:lang w:val="en-GB"/>
        </w:rPr>
        <w:t>until</w:t>
      </w:r>
      <w:r w:rsidR="00C918D6" w:rsidRPr="00C918D6">
        <w:rPr>
          <w:bCs/>
          <w:lang w:val="en-GB"/>
        </w:rPr>
        <w:t xml:space="preserve"> the first visible </w:t>
      </w:r>
      <w:r w:rsidR="005C3E1E">
        <w:rPr>
          <w:bCs/>
          <w:lang w:val="en-GB"/>
        </w:rPr>
        <w:t>colo</w:t>
      </w:r>
      <w:r>
        <w:rPr>
          <w:bCs/>
          <w:lang w:val="en-GB"/>
        </w:rPr>
        <w:t>u</w:t>
      </w:r>
      <w:r w:rsidR="005C3E1E">
        <w:rPr>
          <w:bCs/>
          <w:lang w:val="en-GB"/>
        </w:rPr>
        <w:t>r</w:t>
      </w:r>
      <w:r w:rsidR="00C918D6" w:rsidRPr="00C918D6">
        <w:rPr>
          <w:bCs/>
          <w:lang w:val="en-GB"/>
        </w:rPr>
        <w:t xml:space="preserve"> </w:t>
      </w:r>
      <w:r w:rsidR="00EA759B">
        <w:rPr>
          <w:bCs/>
          <w:lang w:val="en-GB"/>
        </w:rPr>
        <w:t xml:space="preserve">change </w:t>
      </w:r>
      <w:r w:rsidR="00C918D6" w:rsidRPr="00C918D6">
        <w:rPr>
          <w:bCs/>
          <w:lang w:val="en-GB"/>
        </w:rPr>
        <w:t xml:space="preserve">of </w:t>
      </w:r>
      <w:r>
        <w:rPr>
          <w:bCs/>
          <w:lang w:val="en-GB"/>
        </w:rPr>
        <w:t>the</w:t>
      </w:r>
      <w:r w:rsidR="00C918D6" w:rsidRPr="00C918D6">
        <w:rPr>
          <w:bCs/>
          <w:lang w:val="en-GB"/>
        </w:rPr>
        <w:t xml:space="preserve"> indicator (</w:t>
      </w:r>
      <w:r w:rsidR="00C918D6" w:rsidRPr="00C918D6">
        <w:rPr>
          <w:bCs/>
          <w:i/>
          <w:lang w:val="en-GB"/>
        </w:rPr>
        <w:t>V</w:t>
      </w:r>
      <w:r w:rsidR="00C918D6" w:rsidRPr="00C918D6">
        <w:rPr>
          <w:bCs/>
          <w:vertAlign w:val="subscript"/>
          <w:lang w:val="en-GB"/>
        </w:rPr>
        <w:t>2at</w:t>
      </w:r>
      <w:r w:rsidR="00C918D6" w:rsidRPr="00C918D6">
        <w:rPr>
          <w:bCs/>
          <w:lang w:val="en-GB"/>
        </w:rPr>
        <w:t xml:space="preserve">). </w:t>
      </w:r>
      <w:r w:rsidR="00C918D6" w:rsidRPr="00C918D6">
        <w:rPr>
          <w:bCs/>
        </w:rPr>
        <w:t xml:space="preserve">Repeat the titration </w:t>
      </w:r>
      <w:r w:rsidR="00614880">
        <w:rPr>
          <w:bCs/>
        </w:rPr>
        <w:t>as necessary</w:t>
      </w:r>
      <w:r w:rsidR="00C918D6" w:rsidRPr="00C918D6">
        <w:rPr>
          <w:bCs/>
        </w:rPr>
        <w:t>.</w:t>
      </w:r>
    </w:p>
    <w:p w14:paraId="5D5A876F" w14:textId="4A5BE0D3" w:rsidR="0087056B" w:rsidRPr="003F7BDE" w:rsidRDefault="00C918D6" w:rsidP="003F7BDE">
      <w:pPr>
        <w:pStyle w:val="IChOtextnormal"/>
        <w:numPr>
          <w:ilvl w:val="0"/>
          <w:numId w:val="10"/>
        </w:numPr>
        <w:ind w:left="284" w:hanging="284"/>
        <w:rPr>
          <w:bCs/>
        </w:rPr>
      </w:pPr>
      <w:r w:rsidRPr="0068657A">
        <w:rPr>
          <w:bCs/>
          <w:lang w:val="en-GB"/>
        </w:rPr>
        <w:t>Prepare two diluted standard Cu</w:t>
      </w:r>
      <w:r w:rsidRPr="0068657A">
        <w:rPr>
          <w:bCs/>
          <w:vertAlign w:val="superscript"/>
          <w:lang w:val="en-GB"/>
        </w:rPr>
        <w:t>2+</w:t>
      </w:r>
      <w:r w:rsidRPr="0068657A">
        <w:rPr>
          <w:bCs/>
          <w:lang w:val="en-GB"/>
        </w:rPr>
        <w:t xml:space="preserve"> solutions </w:t>
      </w:r>
      <w:r w:rsidR="00B17FFD">
        <w:rPr>
          <w:bCs/>
          <w:lang w:val="en-GB"/>
        </w:rPr>
        <w:t>containing</w:t>
      </w:r>
      <w:r w:rsidR="00196DCC" w:rsidRPr="0068657A">
        <w:rPr>
          <w:bCs/>
          <w:lang w:val="en-GB"/>
        </w:rPr>
        <w:t xml:space="preserve"> </w:t>
      </w:r>
      <w:r w:rsidRPr="0068657A">
        <w:rPr>
          <w:bCs/>
          <w:lang w:val="en-GB"/>
        </w:rPr>
        <w:t xml:space="preserve">ammonia </w:t>
      </w:r>
      <w:r w:rsidR="00196DCC" w:rsidRPr="0068657A">
        <w:rPr>
          <w:bCs/>
          <w:lang w:val="en-GB"/>
        </w:rPr>
        <w:t>solution</w:t>
      </w:r>
      <w:r w:rsidRPr="0068657A">
        <w:rPr>
          <w:bCs/>
          <w:lang w:val="en-GB"/>
        </w:rPr>
        <w:t>:</w:t>
      </w:r>
      <w:r w:rsidRPr="00A968FB">
        <w:rPr>
          <w:bCs/>
          <w:lang w:val="en-GB"/>
        </w:rPr>
        <w:t xml:space="preserve"> </w:t>
      </w:r>
      <w:r w:rsidR="00B17FFD" w:rsidRPr="00C918D6">
        <w:rPr>
          <w:bCs/>
          <w:lang w:val="en-GB"/>
        </w:rPr>
        <w:t>pipette 5.00</w:t>
      </w:r>
      <w:r w:rsidR="00B17FFD">
        <w:rPr>
          <w:bCs/>
          <w:lang w:val="en-GB"/>
        </w:rPr>
        <w:t xml:space="preserve"> cm</w:t>
      </w:r>
      <w:r w:rsidR="00B17FFD" w:rsidRPr="008508FC">
        <w:rPr>
          <w:bCs/>
          <w:vertAlign w:val="superscript"/>
          <w:lang w:val="en-GB"/>
        </w:rPr>
        <w:t>3</w:t>
      </w:r>
      <w:r w:rsidR="00B17FFD">
        <w:rPr>
          <w:bCs/>
          <w:vertAlign w:val="superscript"/>
          <w:lang w:val="en-GB"/>
        </w:rPr>
        <w:t xml:space="preserve"> </w:t>
      </w:r>
      <w:r w:rsidR="00B17FFD">
        <w:rPr>
          <w:bCs/>
          <w:lang w:val="en-GB"/>
        </w:rPr>
        <w:t>of the standard Cu</w:t>
      </w:r>
      <w:r w:rsidR="00B17FFD" w:rsidRPr="008508FC">
        <w:rPr>
          <w:bCs/>
          <w:vertAlign w:val="superscript"/>
          <w:lang w:val="en-GB"/>
        </w:rPr>
        <w:t>2+</w:t>
      </w:r>
      <w:r w:rsidR="00B17FFD">
        <w:rPr>
          <w:bCs/>
          <w:lang w:val="en-GB"/>
        </w:rPr>
        <w:t xml:space="preserve"> solution into one </w:t>
      </w:r>
      <w:r w:rsidR="00614880">
        <w:rPr>
          <w:bCs/>
          <w:lang w:val="en-GB"/>
        </w:rPr>
        <w:t>100 cm</w:t>
      </w:r>
      <w:r w:rsidR="00614880" w:rsidRPr="00614880">
        <w:rPr>
          <w:bCs/>
          <w:vertAlign w:val="superscript"/>
          <w:lang w:val="en-GB"/>
        </w:rPr>
        <w:t>3</w:t>
      </w:r>
      <w:r w:rsidR="00614880">
        <w:rPr>
          <w:bCs/>
          <w:lang w:val="en-GB"/>
        </w:rPr>
        <w:t xml:space="preserve"> volumetric </w:t>
      </w:r>
      <w:r w:rsidR="00B17FFD">
        <w:rPr>
          <w:bCs/>
          <w:lang w:val="en-GB"/>
        </w:rPr>
        <w:t xml:space="preserve">flask and </w:t>
      </w:r>
      <w:r w:rsidR="00B17FFD" w:rsidRPr="00C918D6">
        <w:rPr>
          <w:bCs/>
          <w:lang w:val="en-GB"/>
        </w:rPr>
        <w:t>10.00 cm</w:t>
      </w:r>
      <w:r w:rsidR="00B17FFD" w:rsidRPr="00C918D6">
        <w:rPr>
          <w:bCs/>
          <w:vertAlign w:val="superscript"/>
          <w:lang w:val="en-GB"/>
        </w:rPr>
        <w:t>3</w:t>
      </w:r>
      <w:r w:rsidR="00B17FFD" w:rsidRPr="00C918D6">
        <w:rPr>
          <w:bCs/>
          <w:lang w:val="en-GB"/>
        </w:rPr>
        <w:t xml:space="preserve"> of standard Cu</w:t>
      </w:r>
      <w:r w:rsidR="00B17FFD" w:rsidRPr="00C918D6">
        <w:rPr>
          <w:bCs/>
          <w:vertAlign w:val="superscript"/>
          <w:lang w:val="en-GB"/>
        </w:rPr>
        <w:t>2+</w:t>
      </w:r>
      <w:r w:rsidR="00B17FFD" w:rsidRPr="00C918D6">
        <w:rPr>
          <w:bCs/>
          <w:lang w:val="en-GB"/>
        </w:rPr>
        <w:t xml:space="preserve"> solution</w:t>
      </w:r>
      <w:r w:rsidR="00B17FFD">
        <w:rPr>
          <w:bCs/>
          <w:lang w:val="en-GB"/>
        </w:rPr>
        <w:t xml:space="preserve"> into the second </w:t>
      </w:r>
      <w:r w:rsidR="00614880">
        <w:rPr>
          <w:bCs/>
          <w:lang w:val="en-GB"/>
        </w:rPr>
        <w:t>100 cm</w:t>
      </w:r>
      <w:r w:rsidR="00614880" w:rsidRPr="00614880">
        <w:rPr>
          <w:bCs/>
          <w:vertAlign w:val="superscript"/>
          <w:lang w:val="en-GB"/>
        </w:rPr>
        <w:t>3</w:t>
      </w:r>
      <w:r w:rsidR="00614880">
        <w:rPr>
          <w:bCs/>
          <w:lang w:val="en-GB"/>
        </w:rPr>
        <w:t xml:space="preserve"> volumetric flask. A</w:t>
      </w:r>
      <w:r w:rsidR="00B17FFD" w:rsidRPr="00C918D6">
        <w:rPr>
          <w:bCs/>
          <w:lang w:val="en-GB"/>
        </w:rPr>
        <w:t>dd 10 cm</w:t>
      </w:r>
      <w:r w:rsidR="00B17FFD" w:rsidRPr="00C918D6">
        <w:rPr>
          <w:bCs/>
          <w:vertAlign w:val="superscript"/>
          <w:lang w:val="en-GB"/>
        </w:rPr>
        <w:t>3</w:t>
      </w:r>
      <w:r w:rsidR="00B17FFD" w:rsidRPr="00C918D6">
        <w:rPr>
          <w:bCs/>
          <w:lang w:val="en-GB"/>
        </w:rPr>
        <w:t xml:space="preserve"> of</w:t>
      </w:r>
      <w:r w:rsidR="00B17FFD">
        <w:rPr>
          <w:bCs/>
          <w:lang w:val="en-GB"/>
        </w:rPr>
        <w:t xml:space="preserve"> the</w:t>
      </w:r>
      <w:r w:rsidR="00B17FFD" w:rsidRPr="00C918D6">
        <w:rPr>
          <w:bCs/>
          <w:lang w:val="en-GB"/>
        </w:rPr>
        <w:t xml:space="preserve"> ammonia solution</w:t>
      </w:r>
      <w:r w:rsidR="00B17FFD">
        <w:rPr>
          <w:bCs/>
          <w:lang w:val="en-GB"/>
        </w:rPr>
        <w:t xml:space="preserve"> into each flask</w:t>
      </w:r>
      <w:r w:rsidR="00B17FFD" w:rsidRPr="00C918D6">
        <w:rPr>
          <w:bCs/>
          <w:lang w:val="en-GB"/>
        </w:rPr>
        <w:t xml:space="preserve"> and </w:t>
      </w:r>
      <w:r w:rsidR="00B17FFD">
        <w:rPr>
          <w:bCs/>
          <w:lang w:val="en-GB"/>
        </w:rPr>
        <w:t xml:space="preserve">then fill each flask to the mark </w:t>
      </w:r>
      <w:r w:rsidR="00614880">
        <w:rPr>
          <w:bCs/>
          <w:lang w:val="en-GB"/>
        </w:rPr>
        <w:t>with</w:t>
      </w:r>
      <w:r w:rsidR="00B17FFD" w:rsidRPr="00C918D6">
        <w:rPr>
          <w:bCs/>
          <w:lang w:val="en-GB"/>
        </w:rPr>
        <w:t xml:space="preserve"> deionised water</w:t>
      </w:r>
      <w:r w:rsidR="00B17FFD">
        <w:rPr>
          <w:bCs/>
          <w:lang w:val="en-GB"/>
        </w:rPr>
        <w:t>.</w:t>
      </w:r>
      <w:r w:rsidR="00B17FFD" w:rsidRPr="00C918D6">
        <w:rPr>
          <w:bCs/>
          <w:lang w:val="en-GB"/>
        </w:rPr>
        <w:t xml:space="preserve"> Label </w:t>
      </w:r>
      <w:r w:rsidR="00B17FFD">
        <w:rPr>
          <w:bCs/>
          <w:lang w:val="en-GB"/>
        </w:rPr>
        <w:t xml:space="preserve">the flasks with the </w:t>
      </w:r>
      <w:r w:rsidR="00B17FFD" w:rsidRPr="00C918D6">
        <w:rPr>
          <w:bCs/>
          <w:lang w:val="en-GB"/>
        </w:rPr>
        <w:t>concentrations of</w:t>
      </w:r>
      <w:r w:rsidR="00B17FFD">
        <w:rPr>
          <w:bCs/>
          <w:lang w:val="en-GB"/>
        </w:rPr>
        <w:t xml:space="preserve"> the</w:t>
      </w:r>
      <w:r w:rsidR="00B17FFD" w:rsidRPr="00C918D6">
        <w:rPr>
          <w:bCs/>
          <w:lang w:val="en-GB"/>
        </w:rPr>
        <w:t xml:space="preserve"> prepared solutions as </w:t>
      </w:r>
      <w:r w:rsidR="00B17FFD" w:rsidRPr="00C918D6">
        <w:rPr>
          <w:bCs/>
          <w:i/>
          <w:lang w:val="en-GB"/>
        </w:rPr>
        <w:t>c</w:t>
      </w:r>
      <w:r w:rsidR="00B17FFD" w:rsidRPr="00C918D6">
        <w:rPr>
          <w:bCs/>
          <w:vertAlign w:val="subscript"/>
          <w:lang w:val="en-GB"/>
        </w:rPr>
        <w:t>min</w:t>
      </w:r>
      <w:r w:rsidR="00B17FFD" w:rsidRPr="00C918D6">
        <w:rPr>
          <w:bCs/>
          <w:lang w:val="en-GB"/>
        </w:rPr>
        <w:t xml:space="preserve"> and </w:t>
      </w:r>
      <w:r w:rsidR="00B17FFD" w:rsidRPr="00C918D6">
        <w:rPr>
          <w:bCs/>
          <w:i/>
          <w:lang w:val="en-GB"/>
        </w:rPr>
        <w:t>c</w:t>
      </w:r>
      <w:r w:rsidR="00B17FFD" w:rsidRPr="00C918D6">
        <w:rPr>
          <w:bCs/>
          <w:vertAlign w:val="subscript"/>
          <w:lang w:val="en-GB"/>
        </w:rPr>
        <w:t>max</w:t>
      </w:r>
      <w:r w:rsidR="00B17FFD" w:rsidRPr="00C918D6">
        <w:rPr>
          <w:bCs/>
          <w:lang w:val="en-GB"/>
        </w:rPr>
        <w:t>.</w:t>
      </w:r>
    </w:p>
    <w:p w14:paraId="54107DA3" w14:textId="33C7D2F9" w:rsidR="00C918D6" w:rsidRPr="007C7C00" w:rsidRDefault="00614880" w:rsidP="00D6752E">
      <w:pPr>
        <w:pStyle w:val="IChOtextnormal"/>
        <w:numPr>
          <w:ilvl w:val="0"/>
          <w:numId w:val="10"/>
        </w:numPr>
        <w:ind w:left="284" w:hanging="284"/>
        <w:rPr>
          <w:bCs/>
          <w:lang w:val="en-GB"/>
        </w:rPr>
      </w:pPr>
      <w:r>
        <w:rPr>
          <w:bCs/>
          <w:lang w:val="en-GB"/>
        </w:rPr>
        <w:lastRenderedPageBreak/>
        <w:t>P</w:t>
      </w:r>
      <w:r w:rsidR="00C918D6" w:rsidRPr="005246EA">
        <w:rPr>
          <w:bCs/>
          <w:lang w:val="en-GB"/>
        </w:rPr>
        <w:t>ipette 25.00 cm</w:t>
      </w:r>
      <w:r w:rsidR="00C918D6" w:rsidRPr="00346B86">
        <w:rPr>
          <w:bCs/>
          <w:vertAlign w:val="superscript"/>
          <w:lang w:val="en-GB"/>
        </w:rPr>
        <w:t>3</w:t>
      </w:r>
      <w:r w:rsidR="00C918D6" w:rsidRPr="00346B86">
        <w:rPr>
          <w:bCs/>
          <w:lang w:val="en-GB"/>
        </w:rPr>
        <w:t xml:space="preserve"> (</w:t>
      </w:r>
      <w:r w:rsidR="00C918D6" w:rsidRPr="00C21E96">
        <w:rPr>
          <w:bCs/>
          <w:i/>
          <w:lang w:val="en-GB"/>
        </w:rPr>
        <w:t>V</w:t>
      </w:r>
      <w:r w:rsidR="00C918D6" w:rsidRPr="00423638">
        <w:rPr>
          <w:bCs/>
          <w:vertAlign w:val="subscript"/>
          <w:lang w:val="en-GB"/>
        </w:rPr>
        <w:t>orig</w:t>
      </w:r>
      <w:r w:rsidR="00C918D6" w:rsidRPr="00423638">
        <w:rPr>
          <w:bCs/>
          <w:lang w:val="en-GB"/>
        </w:rPr>
        <w:t xml:space="preserve">) </w:t>
      </w:r>
      <w:r>
        <w:rPr>
          <w:bCs/>
          <w:lang w:val="en-GB"/>
        </w:rPr>
        <w:t>of</w:t>
      </w:r>
      <w:r w:rsidRPr="005246EA">
        <w:rPr>
          <w:bCs/>
          <w:lang w:val="en-GB"/>
        </w:rPr>
        <w:t xml:space="preserve"> the sample stock soluti</w:t>
      </w:r>
      <w:r>
        <w:rPr>
          <w:bCs/>
          <w:lang w:val="en-GB"/>
        </w:rPr>
        <w:t>on i</w:t>
      </w:r>
      <w:r w:rsidR="00C918D6" w:rsidRPr="00423638">
        <w:rPr>
          <w:bCs/>
          <w:lang w:val="en-GB"/>
        </w:rPr>
        <w:t>nto a 100 cm</w:t>
      </w:r>
      <w:r w:rsidR="00C918D6" w:rsidRPr="00423638">
        <w:rPr>
          <w:bCs/>
          <w:vertAlign w:val="superscript"/>
          <w:lang w:val="en-GB"/>
        </w:rPr>
        <w:t xml:space="preserve">3 </w:t>
      </w:r>
      <w:r w:rsidR="00C918D6" w:rsidRPr="00423638">
        <w:rPr>
          <w:bCs/>
          <w:lang w:val="en-GB"/>
        </w:rPr>
        <w:t>(</w:t>
      </w:r>
      <w:r w:rsidR="00C918D6" w:rsidRPr="00423638">
        <w:rPr>
          <w:bCs/>
          <w:i/>
          <w:lang w:val="en-GB"/>
        </w:rPr>
        <w:t>V</w:t>
      </w:r>
      <w:r w:rsidR="00C918D6" w:rsidRPr="00423638">
        <w:rPr>
          <w:bCs/>
          <w:vertAlign w:val="subscript"/>
          <w:lang w:val="en-GB"/>
        </w:rPr>
        <w:t>dil</w:t>
      </w:r>
      <w:r w:rsidR="00C918D6" w:rsidRPr="00F56146">
        <w:rPr>
          <w:bCs/>
          <w:lang w:val="en-GB"/>
        </w:rPr>
        <w:t xml:space="preserve">) volumetric flask and </w:t>
      </w:r>
      <w:r w:rsidR="00EA759B" w:rsidRPr="0019437D">
        <w:t>add deionised water to the mark</w:t>
      </w:r>
      <w:r w:rsidR="00C918D6" w:rsidRPr="007C7C00">
        <w:rPr>
          <w:bCs/>
          <w:lang w:val="en-GB"/>
        </w:rPr>
        <w:t xml:space="preserve">. </w:t>
      </w:r>
      <w:r>
        <w:rPr>
          <w:bCs/>
          <w:lang w:val="en-GB"/>
        </w:rPr>
        <w:t>From this solution, p</w:t>
      </w:r>
      <w:r w:rsidR="00C918D6" w:rsidRPr="007C7C00">
        <w:rPr>
          <w:bCs/>
          <w:lang w:val="en-GB"/>
        </w:rPr>
        <w:t>ipette 5.00 cm</w:t>
      </w:r>
      <w:r w:rsidR="00C918D6" w:rsidRPr="007C7C00">
        <w:rPr>
          <w:bCs/>
          <w:vertAlign w:val="superscript"/>
          <w:lang w:val="en-GB"/>
        </w:rPr>
        <w:t>3</w:t>
      </w:r>
      <w:r w:rsidR="00C918D6" w:rsidRPr="007C7C00">
        <w:rPr>
          <w:bCs/>
          <w:lang w:val="en-GB"/>
        </w:rPr>
        <w:t xml:space="preserve"> (</w:t>
      </w:r>
      <w:r w:rsidR="00C918D6" w:rsidRPr="007C7C00">
        <w:rPr>
          <w:bCs/>
          <w:i/>
          <w:lang w:val="en-GB"/>
        </w:rPr>
        <w:t>V</w:t>
      </w:r>
      <w:r w:rsidR="00C918D6" w:rsidRPr="007C7C00">
        <w:rPr>
          <w:bCs/>
          <w:vertAlign w:val="subscript"/>
          <w:lang w:val="en-GB"/>
        </w:rPr>
        <w:t>pip</w:t>
      </w:r>
      <w:r w:rsidR="00C918D6" w:rsidRPr="007C7C00">
        <w:rPr>
          <w:bCs/>
          <w:lang w:val="en-GB"/>
        </w:rPr>
        <w:t>)</w:t>
      </w:r>
      <w:r w:rsidR="00B17FFD">
        <w:rPr>
          <w:bCs/>
          <w:lang w:val="en-GB"/>
        </w:rPr>
        <w:t xml:space="preserve"> </w:t>
      </w:r>
      <w:r>
        <w:rPr>
          <w:bCs/>
          <w:lang w:val="en-GB"/>
        </w:rPr>
        <w:t>into another 100 </w:t>
      </w:r>
      <w:r w:rsidR="00C918D6" w:rsidRPr="007C7C00">
        <w:rPr>
          <w:bCs/>
          <w:lang w:val="en-GB"/>
        </w:rPr>
        <w:t>cm</w:t>
      </w:r>
      <w:r w:rsidR="00C918D6" w:rsidRPr="007C7C00">
        <w:rPr>
          <w:bCs/>
          <w:vertAlign w:val="superscript"/>
          <w:lang w:val="en-GB"/>
        </w:rPr>
        <w:t xml:space="preserve">3 </w:t>
      </w:r>
      <w:r w:rsidR="00C918D6" w:rsidRPr="007C7C00">
        <w:rPr>
          <w:bCs/>
          <w:lang w:val="en-GB"/>
        </w:rPr>
        <w:t>(</w:t>
      </w:r>
      <w:r w:rsidR="00C918D6" w:rsidRPr="007C7C00">
        <w:rPr>
          <w:bCs/>
          <w:i/>
          <w:lang w:val="en-GB"/>
        </w:rPr>
        <w:t>V</w:t>
      </w:r>
      <w:r w:rsidR="00C918D6" w:rsidRPr="007C7C00">
        <w:rPr>
          <w:bCs/>
          <w:vertAlign w:val="subscript"/>
          <w:lang w:val="en-GB"/>
        </w:rPr>
        <w:t>x</w:t>
      </w:r>
      <w:r w:rsidR="00C918D6" w:rsidRPr="007C7C00">
        <w:rPr>
          <w:bCs/>
          <w:lang w:val="en-GB"/>
        </w:rPr>
        <w:t>) volumetric flask. Add 10 cm</w:t>
      </w:r>
      <w:r w:rsidR="00C918D6" w:rsidRPr="007C7C00">
        <w:rPr>
          <w:bCs/>
          <w:vertAlign w:val="superscript"/>
          <w:lang w:val="en-GB"/>
        </w:rPr>
        <w:t>3</w:t>
      </w:r>
      <w:r w:rsidR="00C918D6" w:rsidRPr="007C7C00">
        <w:rPr>
          <w:bCs/>
          <w:lang w:val="en-GB"/>
        </w:rPr>
        <w:t xml:space="preserve"> </w:t>
      </w:r>
      <w:r w:rsidR="00EA759B" w:rsidRPr="007C7C00">
        <w:rPr>
          <w:bCs/>
          <w:lang w:val="en-GB"/>
        </w:rPr>
        <w:t xml:space="preserve">of the </w:t>
      </w:r>
      <w:r w:rsidR="00C918D6" w:rsidRPr="007C7C00">
        <w:rPr>
          <w:bCs/>
          <w:lang w:val="en-GB"/>
        </w:rPr>
        <w:t>ammonia solution and add water to the mark.</w:t>
      </w:r>
    </w:p>
    <w:p w14:paraId="1BCB33BA" w14:textId="7EABB0E3" w:rsidR="002C6AF9" w:rsidRDefault="00196DCC" w:rsidP="00D6752E">
      <w:pPr>
        <w:pStyle w:val="IChOtextnormal"/>
        <w:numPr>
          <w:ilvl w:val="0"/>
          <w:numId w:val="10"/>
        </w:numPr>
        <w:ind w:left="284" w:hanging="284"/>
        <w:rPr>
          <w:bCs/>
          <w:lang w:val="en-GB"/>
        </w:rPr>
      </w:pPr>
      <w:r>
        <w:rPr>
          <w:bCs/>
          <w:lang w:val="en-GB"/>
        </w:rPr>
        <w:t>M</w:t>
      </w:r>
      <w:r w:rsidR="00C918D6" w:rsidRPr="00C918D6">
        <w:rPr>
          <w:bCs/>
          <w:lang w:val="en-GB"/>
        </w:rPr>
        <w:t>easure the absorbance of the diluted standard solutions (</w:t>
      </w:r>
      <w:r w:rsidR="00C918D6" w:rsidRPr="00C918D6">
        <w:rPr>
          <w:bCs/>
          <w:i/>
          <w:lang w:val="en-GB"/>
        </w:rPr>
        <w:t>A</w:t>
      </w:r>
      <w:r w:rsidR="00C918D6" w:rsidRPr="00C918D6">
        <w:rPr>
          <w:bCs/>
          <w:vertAlign w:val="subscript"/>
          <w:lang w:val="en-GB"/>
        </w:rPr>
        <w:t>min</w:t>
      </w:r>
      <w:r w:rsidR="00C918D6" w:rsidRPr="00C918D6">
        <w:rPr>
          <w:bCs/>
          <w:lang w:val="en-GB"/>
        </w:rPr>
        <w:t xml:space="preserve"> and </w:t>
      </w:r>
      <w:r w:rsidR="00C918D6" w:rsidRPr="00C918D6">
        <w:rPr>
          <w:bCs/>
          <w:i/>
          <w:lang w:val="en-GB"/>
        </w:rPr>
        <w:t>A</w:t>
      </w:r>
      <w:r w:rsidR="00C918D6" w:rsidRPr="00C918D6">
        <w:rPr>
          <w:bCs/>
          <w:vertAlign w:val="subscript"/>
          <w:lang w:val="en-GB"/>
        </w:rPr>
        <w:t>max</w:t>
      </w:r>
      <w:r w:rsidR="00C918D6" w:rsidRPr="00C918D6">
        <w:rPr>
          <w:bCs/>
          <w:lang w:val="en-GB"/>
        </w:rPr>
        <w:t xml:space="preserve">) and </w:t>
      </w:r>
      <w:r w:rsidR="00EA759B">
        <w:rPr>
          <w:bCs/>
          <w:lang w:val="en-GB"/>
        </w:rPr>
        <w:t xml:space="preserve">the </w:t>
      </w:r>
      <w:r w:rsidR="00C918D6" w:rsidRPr="00C918D6">
        <w:rPr>
          <w:bCs/>
          <w:lang w:val="en-GB"/>
        </w:rPr>
        <w:t>sample solution (</w:t>
      </w:r>
      <w:r w:rsidR="00C918D6" w:rsidRPr="00C918D6">
        <w:rPr>
          <w:bCs/>
          <w:i/>
          <w:lang w:val="en-GB"/>
        </w:rPr>
        <w:t>A</w:t>
      </w:r>
      <w:r w:rsidR="00C918D6" w:rsidRPr="00C918D6">
        <w:rPr>
          <w:bCs/>
          <w:vertAlign w:val="subscript"/>
          <w:lang w:val="en-GB"/>
        </w:rPr>
        <w:t>x</w:t>
      </w:r>
      <w:r w:rsidR="00C918D6" w:rsidRPr="00C918D6">
        <w:rPr>
          <w:bCs/>
          <w:lang w:val="en-GB"/>
        </w:rPr>
        <w:t>)</w:t>
      </w:r>
      <w:r w:rsidRPr="00196DCC">
        <w:rPr>
          <w:bCs/>
          <w:lang w:val="en-GB"/>
        </w:rPr>
        <w:t xml:space="preserve"> </w:t>
      </w:r>
      <w:r>
        <w:rPr>
          <w:bCs/>
          <w:lang w:val="en-GB"/>
        </w:rPr>
        <w:t>a</w:t>
      </w:r>
      <w:r w:rsidR="00B17FFD">
        <w:rPr>
          <w:bCs/>
          <w:lang w:val="en-GB"/>
        </w:rPr>
        <w:t xml:space="preserve">t </w:t>
      </w:r>
      <w:r w:rsidR="002C6AF9">
        <w:rPr>
          <w:bCs/>
          <w:lang w:val="en-GB"/>
        </w:rPr>
        <w:t>proper waveleng</w:t>
      </w:r>
      <w:r w:rsidR="00684B35">
        <w:rPr>
          <w:bCs/>
          <w:lang w:val="en-GB"/>
        </w:rPr>
        <w:t>t</w:t>
      </w:r>
      <w:r w:rsidR="002C6AF9">
        <w:rPr>
          <w:bCs/>
          <w:lang w:val="en-GB"/>
        </w:rPr>
        <w:t>h</w:t>
      </w:r>
      <w:r w:rsidR="00C60D91" w:rsidRPr="009E03D9">
        <w:rPr>
          <w:bCs/>
          <w:lang w:val="en-GB"/>
        </w:rPr>
        <w:t>, following</w:t>
      </w:r>
      <w:r w:rsidR="003F7BDE" w:rsidRPr="009E03D9">
        <w:rPr>
          <w:bCs/>
          <w:lang w:val="en-GB"/>
        </w:rPr>
        <w:t xml:space="preserve"> the instructions given by the spectrophotometer manufacturer</w:t>
      </w:r>
      <w:r w:rsidR="00727CB1" w:rsidRPr="009E03D9">
        <w:rPr>
          <w:bCs/>
          <w:lang w:val="en-GB"/>
        </w:rPr>
        <w:t>.</w:t>
      </w:r>
      <w:r w:rsidR="00C60D91" w:rsidRPr="009E03D9">
        <w:rPr>
          <w:bCs/>
          <w:lang w:val="en-GB"/>
        </w:rPr>
        <w:t xml:space="preserve"> Use deionized water as a </w:t>
      </w:r>
      <w:r w:rsidR="002C6AF9" w:rsidRPr="009E03D9">
        <w:rPr>
          <w:bCs/>
          <w:lang w:val="en-GB"/>
        </w:rPr>
        <w:t xml:space="preserve">blank </w:t>
      </w:r>
      <w:r w:rsidR="00C60D91" w:rsidRPr="009E03D9">
        <w:rPr>
          <w:bCs/>
          <w:lang w:val="en-GB"/>
        </w:rPr>
        <w:t>solution.</w:t>
      </w:r>
    </w:p>
    <w:p w14:paraId="17B0C1D1" w14:textId="6AA2A322" w:rsidR="00C918D6" w:rsidRPr="009E03D9" w:rsidRDefault="002C6AF9" w:rsidP="009E03D9">
      <w:pPr>
        <w:pStyle w:val="IChOtextnormal"/>
        <w:ind w:left="284"/>
        <w:rPr>
          <w:bCs/>
          <w:lang w:val="en-GB"/>
        </w:rPr>
      </w:pPr>
      <w:r w:rsidRPr="009E03D9">
        <w:rPr>
          <w:bCs/>
          <w:i/>
          <w:lang w:val="en-GB"/>
        </w:rPr>
        <w:t>Note</w:t>
      </w:r>
      <w:r>
        <w:rPr>
          <w:bCs/>
          <w:lang w:val="en-GB"/>
        </w:rPr>
        <w:t xml:space="preserve">: </w:t>
      </w:r>
      <w:r w:rsidR="000B7EDE" w:rsidRPr="009E03D9">
        <w:rPr>
          <w:bCs/>
        </w:rPr>
        <w:t>The Cu</w:t>
      </w:r>
      <w:r w:rsidR="000B7EDE" w:rsidRPr="009E03D9">
        <w:rPr>
          <w:bCs/>
          <w:vertAlign w:val="superscript"/>
        </w:rPr>
        <w:t>2+</w:t>
      </w:r>
      <w:r w:rsidR="000B7EDE" w:rsidRPr="009E03D9">
        <w:rPr>
          <w:bCs/>
        </w:rPr>
        <w:t xml:space="preserve"> </w:t>
      </w:r>
      <w:r w:rsidR="000B7EDE" w:rsidRPr="00BA21FA">
        <w:rPr>
          <w:bCs/>
        </w:rPr>
        <w:t>cation</w:t>
      </w:r>
      <w:r w:rsidR="000B7EDE" w:rsidRPr="000B7EDE">
        <w:rPr>
          <w:bCs/>
        </w:rPr>
        <w:t xml:space="preserve"> </w:t>
      </w:r>
      <w:r w:rsidR="000B7EDE" w:rsidRPr="009E03D9">
        <w:rPr>
          <w:bCs/>
        </w:rPr>
        <w:t xml:space="preserve">forms a coordinate covalent complex with ammonia, </w:t>
      </w:r>
      <w:r w:rsidR="000B7EDE">
        <w:rPr>
          <w:bCs/>
        </w:rPr>
        <w:t>[</w:t>
      </w:r>
      <w:r w:rsidR="000B7EDE" w:rsidRPr="009E03D9">
        <w:rPr>
          <w:bCs/>
        </w:rPr>
        <w:t>Cu(NH</w:t>
      </w:r>
      <w:r w:rsidR="000B7EDE" w:rsidRPr="009E03D9">
        <w:rPr>
          <w:bCs/>
          <w:vertAlign w:val="subscript"/>
        </w:rPr>
        <w:t>3</w:t>
      </w:r>
      <w:r w:rsidR="000B7EDE" w:rsidRPr="009E03D9">
        <w:rPr>
          <w:bCs/>
        </w:rPr>
        <w:t>)</w:t>
      </w:r>
      <w:r w:rsidR="000B7EDE" w:rsidRPr="009E03D9">
        <w:rPr>
          <w:bCs/>
          <w:vertAlign w:val="subscript"/>
        </w:rPr>
        <w:t>4</w:t>
      </w:r>
      <w:r w:rsidR="000B7EDE" w:rsidRPr="009E03D9">
        <w:rPr>
          <w:bCs/>
        </w:rPr>
        <w:t>]</w:t>
      </w:r>
      <w:r w:rsidR="000B7EDE" w:rsidRPr="009E03D9">
        <w:rPr>
          <w:bCs/>
          <w:vertAlign w:val="superscript"/>
        </w:rPr>
        <w:t>2+</w:t>
      </w:r>
      <w:r w:rsidR="000B7EDE" w:rsidRPr="009E03D9">
        <w:rPr>
          <w:bCs/>
        </w:rPr>
        <w:t xml:space="preserve">. This complex species absorbs </w:t>
      </w:r>
      <w:r w:rsidR="000B7EDE">
        <w:rPr>
          <w:bCs/>
        </w:rPr>
        <w:t xml:space="preserve">light </w:t>
      </w:r>
      <w:r w:rsidR="000B7EDE" w:rsidRPr="009E03D9">
        <w:rPr>
          <w:bCs/>
        </w:rPr>
        <w:t xml:space="preserve">strongly in the </w:t>
      </w:r>
      <w:r w:rsidR="000B7EDE">
        <w:rPr>
          <w:bCs/>
        </w:rPr>
        <w:t>visible region 550</w:t>
      </w:r>
      <w:r w:rsidR="000B7EDE">
        <w:rPr>
          <w:bCs/>
          <w:lang w:val="sk-SK"/>
        </w:rPr>
        <w:t>–</w:t>
      </w:r>
      <w:r w:rsidR="000B7EDE" w:rsidRPr="009E03D9">
        <w:rPr>
          <w:bCs/>
        </w:rPr>
        <w:t>650</w:t>
      </w:r>
      <w:r w:rsidR="00321B3A">
        <w:rPr>
          <w:bCs/>
        </w:rPr>
        <w:t> </w:t>
      </w:r>
      <w:r w:rsidR="000B7EDE" w:rsidRPr="009E03D9">
        <w:rPr>
          <w:bCs/>
        </w:rPr>
        <w:t>nm. The wavelength of maximum absorption lies between 600</w:t>
      </w:r>
      <w:r w:rsidR="000B7EDE">
        <w:rPr>
          <w:bCs/>
          <w:lang w:val="sk-SK"/>
        </w:rPr>
        <w:t>–</w:t>
      </w:r>
      <w:r w:rsidR="000B7EDE" w:rsidRPr="009E03D9">
        <w:rPr>
          <w:bCs/>
        </w:rPr>
        <w:t>620 nm, nominally at 610 nm.</w:t>
      </w:r>
    </w:p>
    <w:p w14:paraId="73081C1B" w14:textId="722CA9EB" w:rsidR="00544EC5" w:rsidRDefault="00544EC5" w:rsidP="00544EC5">
      <w:pPr>
        <w:pStyle w:val="IChOHeading3"/>
        <w:rPr>
          <w:noProof/>
        </w:rPr>
      </w:pPr>
      <w:r>
        <w:rPr>
          <w:noProof/>
        </w:rPr>
        <w:t xml:space="preserve">II. </w:t>
      </w:r>
      <w:r w:rsidR="00F43277">
        <w:rPr>
          <w:bCs/>
          <w:noProof/>
          <w:lang w:val="en-GB"/>
        </w:rPr>
        <w:t>I</w:t>
      </w:r>
      <w:r w:rsidR="009D195F" w:rsidRPr="009D195F">
        <w:rPr>
          <w:bCs/>
          <w:noProof/>
          <w:lang w:val="en-GB"/>
        </w:rPr>
        <w:t>on exchange separation and complexometric titration</w:t>
      </w:r>
    </w:p>
    <w:p w14:paraId="192B25F5" w14:textId="214CFC97" w:rsidR="00C918D6" w:rsidRDefault="00544EC5" w:rsidP="00EE4FE9">
      <w:pPr>
        <w:pStyle w:val="IChOtextnormal"/>
        <w:rPr>
          <w:bCs/>
          <w:lang w:val="en-GB"/>
        </w:rPr>
      </w:pPr>
      <w:r w:rsidRPr="00544EC5">
        <w:rPr>
          <w:bCs/>
          <w:lang w:val="en-GB"/>
        </w:rPr>
        <w:t xml:space="preserve">Copper and zinc ions can be trapped </w:t>
      </w:r>
      <w:r w:rsidR="001100B7">
        <w:rPr>
          <w:bCs/>
          <w:lang w:val="en-GB"/>
        </w:rPr>
        <w:t>from the solution by</w:t>
      </w:r>
      <w:r w:rsidRPr="00544EC5">
        <w:rPr>
          <w:bCs/>
          <w:lang w:val="en-GB"/>
        </w:rPr>
        <w:t xml:space="preserve"> </w:t>
      </w:r>
      <w:r w:rsidR="001100B7">
        <w:rPr>
          <w:bCs/>
          <w:lang w:val="en-GB"/>
        </w:rPr>
        <w:t>the</w:t>
      </w:r>
      <w:r w:rsidR="00EA759B">
        <w:rPr>
          <w:bCs/>
          <w:lang w:val="en-GB"/>
        </w:rPr>
        <w:t xml:space="preserve"> </w:t>
      </w:r>
      <w:r w:rsidRPr="00544EC5">
        <w:rPr>
          <w:bCs/>
          <w:lang w:val="en-GB"/>
        </w:rPr>
        <w:t xml:space="preserve">ion exchange resin as </w:t>
      </w:r>
      <w:r w:rsidR="00B17FFD">
        <w:rPr>
          <w:bCs/>
          <w:lang w:val="en-GB"/>
        </w:rPr>
        <w:t xml:space="preserve">described above </w:t>
      </w:r>
      <w:r w:rsidRPr="00544EC5">
        <w:rPr>
          <w:bCs/>
          <w:lang w:val="en-GB"/>
        </w:rPr>
        <w:t xml:space="preserve">in </w:t>
      </w:r>
      <w:r w:rsidR="005A2446">
        <w:rPr>
          <w:bCs/>
          <w:lang w:val="en-GB"/>
        </w:rPr>
        <w:t>P</w:t>
      </w:r>
      <w:r w:rsidRPr="00544EC5">
        <w:rPr>
          <w:bCs/>
          <w:lang w:val="en-GB"/>
        </w:rPr>
        <w:t xml:space="preserve">art </w:t>
      </w:r>
      <w:r>
        <w:rPr>
          <w:bCs/>
          <w:lang w:val="en-GB"/>
        </w:rPr>
        <w:t>I</w:t>
      </w:r>
      <w:r w:rsidRPr="00544EC5">
        <w:rPr>
          <w:bCs/>
          <w:lang w:val="en-GB"/>
        </w:rPr>
        <w:t xml:space="preserve">. </w:t>
      </w:r>
      <w:r w:rsidR="001100B7">
        <w:rPr>
          <w:bCs/>
          <w:lang w:val="en-GB"/>
        </w:rPr>
        <w:t>When</w:t>
      </w:r>
      <w:r w:rsidR="001100B7" w:rsidRPr="00544EC5">
        <w:rPr>
          <w:bCs/>
          <w:lang w:val="en-GB"/>
        </w:rPr>
        <w:t xml:space="preserve"> </w:t>
      </w:r>
      <w:r w:rsidRPr="00544EC5">
        <w:rPr>
          <w:bCs/>
          <w:lang w:val="en-GB"/>
        </w:rPr>
        <w:t xml:space="preserve">ammonium oxalate </w:t>
      </w:r>
      <w:r w:rsidR="001100B7">
        <w:rPr>
          <w:bCs/>
          <w:lang w:val="en-GB"/>
        </w:rPr>
        <w:t xml:space="preserve">is </w:t>
      </w:r>
      <w:r w:rsidRPr="00544EC5">
        <w:rPr>
          <w:bCs/>
          <w:lang w:val="en-GB"/>
        </w:rPr>
        <w:t>passe</w:t>
      </w:r>
      <w:r w:rsidR="001100B7">
        <w:rPr>
          <w:bCs/>
          <w:lang w:val="en-GB"/>
        </w:rPr>
        <w:t>d</w:t>
      </w:r>
      <w:r w:rsidRPr="00544EC5">
        <w:rPr>
          <w:bCs/>
          <w:lang w:val="en-GB"/>
        </w:rPr>
        <w:t xml:space="preserve"> through the resin</w:t>
      </w:r>
      <w:r w:rsidR="001100B7">
        <w:rPr>
          <w:bCs/>
          <w:lang w:val="en-GB"/>
        </w:rPr>
        <w:t>,</w:t>
      </w:r>
      <w:r w:rsidRPr="00544EC5">
        <w:rPr>
          <w:bCs/>
          <w:lang w:val="en-GB"/>
        </w:rPr>
        <w:t xml:space="preserve"> </w:t>
      </w:r>
      <w:r w:rsidR="001100B7">
        <w:rPr>
          <w:bCs/>
          <w:lang w:val="en-GB"/>
        </w:rPr>
        <w:t>an</w:t>
      </w:r>
      <w:r w:rsidR="001100B7" w:rsidRPr="00544EC5">
        <w:rPr>
          <w:bCs/>
          <w:lang w:val="en-GB"/>
        </w:rPr>
        <w:t xml:space="preserve"> </w:t>
      </w:r>
      <w:r w:rsidRPr="00544EC5">
        <w:rPr>
          <w:bCs/>
          <w:lang w:val="en-GB"/>
        </w:rPr>
        <w:t xml:space="preserve">oxalate copper complex is </w:t>
      </w:r>
      <w:r w:rsidR="00B17FFD">
        <w:rPr>
          <w:bCs/>
          <w:lang w:val="en-GB"/>
        </w:rPr>
        <w:t>released</w:t>
      </w:r>
      <w:r w:rsidRPr="00544EC5">
        <w:rPr>
          <w:bCs/>
          <w:lang w:val="en-GB"/>
        </w:rPr>
        <w:t xml:space="preserve">. </w:t>
      </w:r>
      <w:r w:rsidR="00B17FFD">
        <w:rPr>
          <w:bCs/>
          <w:lang w:val="en-GB"/>
        </w:rPr>
        <w:t>The z</w:t>
      </w:r>
      <w:r w:rsidR="00B17FFD" w:rsidRPr="00544EC5">
        <w:rPr>
          <w:bCs/>
          <w:lang w:val="en-GB"/>
        </w:rPr>
        <w:t>inc ion</w:t>
      </w:r>
      <w:r w:rsidR="00B17FFD">
        <w:rPr>
          <w:bCs/>
          <w:lang w:val="en-GB"/>
        </w:rPr>
        <w:t>s</w:t>
      </w:r>
      <w:r w:rsidR="00B17FFD" w:rsidRPr="00544EC5">
        <w:rPr>
          <w:bCs/>
          <w:lang w:val="en-GB"/>
        </w:rPr>
        <w:t xml:space="preserve"> </w:t>
      </w:r>
      <w:r w:rsidR="00B17FFD">
        <w:rPr>
          <w:bCs/>
          <w:lang w:val="en-GB"/>
        </w:rPr>
        <w:t>remain</w:t>
      </w:r>
      <w:r w:rsidR="00B17FFD" w:rsidRPr="00544EC5">
        <w:rPr>
          <w:bCs/>
          <w:lang w:val="en-GB"/>
        </w:rPr>
        <w:t xml:space="preserve"> fixed </w:t>
      </w:r>
      <w:r w:rsidR="00B17FFD">
        <w:rPr>
          <w:bCs/>
          <w:lang w:val="en-GB"/>
        </w:rPr>
        <w:t>to the</w:t>
      </w:r>
      <w:r w:rsidR="00B17FFD" w:rsidRPr="00544EC5">
        <w:rPr>
          <w:bCs/>
          <w:lang w:val="en-GB"/>
        </w:rPr>
        <w:t xml:space="preserve"> </w:t>
      </w:r>
      <w:r w:rsidR="00126F1E">
        <w:rPr>
          <w:bCs/>
          <w:lang w:val="en-GB"/>
        </w:rPr>
        <w:t>resin</w:t>
      </w:r>
      <w:r w:rsidR="00B17FFD" w:rsidRPr="00544EC5">
        <w:rPr>
          <w:bCs/>
          <w:lang w:val="en-GB"/>
        </w:rPr>
        <w:t xml:space="preserve"> under these conditions</w:t>
      </w:r>
      <w:r w:rsidR="00B17FFD">
        <w:rPr>
          <w:bCs/>
          <w:lang w:val="en-GB"/>
        </w:rPr>
        <w:t>.</w:t>
      </w:r>
      <w:r w:rsidRPr="00544EC5">
        <w:rPr>
          <w:bCs/>
          <w:lang w:val="en-GB"/>
        </w:rPr>
        <w:t xml:space="preserve"> </w:t>
      </w:r>
      <w:r w:rsidR="00126F1E">
        <w:rPr>
          <w:bCs/>
          <w:lang w:val="en-GB"/>
        </w:rPr>
        <w:t>When a</w:t>
      </w:r>
      <w:r w:rsidR="00103579">
        <w:rPr>
          <w:bCs/>
          <w:lang w:val="en-GB"/>
        </w:rPr>
        <w:t> </w:t>
      </w:r>
      <w:r w:rsidR="00126F1E">
        <w:rPr>
          <w:bCs/>
          <w:lang w:val="en-GB"/>
        </w:rPr>
        <w:t>strong</w:t>
      </w:r>
      <w:r w:rsidR="001100B7">
        <w:rPr>
          <w:bCs/>
          <w:lang w:val="en-GB"/>
        </w:rPr>
        <w:t xml:space="preserve"> acid solution is</w:t>
      </w:r>
      <w:r w:rsidR="001100B7" w:rsidRPr="00544EC5">
        <w:rPr>
          <w:bCs/>
          <w:lang w:val="en-GB"/>
        </w:rPr>
        <w:t xml:space="preserve"> </w:t>
      </w:r>
      <w:r w:rsidRPr="00544EC5">
        <w:rPr>
          <w:bCs/>
          <w:lang w:val="en-GB"/>
        </w:rPr>
        <w:t>pass</w:t>
      </w:r>
      <w:r w:rsidR="001100B7">
        <w:rPr>
          <w:bCs/>
          <w:lang w:val="en-GB"/>
        </w:rPr>
        <w:t>ed</w:t>
      </w:r>
      <w:r w:rsidRPr="00544EC5">
        <w:rPr>
          <w:bCs/>
          <w:lang w:val="en-GB"/>
        </w:rPr>
        <w:t xml:space="preserve"> through the column</w:t>
      </w:r>
      <w:r w:rsidR="001100B7">
        <w:rPr>
          <w:bCs/>
          <w:lang w:val="en-GB"/>
        </w:rPr>
        <w:t>,</w:t>
      </w:r>
      <w:r w:rsidRPr="00544EC5">
        <w:rPr>
          <w:bCs/>
          <w:lang w:val="en-GB"/>
        </w:rPr>
        <w:t xml:space="preserve"> </w:t>
      </w:r>
      <w:r w:rsidR="00B17FFD">
        <w:rPr>
          <w:bCs/>
          <w:lang w:val="en-GB"/>
        </w:rPr>
        <w:t xml:space="preserve">the </w:t>
      </w:r>
      <w:r w:rsidRPr="00544EC5">
        <w:rPr>
          <w:bCs/>
          <w:lang w:val="en-GB"/>
        </w:rPr>
        <w:t xml:space="preserve">zinc </w:t>
      </w:r>
      <w:r w:rsidR="00B17FFD">
        <w:rPr>
          <w:bCs/>
          <w:lang w:val="en-GB"/>
        </w:rPr>
        <w:t>cat</w:t>
      </w:r>
      <w:r w:rsidR="001100B7">
        <w:rPr>
          <w:bCs/>
          <w:lang w:val="en-GB"/>
        </w:rPr>
        <w:t xml:space="preserve">ions </w:t>
      </w:r>
      <w:r w:rsidRPr="00544EC5">
        <w:rPr>
          <w:bCs/>
          <w:lang w:val="en-GB"/>
        </w:rPr>
        <w:t xml:space="preserve">are released. Both cations can </w:t>
      </w:r>
      <w:r w:rsidR="001100B7" w:rsidRPr="00544EC5">
        <w:rPr>
          <w:bCs/>
          <w:lang w:val="en-GB"/>
        </w:rPr>
        <w:t xml:space="preserve">then </w:t>
      </w:r>
      <w:r w:rsidRPr="00544EC5">
        <w:rPr>
          <w:bCs/>
          <w:lang w:val="en-GB"/>
        </w:rPr>
        <w:t xml:space="preserve">be determined </w:t>
      </w:r>
      <w:r w:rsidR="00DE1836">
        <w:rPr>
          <w:bCs/>
          <w:lang w:val="en-GB"/>
        </w:rPr>
        <w:t xml:space="preserve">separately </w:t>
      </w:r>
      <w:r w:rsidRPr="00544EC5">
        <w:rPr>
          <w:bCs/>
          <w:lang w:val="en-GB"/>
        </w:rPr>
        <w:t xml:space="preserve">by </w:t>
      </w:r>
      <w:r w:rsidR="00B17FFD" w:rsidRPr="00544EC5">
        <w:rPr>
          <w:bCs/>
          <w:lang w:val="en-GB"/>
        </w:rPr>
        <w:t xml:space="preserve">titration </w:t>
      </w:r>
      <w:r w:rsidR="00B17FFD">
        <w:rPr>
          <w:bCs/>
          <w:lang w:val="en-GB"/>
        </w:rPr>
        <w:t xml:space="preserve">using </w:t>
      </w:r>
      <w:r w:rsidRPr="00544EC5">
        <w:rPr>
          <w:bCs/>
          <w:lang w:val="en-GB"/>
        </w:rPr>
        <w:t>EDTA.</w:t>
      </w:r>
    </w:p>
    <w:p w14:paraId="275BDC15" w14:textId="14EA8547" w:rsidR="00544EC5" w:rsidRPr="00544EC5" w:rsidRDefault="00544EC5" w:rsidP="00D6752E">
      <w:pPr>
        <w:pStyle w:val="IChOtextnormal"/>
        <w:numPr>
          <w:ilvl w:val="0"/>
          <w:numId w:val="11"/>
        </w:numPr>
        <w:ind w:left="284" w:hanging="284"/>
        <w:rPr>
          <w:bCs/>
          <w:lang w:val="en-GB"/>
        </w:rPr>
      </w:pPr>
      <w:r w:rsidRPr="00544EC5">
        <w:rPr>
          <w:bCs/>
          <w:lang w:val="en-GB"/>
        </w:rPr>
        <w:t xml:space="preserve">Follow steps </w:t>
      </w:r>
      <w:r w:rsidR="00C240FE">
        <w:rPr>
          <w:bCs/>
          <w:lang w:val="en-GB"/>
        </w:rPr>
        <w:t>1</w:t>
      </w:r>
      <w:r w:rsidRPr="00544EC5">
        <w:rPr>
          <w:bCs/>
          <w:lang w:val="en-GB"/>
        </w:rPr>
        <w:t xml:space="preserve">, </w:t>
      </w:r>
      <w:r>
        <w:rPr>
          <w:bCs/>
          <w:lang w:val="en-GB"/>
        </w:rPr>
        <w:t>2</w:t>
      </w:r>
      <w:r w:rsidR="00C240FE">
        <w:rPr>
          <w:bCs/>
          <w:lang w:val="en-GB"/>
        </w:rPr>
        <w:t>,</w:t>
      </w:r>
      <w:r w:rsidRPr="00544EC5">
        <w:rPr>
          <w:bCs/>
          <w:lang w:val="en-GB"/>
        </w:rPr>
        <w:t xml:space="preserve"> and </w:t>
      </w:r>
      <w:r>
        <w:rPr>
          <w:bCs/>
          <w:lang w:val="en-GB"/>
        </w:rPr>
        <w:t>3</w:t>
      </w:r>
      <w:r w:rsidRPr="00544EC5">
        <w:rPr>
          <w:bCs/>
          <w:lang w:val="en-GB"/>
        </w:rPr>
        <w:t xml:space="preserve"> from </w:t>
      </w:r>
      <w:r w:rsidR="005A2446">
        <w:rPr>
          <w:bCs/>
          <w:lang w:val="en-GB"/>
        </w:rPr>
        <w:t>P</w:t>
      </w:r>
      <w:r w:rsidRPr="00544EC5">
        <w:rPr>
          <w:bCs/>
          <w:lang w:val="en-GB"/>
        </w:rPr>
        <w:t xml:space="preserve">art </w:t>
      </w:r>
      <w:r>
        <w:rPr>
          <w:bCs/>
          <w:lang w:val="en-GB"/>
        </w:rPr>
        <w:t>I</w:t>
      </w:r>
      <w:r w:rsidRPr="00544EC5">
        <w:rPr>
          <w:bCs/>
          <w:lang w:val="en-GB"/>
        </w:rPr>
        <w:t>.</w:t>
      </w:r>
    </w:p>
    <w:p w14:paraId="0A16CE53" w14:textId="44FD197E" w:rsidR="00544EC5" w:rsidRPr="00544EC5" w:rsidRDefault="00544EC5" w:rsidP="00D6752E">
      <w:pPr>
        <w:pStyle w:val="IChOtextnormal"/>
        <w:numPr>
          <w:ilvl w:val="0"/>
          <w:numId w:val="11"/>
        </w:numPr>
        <w:ind w:left="284" w:hanging="284"/>
        <w:rPr>
          <w:bCs/>
          <w:lang w:val="en-GB"/>
        </w:rPr>
      </w:pPr>
      <w:r w:rsidRPr="00544EC5">
        <w:rPr>
          <w:bCs/>
          <w:lang w:val="en-GB"/>
        </w:rPr>
        <w:t xml:space="preserve">Releasing </w:t>
      </w:r>
      <w:r w:rsidR="00017EAD">
        <w:rPr>
          <w:bCs/>
          <w:lang w:val="en-GB"/>
        </w:rPr>
        <w:t xml:space="preserve">the </w:t>
      </w:r>
      <w:r w:rsidRPr="00544EC5">
        <w:rPr>
          <w:bCs/>
          <w:lang w:val="en-GB"/>
        </w:rPr>
        <w:t>Cu</w:t>
      </w:r>
      <w:r w:rsidRPr="00544EC5">
        <w:rPr>
          <w:bCs/>
          <w:vertAlign w:val="superscript"/>
          <w:lang w:val="en-GB"/>
        </w:rPr>
        <w:t>2+</w:t>
      </w:r>
      <w:r w:rsidRPr="00544EC5">
        <w:rPr>
          <w:bCs/>
          <w:lang w:val="en-GB"/>
        </w:rPr>
        <w:t xml:space="preserve"> ions: </w:t>
      </w:r>
      <w:r>
        <w:rPr>
          <w:bCs/>
          <w:lang w:val="en-GB"/>
        </w:rPr>
        <w:t>w</w:t>
      </w:r>
      <w:r w:rsidRPr="00544EC5">
        <w:rPr>
          <w:bCs/>
          <w:lang w:val="en-GB"/>
        </w:rPr>
        <w:t>ash the column with 60 cm</w:t>
      </w:r>
      <w:r w:rsidRPr="00544EC5">
        <w:rPr>
          <w:bCs/>
          <w:vertAlign w:val="superscript"/>
          <w:lang w:val="en-GB"/>
        </w:rPr>
        <w:t>3</w:t>
      </w:r>
      <w:r w:rsidRPr="00544EC5">
        <w:rPr>
          <w:bCs/>
          <w:lang w:val="en-GB"/>
        </w:rPr>
        <w:t xml:space="preserve"> of ammonium oxalate solution (eluate No. 1). </w:t>
      </w:r>
    </w:p>
    <w:p w14:paraId="27F5FE93" w14:textId="1918F087" w:rsidR="00544EC5" w:rsidRPr="00103579" w:rsidRDefault="00544EC5" w:rsidP="00D6752E">
      <w:pPr>
        <w:pStyle w:val="IChOtextnormal"/>
        <w:numPr>
          <w:ilvl w:val="0"/>
          <w:numId w:val="11"/>
        </w:numPr>
        <w:ind w:left="284" w:hanging="284"/>
        <w:rPr>
          <w:bCs/>
          <w:lang w:val="en-GB"/>
        </w:rPr>
      </w:pPr>
      <w:r w:rsidRPr="00103579">
        <w:rPr>
          <w:bCs/>
          <w:lang w:val="en-GB"/>
        </w:rPr>
        <w:t xml:space="preserve">Releasing </w:t>
      </w:r>
      <w:r w:rsidR="00017EAD" w:rsidRPr="00103579">
        <w:rPr>
          <w:bCs/>
          <w:lang w:val="en-GB"/>
        </w:rPr>
        <w:t xml:space="preserve">the </w:t>
      </w:r>
      <w:r w:rsidRPr="00103579">
        <w:rPr>
          <w:bCs/>
          <w:lang w:val="en-GB"/>
        </w:rPr>
        <w:t>Zn</w:t>
      </w:r>
      <w:r w:rsidRPr="00103579">
        <w:rPr>
          <w:bCs/>
          <w:vertAlign w:val="superscript"/>
          <w:lang w:val="en-GB"/>
        </w:rPr>
        <w:t>2+</w:t>
      </w:r>
      <w:r w:rsidRPr="00103579">
        <w:rPr>
          <w:bCs/>
          <w:lang w:val="en-GB"/>
        </w:rPr>
        <w:t xml:space="preserve"> ions: wash the column with 50 cm</w:t>
      </w:r>
      <w:r w:rsidRPr="00103579">
        <w:rPr>
          <w:bCs/>
          <w:vertAlign w:val="superscript"/>
          <w:lang w:val="en-GB"/>
        </w:rPr>
        <w:t>3</w:t>
      </w:r>
      <w:r w:rsidRPr="00103579">
        <w:rPr>
          <w:bCs/>
          <w:lang w:val="en-GB"/>
        </w:rPr>
        <w:t xml:space="preserve"> </w:t>
      </w:r>
      <w:r w:rsidR="00EA759B" w:rsidRPr="00103579">
        <w:rPr>
          <w:bCs/>
          <w:lang w:val="en-GB"/>
        </w:rPr>
        <w:t xml:space="preserve">of </w:t>
      </w:r>
      <w:r w:rsidRPr="00103579">
        <w:rPr>
          <w:bCs/>
          <w:lang w:val="en-GB"/>
        </w:rPr>
        <w:t>hydrochlori</w:t>
      </w:r>
      <w:r w:rsidR="00103579" w:rsidRPr="00103579">
        <w:rPr>
          <w:bCs/>
          <w:lang w:val="en-GB"/>
        </w:rPr>
        <w:t>c acid solution (eluate No. 2).</w:t>
      </w:r>
    </w:p>
    <w:p w14:paraId="23341EA0" w14:textId="1A2D0EF3" w:rsidR="00544EC5" w:rsidRPr="00544EC5" w:rsidRDefault="00544EC5" w:rsidP="00D6752E">
      <w:pPr>
        <w:pStyle w:val="IChOtextnormal"/>
        <w:numPr>
          <w:ilvl w:val="0"/>
          <w:numId w:val="11"/>
        </w:numPr>
        <w:ind w:left="284" w:hanging="284"/>
        <w:rPr>
          <w:bCs/>
          <w:lang w:val="en-GB"/>
        </w:rPr>
      </w:pPr>
      <w:r w:rsidRPr="00544EC5">
        <w:rPr>
          <w:bCs/>
          <w:lang w:val="en-GB"/>
        </w:rPr>
        <w:t xml:space="preserve">Determination of copper by EDTA complexometric titration: </w:t>
      </w:r>
      <w:r>
        <w:rPr>
          <w:bCs/>
          <w:lang w:val="en-GB"/>
        </w:rPr>
        <w:t>a</w:t>
      </w:r>
      <w:r w:rsidRPr="00544EC5">
        <w:rPr>
          <w:bCs/>
          <w:lang w:val="en-GB"/>
        </w:rPr>
        <w:t xml:space="preserve">dd 6–7 drops of hydrogen peroxide </w:t>
      </w:r>
      <w:r w:rsidR="00DE1836">
        <w:rPr>
          <w:bCs/>
          <w:lang w:val="en-GB"/>
        </w:rPr>
        <w:t xml:space="preserve">solution </w:t>
      </w:r>
      <w:r w:rsidRPr="00544EC5">
        <w:rPr>
          <w:bCs/>
          <w:lang w:val="en-GB"/>
        </w:rPr>
        <w:t xml:space="preserve">to eluate No. 1 and </w:t>
      </w:r>
      <w:r w:rsidR="00C240FE">
        <w:rPr>
          <w:bCs/>
          <w:lang w:val="en-GB"/>
        </w:rPr>
        <w:t>boil</w:t>
      </w:r>
      <w:r w:rsidR="0068657A">
        <w:rPr>
          <w:bCs/>
          <w:lang w:val="en-GB"/>
        </w:rPr>
        <w:t xml:space="preserve"> the solution</w:t>
      </w:r>
      <w:r w:rsidRPr="00544EC5">
        <w:rPr>
          <w:bCs/>
          <w:lang w:val="en-GB"/>
        </w:rPr>
        <w:t xml:space="preserve"> for 10 minutes. After cooling, </w:t>
      </w:r>
      <w:r w:rsidR="0068657A">
        <w:rPr>
          <w:bCs/>
          <w:lang w:val="en-GB"/>
        </w:rPr>
        <w:t>add murexide</w:t>
      </w:r>
      <w:r w:rsidR="0068657A" w:rsidRPr="00544EC5">
        <w:rPr>
          <w:bCs/>
          <w:lang w:val="en-GB"/>
        </w:rPr>
        <w:t xml:space="preserve"> </w:t>
      </w:r>
      <w:r w:rsidRPr="00544EC5">
        <w:rPr>
          <w:bCs/>
          <w:lang w:val="en-GB"/>
        </w:rPr>
        <w:t xml:space="preserve">indicator, neutralize with ammonia solution and titrate with </w:t>
      </w:r>
      <w:r w:rsidR="0068657A">
        <w:rPr>
          <w:bCs/>
          <w:lang w:val="en-GB"/>
        </w:rPr>
        <w:t xml:space="preserve">standard </w:t>
      </w:r>
      <w:r w:rsidR="00126F1E">
        <w:rPr>
          <w:bCs/>
          <w:lang w:val="en-GB"/>
        </w:rPr>
        <w:t>EDTA from yellow to purple</w:t>
      </w:r>
      <w:r w:rsidRPr="00544EC5">
        <w:rPr>
          <w:bCs/>
          <w:lang w:val="en-GB"/>
        </w:rPr>
        <w:t xml:space="preserve">. The indicator </w:t>
      </w:r>
      <w:r w:rsidR="005C3E1E">
        <w:rPr>
          <w:bCs/>
          <w:lang w:val="en-GB"/>
        </w:rPr>
        <w:t>colo</w:t>
      </w:r>
      <w:r w:rsidR="0068657A">
        <w:rPr>
          <w:bCs/>
          <w:lang w:val="en-GB"/>
        </w:rPr>
        <w:t>u</w:t>
      </w:r>
      <w:r w:rsidR="005C3E1E">
        <w:rPr>
          <w:bCs/>
          <w:lang w:val="en-GB"/>
        </w:rPr>
        <w:t>r</w:t>
      </w:r>
      <w:r w:rsidRPr="00544EC5">
        <w:rPr>
          <w:bCs/>
          <w:lang w:val="en-GB"/>
        </w:rPr>
        <w:t xml:space="preserve"> depends on the amount of </w:t>
      </w:r>
      <w:r w:rsidR="00C240FE">
        <w:rPr>
          <w:bCs/>
          <w:lang w:val="en-GB"/>
        </w:rPr>
        <w:t>murexide</w:t>
      </w:r>
      <w:r w:rsidRPr="00544EC5">
        <w:rPr>
          <w:bCs/>
          <w:lang w:val="en-GB"/>
        </w:rPr>
        <w:t xml:space="preserve">, copper ion concentration and pH. The neutralization must proceed carefully to keep </w:t>
      </w:r>
      <w:r w:rsidR="00EA759B">
        <w:rPr>
          <w:bCs/>
          <w:lang w:val="en-GB"/>
        </w:rPr>
        <w:t xml:space="preserve">the </w:t>
      </w:r>
      <w:r w:rsidRPr="00544EC5">
        <w:rPr>
          <w:bCs/>
          <w:lang w:val="en-GB"/>
        </w:rPr>
        <w:t>solution yellow. If the solution is green</w:t>
      </w:r>
      <w:r w:rsidR="00017EAD">
        <w:rPr>
          <w:bCs/>
          <w:lang w:val="en-GB"/>
        </w:rPr>
        <w:t>ish</w:t>
      </w:r>
      <w:r w:rsidRPr="00544EC5">
        <w:rPr>
          <w:bCs/>
          <w:lang w:val="en-GB"/>
        </w:rPr>
        <w:t>-yellow</w:t>
      </w:r>
      <w:r w:rsidR="0068657A">
        <w:rPr>
          <w:bCs/>
          <w:lang w:val="en-GB"/>
        </w:rPr>
        <w:t>,</w:t>
      </w:r>
      <w:r w:rsidRPr="00544EC5">
        <w:rPr>
          <w:bCs/>
          <w:lang w:val="en-GB"/>
        </w:rPr>
        <w:t xml:space="preserve"> dilute it and wait 1–2 minutes, </w:t>
      </w:r>
      <w:r w:rsidR="0068657A">
        <w:rPr>
          <w:bCs/>
          <w:lang w:val="en-GB"/>
        </w:rPr>
        <w:t>until</w:t>
      </w:r>
      <w:r w:rsidR="0068657A" w:rsidRPr="00544EC5">
        <w:rPr>
          <w:bCs/>
          <w:lang w:val="en-GB"/>
        </w:rPr>
        <w:t xml:space="preserve"> </w:t>
      </w:r>
      <w:r w:rsidRPr="00544EC5">
        <w:rPr>
          <w:bCs/>
          <w:lang w:val="en-GB"/>
        </w:rPr>
        <w:t>it turn</w:t>
      </w:r>
      <w:r w:rsidR="00EA759B">
        <w:rPr>
          <w:bCs/>
          <w:lang w:val="en-GB"/>
        </w:rPr>
        <w:t>s</w:t>
      </w:r>
      <w:r w:rsidRPr="00544EC5">
        <w:rPr>
          <w:bCs/>
          <w:lang w:val="en-GB"/>
        </w:rPr>
        <w:t xml:space="preserve"> yellow. </w:t>
      </w:r>
      <w:r w:rsidR="0068657A">
        <w:rPr>
          <w:bCs/>
          <w:lang w:val="en-GB"/>
        </w:rPr>
        <w:t>If</w:t>
      </w:r>
      <w:r w:rsidR="0068657A" w:rsidRPr="00544EC5">
        <w:rPr>
          <w:bCs/>
          <w:lang w:val="en-GB"/>
        </w:rPr>
        <w:t xml:space="preserve"> </w:t>
      </w:r>
      <w:r w:rsidRPr="00544EC5">
        <w:rPr>
          <w:bCs/>
          <w:lang w:val="en-GB"/>
        </w:rPr>
        <w:t>the solu</w:t>
      </w:r>
      <w:r w:rsidR="00017EAD">
        <w:rPr>
          <w:bCs/>
          <w:lang w:val="en-GB"/>
        </w:rPr>
        <w:t>tion is not clear yellow (rusty or</w:t>
      </w:r>
      <w:r w:rsidRPr="00544EC5">
        <w:rPr>
          <w:bCs/>
          <w:lang w:val="en-GB"/>
        </w:rPr>
        <w:t xml:space="preserve"> grey)</w:t>
      </w:r>
      <w:r w:rsidR="00017EAD">
        <w:rPr>
          <w:bCs/>
          <w:lang w:val="en-GB"/>
        </w:rPr>
        <w:t xml:space="preserve"> before the endpoint has been reached</w:t>
      </w:r>
      <w:r w:rsidR="0068657A">
        <w:rPr>
          <w:bCs/>
          <w:lang w:val="en-GB"/>
        </w:rPr>
        <w:t>,</w:t>
      </w:r>
      <w:r w:rsidRPr="00544EC5">
        <w:rPr>
          <w:bCs/>
          <w:lang w:val="en-GB"/>
        </w:rPr>
        <w:t xml:space="preserve"> add a few drops of ammonia </w:t>
      </w:r>
      <w:r w:rsidR="0068657A">
        <w:rPr>
          <w:bCs/>
          <w:lang w:val="en-GB"/>
        </w:rPr>
        <w:t xml:space="preserve">solution </w:t>
      </w:r>
      <w:r w:rsidRPr="00544EC5">
        <w:rPr>
          <w:bCs/>
          <w:lang w:val="en-GB"/>
        </w:rPr>
        <w:t xml:space="preserve">and titrate from yellow to purple. The </w:t>
      </w:r>
      <w:r w:rsidR="005C3E1E">
        <w:rPr>
          <w:bCs/>
          <w:lang w:val="en-GB"/>
        </w:rPr>
        <w:t>colo</w:t>
      </w:r>
      <w:r w:rsidR="0068657A">
        <w:rPr>
          <w:bCs/>
          <w:lang w:val="en-GB"/>
        </w:rPr>
        <w:t>u</w:t>
      </w:r>
      <w:r w:rsidR="005C3E1E">
        <w:rPr>
          <w:bCs/>
          <w:lang w:val="en-GB"/>
        </w:rPr>
        <w:t>r</w:t>
      </w:r>
      <w:r w:rsidRPr="00544EC5">
        <w:rPr>
          <w:bCs/>
          <w:lang w:val="en-GB"/>
        </w:rPr>
        <w:t xml:space="preserve"> </w:t>
      </w:r>
      <w:r w:rsidR="0068657A">
        <w:rPr>
          <w:bCs/>
          <w:lang w:val="en-GB"/>
        </w:rPr>
        <w:t xml:space="preserve">change at the endpoint of the titration </w:t>
      </w:r>
      <w:r w:rsidRPr="00544EC5">
        <w:rPr>
          <w:bCs/>
          <w:lang w:val="en-GB"/>
        </w:rPr>
        <w:t xml:space="preserve">is sharp if the </w:t>
      </w:r>
      <w:r w:rsidR="00017EAD">
        <w:rPr>
          <w:bCs/>
          <w:lang w:val="en-GB"/>
        </w:rPr>
        <w:t>titration</w:t>
      </w:r>
      <w:r w:rsidRPr="00544EC5">
        <w:rPr>
          <w:bCs/>
          <w:lang w:val="en-GB"/>
        </w:rPr>
        <w:t xml:space="preserve"> is performed correctly.</w:t>
      </w:r>
    </w:p>
    <w:p w14:paraId="2187B612" w14:textId="44726B7B" w:rsidR="00544EC5" w:rsidRPr="00544EC5" w:rsidRDefault="00544EC5" w:rsidP="00D6752E">
      <w:pPr>
        <w:pStyle w:val="IChOtextnormal"/>
        <w:numPr>
          <w:ilvl w:val="0"/>
          <w:numId w:val="11"/>
        </w:numPr>
        <w:ind w:left="284" w:hanging="284"/>
        <w:rPr>
          <w:bCs/>
          <w:lang w:val="en-GB"/>
        </w:rPr>
      </w:pPr>
      <w:r w:rsidRPr="00544EC5">
        <w:rPr>
          <w:bCs/>
          <w:lang w:val="en-GB"/>
        </w:rPr>
        <w:t>Determin</w:t>
      </w:r>
      <w:r w:rsidR="005C3E1E">
        <w:rPr>
          <w:bCs/>
          <w:lang w:val="en-GB"/>
        </w:rPr>
        <w:t>a</w:t>
      </w:r>
      <w:r w:rsidRPr="00544EC5">
        <w:rPr>
          <w:bCs/>
          <w:lang w:val="en-GB"/>
        </w:rPr>
        <w:t xml:space="preserve">tion of zinc by EDTA complexometric titration: </w:t>
      </w:r>
      <w:r w:rsidR="0068657A">
        <w:rPr>
          <w:bCs/>
          <w:lang w:val="en-GB"/>
        </w:rPr>
        <w:t>neut</w:t>
      </w:r>
      <w:r w:rsidR="000B2181">
        <w:rPr>
          <w:bCs/>
          <w:lang w:val="en-GB"/>
        </w:rPr>
        <w:t>ralize acidic eluate No. 2 with</w:t>
      </w:r>
      <w:r w:rsidRPr="00544EC5">
        <w:rPr>
          <w:bCs/>
          <w:lang w:val="en-GB"/>
        </w:rPr>
        <w:t xml:space="preserve"> ammonia solution. Titrate with standard EDTA solution using Eriochrome black T indicator from wine red to</w:t>
      </w:r>
      <w:r w:rsidR="00087661">
        <w:rPr>
          <w:bCs/>
          <w:lang w:val="en-GB"/>
        </w:rPr>
        <w:t xml:space="preserve"> </w:t>
      </w:r>
      <w:r w:rsidRPr="00544EC5">
        <w:rPr>
          <w:bCs/>
          <w:lang w:val="en-GB"/>
        </w:rPr>
        <w:t xml:space="preserve">blue. </w:t>
      </w:r>
      <w:r w:rsidR="00017EAD" w:rsidRPr="00017EAD">
        <w:rPr>
          <w:bCs/>
          <w:lang w:val="en-GB"/>
        </w:rPr>
        <w:t xml:space="preserve">If the </w:t>
      </w:r>
      <w:r w:rsidR="00126F1E">
        <w:rPr>
          <w:bCs/>
          <w:lang w:val="en-GB"/>
        </w:rPr>
        <w:t>colour</w:t>
      </w:r>
      <w:r w:rsidR="00017EAD" w:rsidRPr="00017EAD">
        <w:rPr>
          <w:bCs/>
          <w:lang w:val="en-GB"/>
        </w:rPr>
        <w:t xml:space="preserve"> turns violet before the </w:t>
      </w:r>
      <w:r w:rsidR="00103579">
        <w:rPr>
          <w:bCs/>
          <w:lang w:val="en-GB"/>
        </w:rPr>
        <w:t>endpoint is reached, heat it to</w:t>
      </w:r>
      <w:r w:rsidR="00103579">
        <w:rPr>
          <w:bCs/>
          <w:lang w:val="en-GB"/>
        </w:rPr>
        <w:br/>
      </w:r>
      <w:r w:rsidR="00017EAD" w:rsidRPr="00017EAD">
        <w:rPr>
          <w:bCs/>
          <w:lang w:val="en-GB"/>
        </w:rPr>
        <w:t>40–50 °C. If the colour turns to blue, the titration is finished (i.e. the endpoint has been reached), if not, continue to titrate until a blue colour is observed</w:t>
      </w:r>
      <w:r w:rsidR="00017EAD">
        <w:rPr>
          <w:bCs/>
          <w:lang w:val="en-GB"/>
        </w:rPr>
        <w:t>.</w:t>
      </w:r>
    </w:p>
    <w:bookmarkEnd w:id="13"/>
    <w:p w14:paraId="6E609120" w14:textId="77777777" w:rsidR="00ED44B9" w:rsidRPr="0073075D" w:rsidRDefault="00ED44B9" w:rsidP="00ED44B9">
      <w:pPr>
        <w:pStyle w:val="IChOHeading2"/>
      </w:pPr>
      <w:r w:rsidRPr="0073075D">
        <w:t xml:space="preserve">Data </w:t>
      </w:r>
      <w:r w:rsidR="00C02AB7">
        <w:t>A</w:t>
      </w:r>
      <w:r w:rsidRPr="0073075D">
        <w:t xml:space="preserve">nalysis and </w:t>
      </w:r>
      <w:r w:rsidR="00C02AB7">
        <w:t>Q</w:t>
      </w:r>
      <w:r w:rsidRPr="0073075D">
        <w:t>uestions</w:t>
      </w:r>
    </w:p>
    <w:p w14:paraId="51915A6E" w14:textId="6F412927" w:rsidR="00E13B4B" w:rsidRDefault="00E13B4B" w:rsidP="00E13B4B">
      <w:pPr>
        <w:pStyle w:val="IChOHeading3"/>
        <w:rPr>
          <w:noProof/>
        </w:rPr>
      </w:pPr>
      <w:r>
        <w:rPr>
          <w:noProof/>
        </w:rPr>
        <w:t xml:space="preserve">I. </w:t>
      </w:r>
      <w:r>
        <w:rPr>
          <w:bCs/>
          <w:noProof/>
          <w:lang w:val="en-GB"/>
        </w:rPr>
        <w:t xml:space="preserve">Determination of the </w:t>
      </w:r>
      <w:r w:rsidR="005A2446">
        <w:rPr>
          <w:bCs/>
          <w:noProof/>
          <w:lang w:val="en-GB"/>
        </w:rPr>
        <w:t>metal</w:t>
      </w:r>
      <w:r w:rsidR="005A2446" w:rsidRPr="00C918D6">
        <w:rPr>
          <w:bCs/>
          <w:noProof/>
          <w:lang w:val="en-GB"/>
        </w:rPr>
        <w:t xml:space="preserve"> </w:t>
      </w:r>
      <w:r w:rsidRPr="00C918D6">
        <w:rPr>
          <w:bCs/>
          <w:noProof/>
          <w:lang w:val="en-GB"/>
        </w:rPr>
        <w:t xml:space="preserve">ion concentration </w:t>
      </w:r>
      <w:r>
        <w:rPr>
          <w:bCs/>
          <w:noProof/>
          <w:lang w:val="en-GB"/>
        </w:rPr>
        <w:t xml:space="preserve">by alkalimetry </w:t>
      </w:r>
      <w:r w:rsidRPr="00C918D6">
        <w:rPr>
          <w:bCs/>
          <w:noProof/>
          <w:lang w:val="en-GB"/>
        </w:rPr>
        <w:t>and photometry</w:t>
      </w:r>
    </w:p>
    <w:p w14:paraId="09AC687F" w14:textId="32984F12" w:rsidR="00544EC5" w:rsidRPr="00544EC5" w:rsidRDefault="00544EC5" w:rsidP="00A1535E">
      <w:pPr>
        <w:pStyle w:val="IChOQuestion"/>
        <w:spacing w:after="0"/>
        <w:ind w:left="567" w:hanging="567"/>
        <w:rPr>
          <w:lang w:val="en-GB"/>
        </w:rPr>
      </w:pPr>
      <w:r w:rsidRPr="00544EC5">
        <w:rPr>
          <w:lang w:val="en-GB"/>
        </w:rPr>
        <w:t xml:space="preserve">P1.1 </w:t>
      </w:r>
      <w:r w:rsidR="004B004A">
        <w:rPr>
          <w:lang w:val="en-GB"/>
        </w:rPr>
        <w:tab/>
      </w:r>
      <w:r w:rsidRPr="00544EC5">
        <w:rPr>
          <w:lang w:val="en-GB"/>
        </w:rPr>
        <w:t>Write down</w:t>
      </w:r>
      <w:r w:rsidR="00087661">
        <w:rPr>
          <w:lang w:val="en-GB"/>
        </w:rPr>
        <w:t xml:space="preserve"> the</w:t>
      </w:r>
      <w:r w:rsidRPr="00544EC5">
        <w:rPr>
          <w:lang w:val="en-GB"/>
        </w:rPr>
        <w:t xml:space="preserve"> balanced chemical equations of the reactions</w:t>
      </w:r>
      <w:r w:rsidR="00017EAD">
        <w:rPr>
          <w:lang w:val="en-GB"/>
        </w:rPr>
        <w:t xml:space="preserve"> which occur</w:t>
      </w:r>
      <w:r w:rsidRPr="00544EC5">
        <w:rPr>
          <w:lang w:val="en-GB"/>
        </w:rPr>
        <w:t xml:space="preserve">: </w:t>
      </w:r>
    </w:p>
    <w:p w14:paraId="36318AF5" w14:textId="306F205C" w:rsidR="00544EC5" w:rsidRPr="00544EC5" w:rsidRDefault="00017EAD" w:rsidP="00A13E9F">
      <w:pPr>
        <w:pStyle w:val="IChOQuestion"/>
        <w:numPr>
          <w:ilvl w:val="0"/>
          <w:numId w:val="12"/>
        </w:numPr>
        <w:spacing w:after="0"/>
        <w:ind w:left="851" w:hanging="284"/>
        <w:rPr>
          <w:lang w:val="en-GB"/>
        </w:rPr>
      </w:pPr>
      <w:r>
        <w:rPr>
          <w:lang w:val="en-GB"/>
        </w:rPr>
        <w:t xml:space="preserve">In the </w:t>
      </w:r>
      <w:r w:rsidR="00544EC5" w:rsidRPr="00544EC5">
        <w:rPr>
          <w:lang w:val="en-GB"/>
        </w:rPr>
        <w:t xml:space="preserve">cation exchange between the sample solution and the resin in the </w:t>
      </w:r>
      <w:r w:rsidR="007756D5">
        <w:rPr>
          <w:lang w:val="en-GB"/>
        </w:rPr>
        <w:t>H</w:t>
      </w:r>
      <w:r w:rsidR="007756D5" w:rsidRPr="007756D5">
        <w:rPr>
          <w:vertAlign w:val="superscript"/>
          <w:lang w:val="en-GB"/>
        </w:rPr>
        <w:t>+</w:t>
      </w:r>
      <w:r w:rsidR="007756D5">
        <w:rPr>
          <w:lang w:val="en-GB"/>
        </w:rPr>
        <w:t xml:space="preserve"> </w:t>
      </w:r>
      <w:r w:rsidR="00126F1E">
        <w:rPr>
          <w:lang w:val="en-GB"/>
        </w:rPr>
        <w:t>cycle</w:t>
      </w:r>
      <w:r w:rsidR="00544EC5" w:rsidRPr="00544EC5">
        <w:rPr>
          <w:lang w:val="en-GB"/>
        </w:rPr>
        <w:t xml:space="preserve"> (indicated by the symbol {R-H}(s), where (s) denotes the solid phase of the resin),</w:t>
      </w:r>
    </w:p>
    <w:p w14:paraId="25ACA309" w14:textId="405163A5" w:rsidR="00544EC5" w:rsidRPr="00544EC5" w:rsidRDefault="007756D5" w:rsidP="00A13E9F">
      <w:pPr>
        <w:pStyle w:val="IChOQuestion"/>
        <w:numPr>
          <w:ilvl w:val="0"/>
          <w:numId w:val="12"/>
        </w:numPr>
        <w:ind w:left="851" w:hanging="284"/>
        <w:rPr>
          <w:lang w:val="en-GB"/>
        </w:rPr>
      </w:pPr>
      <w:r w:rsidRPr="007756D5">
        <w:rPr>
          <w:lang w:val="en-GB"/>
        </w:rPr>
        <w:t>At the endpoint of the titration</w:t>
      </w:r>
      <w:r>
        <w:rPr>
          <w:lang w:val="en-GB"/>
        </w:rPr>
        <w:t xml:space="preserve"> (u</w:t>
      </w:r>
      <w:r w:rsidR="009A0D82">
        <w:rPr>
          <w:lang w:val="en-GB"/>
        </w:rPr>
        <w:t>se HInd and Ind</w:t>
      </w:r>
      <w:r w:rsidR="009A0D82" w:rsidRPr="00017EAD">
        <w:rPr>
          <w:vertAlign w:val="superscript"/>
          <w:lang w:val="en-GB"/>
        </w:rPr>
        <w:t>−</w:t>
      </w:r>
      <w:r w:rsidR="009A0D82">
        <w:rPr>
          <w:lang w:val="en-GB"/>
        </w:rPr>
        <w:t xml:space="preserve"> notation</w:t>
      </w:r>
      <w:r>
        <w:rPr>
          <w:lang w:val="en-GB"/>
        </w:rPr>
        <w:t>)</w:t>
      </w:r>
      <w:r w:rsidR="009A0D82">
        <w:rPr>
          <w:lang w:val="en-GB"/>
        </w:rPr>
        <w:t>.</w:t>
      </w:r>
    </w:p>
    <w:p w14:paraId="6AF7556D" w14:textId="5FEC84C6" w:rsidR="00544EC5" w:rsidRPr="00544EC5" w:rsidRDefault="00544EC5" w:rsidP="00A13E9F">
      <w:pPr>
        <w:pStyle w:val="IChOQuestion"/>
        <w:ind w:left="567" w:hanging="567"/>
        <w:rPr>
          <w:lang w:val="en-GB"/>
        </w:rPr>
      </w:pPr>
      <w:r w:rsidRPr="00544EC5">
        <w:rPr>
          <w:bCs/>
          <w:lang w:val="en-GB"/>
        </w:rPr>
        <w:t xml:space="preserve">P1.2 </w:t>
      </w:r>
      <w:r w:rsidR="004B004A">
        <w:rPr>
          <w:bCs/>
          <w:lang w:val="en-GB"/>
        </w:rPr>
        <w:tab/>
      </w:r>
      <w:r w:rsidRPr="00544EC5">
        <w:rPr>
          <w:lang w:val="en-GB"/>
        </w:rPr>
        <w:t xml:space="preserve">Explain why the </w:t>
      </w:r>
      <w:r w:rsidR="005A2446">
        <w:rPr>
          <w:lang w:val="en-GB"/>
        </w:rPr>
        <w:t>resin</w:t>
      </w:r>
      <w:r w:rsidR="005A2446" w:rsidRPr="00544EC5">
        <w:rPr>
          <w:lang w:val="en-GB"/>
        </w:rPr>
        <w:t xml:space="preserve"> </w:t>
      </w:r>
      <w:r w:rsidRPr="00544EC5">
        <w:rPr>
          <w:lang w:val="en-GB"/>
        </w:rPr>
        <w:t xml:space="preserve">must be washed with deionised water before </w:t>
      </w:r>
      <w:r w:rsidR="00087661">
        <w:rPr>
          <w:lang w:val="en-GB"/>
        </w:rPr>
        <w:t xml:space="preserve">the </w:t>
      </w:r>
      <w:r w:rsidRPr="00544EC5">
        <w:rPr>
          <w:lang w:val="en-GB"/>
        </w:rPr>
        <w:t>ion exchange.</w:t>
      </w:r>
    </w:p>
    <w:p w14:paraId="2D95298A" w14:textId="6C03C82B" w:rsidR="00544EC5" w:rsidRPr="00544EC5" w:rsidRDefault="00544EC5" w:rsidP="00A13E9F">
      <w:pPr>
        <w:pStyle w:val="IChOQuestion"/>
        <w:ind w:left="567" w:hanging="567"/>
        <w:rPr>
          <w:lang w:val="en-GB"/>
        </w:rPr>
      </w:pPr>
      <w:r>
        <w:rPr>
          <w:bCs/>
          <w:lang w:val="en-GB"/>
        </w:rPr>
        <w:lastRenderedPageBreak/>
        <w:t>P1.</w:t>
      </w:r>
      <w:r w:rsidRPr="00544EC5">
        <w:rPr>
          <w:bCs/>
          <w:lang w:val="en-GB"/>
        </w:rPr>
        <w:t xml:space="preserve">3 </w:t>
      </w:r>
      <w:r w:rsidR="004B004A">
        <w:rPr>
          <w:bCs/>
          <w:lang w:val="en-GB"/>
        </w:rPr>
        <w:tab/>
      </w:r>
      <w:r w:rsidRPr="00544EC5">
        <w:rPr>
          <w:lang w:val="en-GB"/>
        </w:rPr>
        <w:t>Explain the role of ammonia in the spectrophotometric determination of copper.</w:t>
      </w:r>
    </w:p>
    <w:p w14:paraId="4E675F2F" w14:textId="55F95F80" w:rsidR="00544EC5" w:rsidRPr="00544EC5" w:rsidRDefault="00544EC5" w:rsidP="00A13E9F">
      <w:pPr>
        <w:pStyle w:val="IChOQuestion"/>
        <w:ind w:left="567" w:hanging="567"/>
        <w:rPr>
          <w:bCs/>
          <w:lang w:val="en-GB"/>
        </w:rPr>
      </w:pPr>
      <w:r>
        <w:rPr>
          <w:bCs/>
          <w:lang w:val="en-GB"/>
        </w:rPr>
        <w:t>P</w:t>
      </w:r>
      <w:r w:rsidRPr="00544EC5">
        <w:rPr>
          <w:bCs/>
          <w:lang w:val="en-GB"/>
        </w:rPr>
        <w:t xml:space="preserve">1.4 </w:t>
      </w:r>
      <w:r w:rsidR="004B004A">
        <w:rPr>
          <w:bCs/>
          <w:lang w:val="en-GB"/>
        </w:rPr>
        <w:tab/>
      </w:r>
      <w:r w:rsidRPr="00544EC5">
        <w:rPr>
          <w:bCs/>
          <w:lang w:val="en-GB"/>
        </w:rPr>
        <w:t xml:space="preserve">Explain why </w:t>
      </w:r>
      <w:r w:rsidRPr="00544EC5">
        <w:rPr>
          <w:lang w:val="en-GB"/>
        </w:rPr>
        <w:t>the</w:t>
      </w:r>
      <w:r w:rsidRPr="00544EC5">
        <w:rPr>
          <w:bCs/>
          <w:lang w:val="en-GB"/>
        </w:rPr>
        <w:t xml:space="preserve"> selected </w:t>
      </w:r>
      <w:r w:rsidR="00126F1E">
        <w:rPr>
          <w:bCs/>
          <w:lang w:val="en-GB"/>
        </w:rPr>
        <w:t xml:space="preserve">standard </w:t>
      </w:r>
      <w:r w:rsidRPr="00544EC5">
        <w:rPr>
          <w:bCs/>
          <w:lang w:val="en-GB"/>
        </w:rPr>
        <w:t xml:space="preserve">concentrations of </w:t>
      </w:r>
      <w:r w:rsidRPr="00544EC5">
        <w:rPr>
          <w:lang w:val="en-GB"/>
        </w:rPr>
        <w:t>Cu</w:t>
      </w:r>
      <w:r w:rsidRPr="00544EC5">
        <w:rPr>
          <w:vertAlign w:val="superscript"/>
          <w:lang w:val="en-GB"/>
        </w:rPr>
        <w:t>2+</w:t>
      </w:r>
      <w:r w:rsidRPr="00544EC5">
        <w:rPr>
          <w:bCs/>
          <w:lang w:val="en-GB"/>
        </w:rPr>
        <w:t xml:space="preserve"> were used in </w:t>
      </w:r>
      <w:r w:rsidR="009A0D82">
        <w:rPr>
          <w:bCs/>
          <w:lang w:val="en-GB"/>
        </w:rPr>
        <w:t>the</w:t>
      </w:r>
      <w:r w:rsidRPr="00544EC5">
        <w:rPr>
          <w:bCs/>
          <w:lang w:val="en-GB"/>
        </w:rPr>
        <w:t xml:space="preserve"> spectrophotometric experiment.</w:t>
      </w:r>
      <w:r w:rsidRPr="00544EC5">
        <w:rPr>
          <w:lang w:val="en-GB"/>
        </w:rPr>
        <w:t xml:space="preserve"> </w:t>
      </w:r>
    </w:p>
    <w:p w14:paraId="6EBB75EC" w14:textId="39AEC458" w:rsidR="00544EC5" w:rsidRDefault="00544EC5" w:rsidP="00A13E9F">
      <w:pPr>
        <w:pStyle w:val="IChOQuestion"/>
        <w:ind w:left="567" w:hanging="567"/>
        <w:rPr>
          <w:lang w:val="en-GB"/>
        </w:rPr>
      </w:pPr>
      <w:r>
        <w:rPr>
          <w:bCs/>
          <w:lang w:val="en-GB"/>
        </w:rPr>
        <w:t>P</w:t>
      </w:r>
      <w:r w:rsidRPr="00544EC5">
        <w:rPr>
          <w:bCs/>
          <w:lang w:val="en-GB"/>
        </w:rPr>
        <w:t xml:space="preserve">1.5 </w:t>
      </w:r>
      <w:r w:rsidR="004B004A">
        <w:rPr>
          <w:bCs/>
          <w:lang w:val="en-GB"/>
        </w:rPr>
        <w:tab/>
      </w:r>
      <w:r w:rsidRPr="00544EC5">
        <w:rPr>
          <w:lang w:val="en-GB"/>
        </w:rPr>
        <w:t>Calculate</w:t>
      </w:r>
      <w:r w:rsidRPr="00544EC5">
        <w:rPr>
          <w:bCs/>
          <w:lang w:val="en-GB"/>
        </w:rPr>
        <w:t xml:space="preserve"> the </w:t>
      </w:r>
      <w:r w:rsidRPr="00544EC5">
        <w:rPr>
          <w:lang w:val="en-GB"/>
        </w:rPr>
        <w:t>concentrations</w:t>
      </w:r>
      <w:r w:rsidRPr="00544EC5">
        <w:rPr>
          <w:bCs/>
          <w:lang w:val="en-GB"/>
        </w:rPr>
        <w:t xml:space="preserve"> of both cations in the </w:t>
      </w:r>
      <w:r w:rsidRPr="00CA5610">
        <w:rPr>
          <w:bCs/>
          <w:lang w:val="en-GB"/>
        </w:rPr>
        <w:t xml:space="preserve">sample (in </w:t>
      </w:r>
      <w:r w:rsidRPr="00CA5610">
        <w:rPr>
          <w:lang w:val="en-GB"/>
        </w:rPr>
        <w:t>mol dm</w:t>
      </w:r>
      <w:r w:rsidR="005A2446" w:rsidRPr="00CA5610">
        <w:rPr>
          <w:vertAlign w:val="superscript"/>
          <w:lang w:val="en-GB"/>
        </w:rPr>
        <w:t>−</w:t>
      </w:r>
      <w:r w:rsidRPr="00CA5610">
        <w:rPr>
          <w:vertAlign w:val="superscript"/>
          <w:lang w:val="en-GB"/>
        </w:rPr>
        <w:t>3</w:t>
      </w:r>
      <w:r w:rsidRPr="00CA5610">
        <w:rPr>
          <w:bCs/>
          <w:lang w:val="en-GB"/>
        </w:rPr>
        <w:t>).</w:t>
      </w:r>
    </w:p>
    <w:p w14:paraId="27BB4E40" w14:textId="244141F3" w:rsidR="003A062F" w:rsidRDefault="003A062F" w:rsidP="00A13E9F">
      <w:pPr>
        <w:pStyle w:val="IChOHeading3"/>
        <w:spacing w:before="0" w:after="120"/>
        <w:rPr>
          <w:noProof/>
        </w:rPr>
      </w:pPr>
      <w:bookmarkStart w:id="16" w:name="_Hlk502591400"/>
      <w:r>
        <w:rPr>
          <w:noProof/>
        </w:rPr>
        <w:t xml:space="preserve">II. </w:t>
      </w:r>
      <w:r w:rsidR="009A0D82">
        <w:rPr>
          <w:bCs/>
          <w:noProof/>
          <w:lang w:val="en-GB"/>
        </w:rPr>
        <w:t>I</w:t>
      </w:r>
      <w:r w:rsidRPr="009D195F">
        <w:rPr>
          <w:bCs/>
          <w:noProof/>
          <w:lang w:val="en-GB"/>
        </w:rPr>
        <w:t>on exchange separation and complexometric titration</w:t>
      </w:r>
    </w:p>
    <w:bookmarkEnd w:id="16"/>
    <w:p w14:paraId="28A7D57F" w14:textId="6C935A8F" w:rsidR="00544EC5" w:rsidRPr="00544EC5" w:rsidRDefault="00544EC5" w:rsidP="00A13E9F">
      <w:pPr>
        <w:pStyle w:val="IChOQuestion"/>
        <w:ind w:left="567" w:hanging="567"/>
        <w:rPr>
          <w:lang w:val="en-GB"/>
        </w:rPr>
      </w:pPr>
      <w:r>
        <w:rPr>
          <w:bCs/>
          <w:lang w:val="en-GB"/>
        </w:rPr>
        <w:t>P1.</w:t>
      </w:r>
      <w:r w:rsidR="003A062F">
        <w:rPr>
          <w:bCs/>
          <w:lang w:val="en-GB"/>
        </w:rPr>
        <w:t>6</w:t>
      </w:r>
      <w:r w:rsidRPr="00544EC5">
        <w:rPr>
          <w:bCs/>
          <w:lang w:val="en-GB"/>
        </w:rPr>
        <w:t xml:space="preserve"> </w:t>
      </w:r>
      <w:r w:rsidR="004B004A">
        <w:rPr>
          <w:bCs/>
          <w:lang w:val="en-GB"/>
        </w:rPr>
        <w:tab/>
      </w:r>
      <w:r w:rsidRPr="00544EC5">
        <w:rPr>
          <w:lang w:val="en-GB"/>
        </w:rPr>
        <w:t xml:space="preserve">Write down </w:t>
      </w:r>
      <w:r w:rsidR="00087661">
        <w:rPr>
          <w:lang w:val="en-GB"/>
        </w:rPr>
        <w:t xml:space="preserve">the </w:t>
      </w:r>
      <w:r w:rsidRPr="00544EC5">
        <w:rPr>
          <w:lang w:val="en-GB"/>
        </w:rPr>
        <w:t xml:space="preserve">balanced chemical equations </w:t>
      </w:r>
      <w:r w:rsidR="00382779">
        <w:rPr>
          <w:lang w:val="en-GB"/>
        </w:rPr>
        <w:t>describing the</w:t>
      </w:r>
      <w:r w:rsidRPr="00544EC5">
        <w:rPr>
          <w:lang w:val="en-GB"/>
        </w:rPr>
        <w:t xml:space="preserve"> releas</w:t>
      </w:r>
      <w:r w:rsidR="00382779">
        <w:rPr>
          <w:lang w:val="en-GB"/>
        </w:rPr>
        <w:t>e of the</w:t>
      </w:r>
      <w:r w:rsidRPr="00544EC5">
        <w:rPr>
          <w:lang w:val="en-GB"/>
        </w:rPr>
        <w:t xml:space="preserve"> Cu</w:t>
      </w:r>
      <w:r w:rsidRPr="00544EC5">
        <w:rPr>
          <w:vertAlign w:val="superscript"/>
          <w:lang w:val="en-GB"/>
        </w:rPr>
        <w:t>2+</w:t>
      </w:r>
      <w:r w:rsidRPr="00544EC5">
        <w:rPr>
          <w:lang w:val="en-GB"/>
        </w:rPr>
        <w:t xml:space="preserve"> and Zn</w:t>
      </w:r>
      <w:r w:rsidRPr="00544EC5">
        <w:rPr>
          <w:vertAlign w:val="superscript"/>
          <w:lang w:val="en-GB"/>
        </w:rPr>
        <w:t>2+</w:t>
      </w:r>
      <w:r w:rsidRPr="00544EC5">
        <w:rPr>
          <w:lang w:val="en-GB"/>
        </w:rPr>
        <w:t xml:space="preserve"> ions from </w:t>
      </w:r>
      <w:r w:rsidR="009A0D82">
        <w:rPr>
          <w:lang w:val="en-GB"/>
        </w:rPr>
        <w:t xml:space="preserve">the </w:t>
      </w:r>
      <w:r w:rsidRPr="00544EC5">
        <w:rPr>
          <w:lang w:val="en-GB"/>
        </w:rPr>
        <w:t>ion exchange resin.</w:t>
      </w:r>
    </w:p>
    <w:p w14:paraId="49B63F3B" w14:textId="6C061BF4" w:rsidR="00544EC5" w:rsidRPr="00544EC5" w:rsidRDefault="00544EC5" w:rsidP="00A13E9F">
      <w:pPr>
        <w:pStyle w:val="IChOQuestion"/>
        <w:ind w:left="567" w:hanging="567"/>
        <w:rPr>
          <w:lang w:val="en-GB"/>
        </w:rPr>
      </w:pPr>
      <w:r>
        <w:rPr>
          <w:bCs/>
          <w:lang w:val="en-GB"/>
        </w:rPr>
        <w:t>P1.</w:t>
      </w:r>
      <w:r w:rsidR="003A062F">
        <w:rPr>
          <w:bCs/>
          <w:lang w:val="en-GB"/>
        </w:rPr>
        <w:t>7</w:t>
      </w:r>
      <w:r w:rsidRPr="00544EC5">
        <w:rPr>
          <w:bCs/>
          <w:lang w:val="en-GB"/>
        </w:rPr>
        <w:t xml:space="preserve"> </w:t>
      </w:r>
      <w:r w:rsidR="004B004A">
        <w:rPr>
          <w:bCs/>
          <w:lang w:val="en-GB"/>
        </w:rPr>
        <w:tab/>
      </w:r>
      <w:r w:rsidRPr="00544EC5">
        <w:rPr>
          <w:lang w:val="en-GB"/>
        </w:rPr>
        <w:t xml:space="preserve">Explain the role of hydrogen peroxide in step </w:t>
      </w:r>
      <w:r>
        <w:rPr>
          <w:lang w:val="en-GB"/>
        </w:rPr>
        <w:t>II.4</w:t>
      </w:r>
      <w:r w:rsidRPr="00544EC5">
        <w:rPr>
          <w:lang w:val="en-GB"/>
        </w:rPr>
        <w:t>.</w:t>
      </w:r>
    </w:p>
    <w:p w14:paraId="162706A2" w14:textId="439DA2AC" w:rsidR="00F47395" w:rsidRDefault="00544EC5" w:rsidP="00087661">
      <w:pPr>
        <w:pStyle w:val="IChOQuestion"/>
        <w:ind w:left="567" w:hanging="567"/>
        <w:rPr>
          <w:rFonts w:ascii="Arial Narrow" w:hAnsi="Arial Narrow"/>
          <w:color w:val="00ADB2"/>
          <w:sz w:val="40"/>
          <w:szCs w:val="40"/>
        </w:rPr>
      </w:pPr>
      <w:r>
        <w:rPr>
          <w:bCs/>
          <w:lang w:val="en-GB"/>
        </w:rPr>
        <w:t>P</w:t>
      </w:r>
      <w:r w:rsidRPr="00544EC5">
        <w:rPr>
          <w:bCs/>
          <w:lang w:val="en-GB"/>
        </w:rPr>
        <w:t>1.</w:t>
      </w:r>
      <w:r w:rsidR="003A062F">
        <w:rPr>
          <w:bCs/>
          <w:lang w:val="en-GB"/>
        </w:rPr>
        <w:t>8</w:t>
      </w:r>
      <w:r w:rsidR="004B004A">
        <w:rPr>
          <w:bCs/>
          <w:lang w:val="en-GB"/>
        </w:rPr>
        <w:tab/>
      </w:r>
      <w:r w:rsidRPr="00C240FE">
        <w:rPr>
          <w:lang w:val="en-GB"/>
        </w:rPr>
        <w:t xml:space="preserve">Calculate </w:t>
      </w:r>
      <w:r w:rsidR="009A0D82">
        <w:rPr>
          <w:lang w:val="en-GB"/>
        </w:rPr>
        <w:t xml:space="preserve">the </w:t>
      </w:r>
      <w:r w:rsidR="00382779">
        <w:rPr>
          <w:lang w:val="en-GB"/>
        </w:rPr>
        <w:t xml:space="preserve">number </w:t>
      </w:r>
      <w:r w:rsidR="0087056B">
        <w:rPr>
          <w:lang w:val="en-GB"/>
        </w:rPr>
        <w:t xml:space="preserve">of </w:t>
      </w:r>
      <w:r w:rsidR="007756D5">
        <w:rPr>
          <w:lang w:val="en-GB"/>
        </w:rPr>
        <w:t xml:space="preserve">moles of both cations in </w:t>
      </w:r>
      <w:r w:rsidR="00C240FE">
        <w:rPr>
          <w:lang w:val="en-GB"/>
        </w:rPr>
        <w:t>10.00 cm</w:t>
      </w:r>
      <w:r w:rsidR="00C240FE" w:rsidRPr="00C240FE">
        <w:rPr>
          <w:vertAlign w:val="superscript"/>
          <w:lang w:val="en-GB"/>
        </w:rPr>
        <w:t>3</w:t>
      </w:r>
      <w:r w:rsidR="00C240FE">
        <w:rPr>
          <w:lang w:val="en-GB"/>
        </w:rPr>
        <w:t xml:space="preserve"> of </w:t>
      </w:r>
      <w:r w:rsidRPr="00C240FE">
        <w:rPr>
          <w:lang w:val="en-GB"/>
        </w:rPr>
        <w:t>the sample.</w:t>
      </w:r>
      <w:r w:rsidR="00F47395">
        <w:br w:type="page"/>
      </w:r>
    </w:p>
    <w:p w14:paraId="7236306B" w14:textId="1824713A" w:rsidR="006612E2" w:rsidRPr="00B81BAB" w:rsidRDefault="00805AB6" w:rsidP="006612E2">
      <w:pPr>
        <w:pStyle w:val="IChOHeading1"/>
      </w:pPr>
      <w:bookmarkStart w:id="17" w:name="_Toc505177784"/>
      <w:r w:rsidRPr="00805AB6">
        <w:rPr>
          <w:rFonts w:cstheme="majorHAnsi"/>
          <w:b/>
          <w:noProof/>
          <w:sz w:val="36"/>
          <w:szCs w:val="36"/>
          <w:lang w:val="cs-CZ" w:eastAsia="cs-CZ"/>
        </w:rPr>
        <w:lastRenderedPageBreak/>
        <mc:AlternateContent>
          <mc:Choice Requires="wps">
            <w:drawing>
              <wp:anchor distT="0" distB="0" distL="114300" distR="114300" simplePos="0" relativeHeight="251658240" behindDoc="0" locked="0" layoutInCell="1" allowOverlap="1" wp14:anchorId="2B2F909F" wp14:editId="57CB0389">
                <wp:simplePos x="0" y="0"/>
                <wp:positionH relativeFrom="margin">
                  <wp:posOffset>2890520</wp:posOffset>
                </wp:positionH>
                <wp:positionV relativeFrom="paragraph">
                  <wp:posOffset>520065</wp:posOffset>
                </wp:positionV>
                <wp:extent cx="3028315" cy="1306195"/>
                <wp:effectExtent l="0" t="0" r="635" b="571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306195"/>
                        </a:xfrm>
                        <a:prstGeom prst="rect">
                          <a:avLst/>
                        </a:prstGeom>
                        <a:solidFill>
                          <a:srgbClr val="FFFFFF"/>
                        </a:solidFill>
                        <a:ln w="9525">
                          <a:noFill/>
                          <a:miter lim="800000"/>
                          <a:headEnd/>
                          <a:tailEnd/>
                        </a:ln>
                      </wps:spPr>
                      <wps:txbx>
                        <w:txbxContent>
                          <w:p w14:paraId="71A6C842" w14:textId="6A15B8C8" w:rsidR="00103579" w:rsidRDefault="00103579" w:rsidP="00805AB6">
                            <w:r>
                              <w:rPr>
                                <w:bCs/>
                                <w:noProof/>
                                <w:lang w:val="cs-CZ" w:eastAsia="cs-CZ"/>
                              </w:rPr>
                              <w:drawing>
                                <wp:inline distT="0" distB="0" distL="0" distR="0" wp14:anchorId="1F1FB346" wp14:editId="57B71126">
                                  <wp:extent cx="2684667" cy="35890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667" cy="3589020"/>
                                          </a:xfrm>
                                          <a:prstGeom prst="rect">
                                            <a:avLst/>
                                          </a:prstGeom>
                                          <a:noFill/>
                                          <a:ln>
                                            <a:noFill/>
                                          </a:ln>
                                        </pic:spPr>
                                      </pic:pic>
                                    </a:graphicData>
                                  </a:graphic>
                                </wp:inline>
                              </w:drawing>
                            </w:r>
                          </w:p>
                          <w:p w14:paraId="5E5EBCA0" w14:textId="77777777" w:rsidR="00103579" w:rsidRDefault="00103579" w:rsidP="00805AB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B2F909F" id="_x0000_t202" coordsize="21600,21600" o:spt="202" path="m,l,21600r21600,l21600,xe">
                <v:stroke joinstyle="miter"/>
                <v:path gradientshapeok="t" o:connecttype="rect"/>
              </v:shapetype>
              <v:shape id="Textové pole 2" o:spid="_x0000_s1026" type="#_x0000_t202" style="position:absolute;left:0;text-align:left;margin-left:227.6pt;margin-top:40.95pt;width:238.45pt;height:10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" stroked="f">
                <v:textbox style="mso-fit-shape-to-text:t">
                  <w:txbxContent>
                    <w:p w14:paraId="71A6C842" w14:textId="6A15B8C8" w:rsidR="00103579" w:rsidRDefault="00103579" w:rsidP="00805AB6">
                      <w:r>
                        <w:rPr>
                          <w:bCs/>
                          <w:noProof/>
                          <w:lang w:val="cs-CZ" w:eastAsia="cs-CZ"/>
                        </w:rPr>
                        <w:drawing>
                          <wp:inline distT="0" distB="0" distL="0" distR="0" wp14:anchorId="1F1FB346" wp14:editId="57B71126">
                            <wp:extent cx="2684667" cy="35890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667" cy="3589020"/>
                                    </a:xfrm>
                                    <a:prstGeom prst="rect">
                                      <a:avLst/>
                                    </a:prstGeom>
                                    <a:noFill/>
                                    <a:ln>
                                      <a:noFill/>
                                    </a:ln>
                                  </pic:spPr>
                                </pic:pic>
                              </a:graphicData>
                            </a:graphic>
                          </wp:inline>
                        </w:drawing>
                      </w:r>
                    </w:p>
                    <w:p w14:paraId="5E5EBCA0" w14:textId="77777777" w:rsidR="00103579" w:rsidRDefault="00103579" w:rsidP="00805AB6"/>
                  </w:txbxContent>
                </v:textbox>
                <w10:wrap type="square" anchorx="margin"/>
              </v:shape>
            </w:pict>
          </mc:Fallback>
        </mc:AlternateContent>
      </w:r>
      <w:r w:rsidR="006612E2" w:rsidRPr="0073075D">
        <w:t xml:space="preserve">Problem </w:t>
      </w:r>
      <w:r w:rsidR="006612E2">
        <w:t>P2</w:t>
      </w:r>
      <w:r w:rsidR="006612E2" w:rsidRPr="0073075D">
        <w:t xml:space="preserve">. </w:t>
      </w:r>
      <w:bookmarkStart w:id="18" w:name="_Hlk502582247"/>
      <w:r w:rsidR="00B81BAB" w:rsidRPr="00B81BAB">
        <w:t xml:space="preserve">Determination of </w:t>
      </w:r>
      <w:r w:rsidR="00B81BAB">
        <w:t xml:space="preserve">a </w:t>
      </w:r>
      <w:r w:rsidR="00B81BAB" w:rsidRPr="00B81BAB">
        <w:t>carbonate rock composition</w:t>
      </w:r>
      <w:bookmarkEnd w:id="17"/>
    </w:p>
    <w:bookmarkEnd w:id="18"/>
    <w:p w14:paraId="7046464A" w14:textId="77777777" w:rsidR="00B81BAB" w:rsidRDefault="00B81BAB" w:rsidP="00B81BAB">
      <w:pPr>
        <w:pStyle w:val="IChOtextnormal"/>
        <w:sectPr w:rsidR="00B81BAB" w:rsidSect="00D117D2">
          <w:headerReference w:type="default" r:id="rId17"/>
          <w:footerReference w:type="default" r:id="rId18"/>
          <w:type w:val="continuous"/>
          <w:pgSz w:w="11907" w:h="16839" w:code="9"/>
          <w:pgMar w:top="1701" w:right="1134" w:bottom="992" w:left="851" w:header="567" w:footer="142" w:gutter="567"/>
          <w:cols w:space="720"/>
          <w:docGrid w:linePitch="360"/>
        </w:sectPr>
      </w:pPr>
    </w:p>
    <w:p w14:paraId="53037C3E" w14:textId="25DC8699" w:rsidR="00B81BAB" w:rsidRDefault="00B81BAB" w:rsidP="00B81BAB">
      <w:pPr>
        <w:pStyle w:val="IChOtextnormal"/>
        <w:rPr>
          <w:rStyle w:val="shorttext"/>
        </w:rPr>
      </w:pPr>
      <w:r w:rsidRPr="00E71842">
        <w:lastRenderedPageBreak/>
        <w:t>Slovakia is a landlocked Central European country with mount</w:t>
      </w:r>
      <w:r w:rsidR="00B45D4B">
        <w:t>ainous regions in the north and</w:t>
      </w:r>
      <w:r>
        <w:t xml:space="preserve"> </w:t>
      </w:r>
      <w:r w:rsidRPr="00E71842">
        <w:t xml:space="preserve">flat terrain in the south. </w:t>
      </w:r>
      <w:r>
        <w:t>The m</w:t>
      </w:r>
      <w:r w:rsidRPr="00E71842">
        <w:t xml:space="preserve">ountains are part of the Carpathian arch with a varied geological structure: ancient volcanic rock, granite in </w:t>
      </w:r>
      <w:r w:rsidR="00B45D4B">
        <w:t xml:space="preserve">the </w:t>
      </w:r>
      <w:r w:rsidRPr="00E71842">
        <w:t>alpine mountains and sedimentary rocks</w:t>
      </w:r>
      <w:r>
        <w:t xml:space="preserve">, mainly composed </w:t>
      </w:r>
      <w:r w:rsidR="00E27B5A">
        <w:t>of</w:t>
      </w:r>
      <w:r w:rsidR="00E27B5A" w:rsidRPr="00E71842">
        <w:t xml:space="preserve"> </w:t>
      </w:r>
      <w:r w:rsidRPr="00E71842">
        <w:t>calcit</w:t>
      </w:r>
      <w:r>
        <w:t xml:space="preserve">e </w:t>
      </w:r>
      <w:r w:rsidRPr="005D484A">
        <w:t>(CaCO</w:t>
      </w:r>
      <w:r w:rsidRPr="005D484A">
        <w:rPr>
          <w:vertAlign w:val="subscript"/>
        </w:rPr>
        <w:t>3</w:t>
      </w:r>
      <w:r w:rsidRPr="005D484A">
        <w:t>)</w:t>
      </w:r>
      <w:r w:rsidRPr="00E71842">
        <w:t>, dolomite</w:t>
      </w:r>
      <w:r>
        <w:t xml:space="preserve"> </w:t>
      </w:r>
      <w:r w:rsidRPr="005D484A">
        <w:t>(CaMg(CO</w:t>
      </w:r>
      <w:r w:rsidRPr="005D484A">
        <w:rPr>
          <w:vertAlign w:val="subscript"/>
        </w:rPr>
        <w:t>3</w:t>
      </w:r>
      <w:r w:rsidRPr="005D484A">
        <w:t>)</w:t>
      </w:r>
      <w:r w:rsidRPr="005D484A">
        <w:rPr>
          <w:vertAlign w:val="subscript"/>
        </w:rPr>
        <w:t>2</w:t>
      </w:r>
      <w:r>
        <w:t>)</w:t>
      </w:r>
      <w:r w:rsidRPr="00E71842">
        <w:t xml:space="preserve"> </w:t>
      </w:r>
      <w:r w:rsidR="00E27B5A">
        <w:t>and an</w:t>
      </w:r>
      <w:r w:rsidR="00E27B5A" w:rsidRPr="00E71842">
        <w:t xml:space="preserve"> </w:t>
      </w:r>
      <w:r w:rsidRPr="00E71842">
        <w:t xml:space="preserve">admixture </w:t>
      </w:r>
      <w:r w:rsidR="00E27B5A">
        <w:t xml:space="preserve">of </w:t>
      </w:r>
      <w:r w:rsidRPr="00E71842">
        <w:t>ankerite</w:t>
      </w:r>
      <w:r>
        <w:t xml:space="preserve"> </w:t>
      </w:r>
      <w:r w:rsidRPr="005D484A">
        <w:t>(CaFe(CO</w:t>
      </w:r>
      <w:r w:rsidRPr="005D484A">
        <w:rPr>
          <w:vertAlign w:val="subscript"/>
        </w:rPr>
        <w:t>3</w:t>
      </w:r>
      <w:r w:rsidRPr="005D484A">
        <w:t>)</w:t>
      </w:r>
      <w:r w:rsidRPr="005D484A">
        <w:rPr>
          <w:vertAlign w:val="subscript"/>
        </w:rPr>
        <w:t>2</w:t>
      </w:r>
      <w:r w:rsidRPr="005D484A">
        <w:t>)</w:t>
      </w:r>
      <w:r w:rsidRPr="00E71842">
        <w:t>. These carbonate minerals ha</w:t>
      </w:r>
      <w:r>
        <w:t>ve a</w:t>
      </w:r>
      <w:r w:rsidRPr="00E71842">
        <w:t xml:space="preserve"> common formula </w:t>
      </w:r>
      <w:r w:rsidR="00B45D4B">
        <w:t xml:space="preserve">of </w:t>
      </w:r>
      <w:r w:rsidRPr="00E71842">
        <w:t>Ca(Fe,Mg)(CO</w:t>
      </w:r>
      <w:r w:rsidRPr="00E71842">
        <w:rPr>
          <w:vertAlign w:val="subscript"/>
        </w:rPr>
        <w:t>3</w:t>
      </w:r>
      <w:r w:rsidRPr="00E71842">
        <w:t>)</w:t>
      </w:r>
      <w:r w:rsidRPr="00E71842">
        <w:rPr>
          <w:vertAlign w:val="subscript"/>
        </w:rPr>
        <w:t>2</w:t>
      </w:r>
      <w:r w:rsidRPr="00E71842">
        <w:t xml:space="preserve">. </w:t>
      </w:r>
      <w:r w:rsidR="00580AB3" w:rsidRPr="00580AB3">
        <w:t xml:space="preserve">Your sample comes from such a dolomite rock with dolomite as the main component, but containing </w:t>
      </w:r>
      <w:r w:rsidR="00580AB3">
        <w:t xml:space="preserve">also </w:t>
      </w:r>
      <w:r w:rsidR="00580AB3" w:rsidRPr="00580AB3">
        <w:t>some calcite, ankerite and other inert components.</w:t>
      </w:r>
    </w:p>
    <w:p w14:paraId="3D366DA8" w14:textId="5890DC9A" w:rsidR="005C3A5B" w:rsidRDefault="005C3A5B" w:rsidP="00B81BAB">
      <w:pPr>
        <w:pStyle w:val="IChOtextnormal"/>
      </w:pPr>
      <w:r>
        <w:rPr>
          <w:b/>
          <w:sz w:val="20"/>
          <w:szCs w:val="20"/>
        </w:rPr>
        <w:t xml:space="preserve">Figure P2. </w:t>
      </w:r>
      <w:r w:rsidRPr="005C3A5B">
        <w:rPr>
          <w:sz w:val="20"/>
          <w:szCs w:val="20"/>
        </w:rPr>
        <w:t xml:space="preserve">Krásnohorská Cave in </w:t>
      </w:r>
      <w:r w:rsidR="00087661">
        <w:rPr>
          <w:sz w:val="20"/>
          <w:szCs w:val="20"/>
        </w:rPr>
        <w:t xml:space="preserve">the </w:t>
      </w:r>
      <w:r w:rsidRPr="005C3A5B">
        <w:rPr>
          <w:sz w:val="20"/>
          <w:szCs w:val="20"/>
        </w:rPr>
        <w:t xml:space="preserve">dolomite </w:t>
      </w:r>
      <w:r w:rsidR="00B45D4B">
        <w:rPr>
          <w:sz w:val="20"/>
          <w:szCs w:val="20"/>
        </w:rPr>
        <w:t>region</w:t>
      </w:r>
      <w:r w:rsidRPr="005C3A5B">
        <w:rPr>
          <w:sz w:val="20"/>
          <w:szCs w:val="20"/>
        </w:rPr>
        <w:t xml:space="preserve"> of Slovak Karst is currently listed by the Guinness Book of Records as the cave containing the largest stalagmite in existence, generally accepted as being about 12 m in diameter and 32.7 m in height.</w:t>
      </w:r>
      <w:r>
        <w:rPr>
          <w:sz w:val="20"/>
          <w:szCs w:val="20"/>
        </w:rPr>
        <w:t xml:space="preserve"> There are more than 2 </w:t>
      </w:r>
      <w:r w:rsidRPr="005C3A5B">
        <w:rPr>
          <w:sz w:val="20"/>
          <w:szCs w:val="20"/>
        </w:rPr>
        <w:t>400</w:t>
      </w:r>
      <w:r>
        <w:rPr>
          <w:sz w:val="20"/>
          <w:szCs w:val="20"/>
        </w:rPr>
        <w:t xml:space="preserve"> </w:t>
      </w:r>
      <w:r w:rsidRPr="005C3A5B">
        <w:rPr>
          <w:sz w:val="20"/>
          <w:szCs w:val="20"/>
        </w:rPr>
        <w:t xml:space="preserve">caves in Slovakia, of which </w:t>
      </w:r>
      <w:r w:rsidR="00714DD1">
        <w:rPr>
          <w:sz w:val="20"/>
          <w:szCs w:val="20"/>
        </w:rPr>
        <w:t xml:space="preserve">to date </w:t>
      </w:r>
      <w:r w:rsidRPr="005C3A5B">
        <w:rPr>
          <w:sz w:val="20"/>
          <w:szCs w:val="20"/>
        </w:rPr>
        <w:t xml:space="preserve">more than </w:t>
      </w:r>
      <w:r w:rsidR="00087661" w:rsidRPr="005C3A5B">
        <w:rPr>
          <w:sz w:val="20"/>
          <w:szCs w:val="20"/>
        </w:rPr>
        <w:t xml:space="preserve">400 have </w:t>
      </w:r>
      <w:r w:rsidR="00714DD1">
        <w:rPr>
          <w:sz w:val="20"/>
          <w:szCs w:val="20"/>
        </w:rPr>
        <w:t>been explored</w:t>
      </w:r>
      <w:r w:rsidR="00CF791A" w:rsidRPr="005C3A5B">
        <w:rPr>
          <w:sz w:val="20"/>
          <w:szCs w:val="20"/>
        </w:rPr>
        <w:t xml:space="preserve"> and </w:t>
      </w:r>
      <w:r w:rsidR="00177323">
        <w:rPr>
          <w:sz w:val="20"/>
          <w:szCs w:val="20"/>
        </w:rPr>
        <w:t>18</w:t>
      </w:r>
      <w:r w:rsidR="00CF791A" w:rsidRPr="005C3A5B">
        <w:rPr>
          <w:sz w:val="20"/>
          <w:szCs w:val="20"/>
        </w:rPr>
        <w:t xml:space="preserve"> can be visited by tourists.</w:t>
      </w:r>
    </w:p>
    <w:p w14:paraId="3BC76DDE" w14:textId="77777777" w:rsidR="005C3A5B" w:rsidRDefault="005C3A5B" w:rsidP="00B81BAB">
      <w:pPr>
        <w:pStyle w:val="IChOtextnormal"/>
        <w:sectPr w:rsidR="005C3A5B" w:rsidSect="00DC6F50">
          <w:type w:val="continuous"/>
          <w:pgSz w:w="11907" w:h="16839" w:code="9"/>
          <w:pgMar w:top="1701" w:right="1134" w:bottom="992" w:left="851" w:header="567" w:footer="142" w:gutter="567"/>
          <w:cols w:num="2" w:space="720"/>
          <w:docGrid w:linePitch="360"/>
        </w:sectPr>
      </w:pPr>
    </w:p>
    <w:p w14:paraId="3E80E72B" w14:textId="77777777" w:rsidR="006612E2" w:rsidRPr="00386B75" w:rsidRDefault="006612E2" w:rsidP="006612E2">
      <w:pPr>
        <w:pStyle w:val="IChOHeading2"/>
      </w:pPr>
      <w:r w:rsidRPr="00386B75">
        <w:lastRenderedPageBreak/>
        <w:t xml:space="preserve">Chemicals and </w:t>
      </w:r>
      <w:r w:rsidR="00C02AB7">
        <w:t>R</w:t>
      </w:r>
      <w:r w:rsidRPr="00386B75">
        <w:t>eagents</w:t>
      </w:r>
    </w:p>
    <w:p w14:paraId="02DE16DE" w14:textId="4F73D5F0" w:rsidR="00C21641" w:rsidRDefault="00C21641" w:rsidP="00D6752E">
      <w:pPr>
        <w:pStyle w:val="IChOtextnormal"/>
        <w:numPr>
          <w:ilvl w:val="0"/>
          <w:numId w:val="2"/>
        </w:numPr>
        <w:contextualSpacing/>
        <w:rPr>
          <w:color w:val="000000" w:themeColor="text1"/>
          <w:sz w:val="20"/>
          <w:szCs w:val="20"/>
          <w:lang w:val="sk-SK"/>
        </w:rPr>
      </w:pPr>
      <w:r w:rsidRPr="00C21641">
        <w:rPr>
          <w:color w:val="000000" w:themeColor="text1"/>
          <w:sz w:val="20"/>
          <w:szCs w:val="20"/>
          <w:lang w:val="sk-SK"/>
        </w:rPr>
        <w:t>Powder</w:t>
      </w:r>
      <w:r w:rsidR="00E27B5A">
        <w:rPr>
          <w:color w:val="000000" w:themeColor="text1"/>
          <w:sz w:val="20"/>
          <w:szCs w:val="20"/>
          <w:lang w:val="sk-SK"/>
        </w:rPr>
        <w:t>ed</w:t>
      </w:r>
      <w:r w:rsidRPr="00C21641">
        <w:rPr>
          <w:color w:val="000000" w:themeColor="text1"/>
          <w:sz w:val="20"/>
          <w:szCs w:val="20"/>
          <w:lang w:val="sk-SK"/>
        </w:rPr>
        <w:t xml:space="preserve"> </w:t>
      </w:r>
      <w:r w:rsidR="00C81D99">
        <w:rPr>
          <w:color w:val="000000" w:themeColor="text1"/>
          <w:sz w:val="20"/>
          <w:szCs w:val="20"/>
          <w:lang w:val="sk-SK"/>
        </w:rPr>
        <w:t>sample, ca 1 g (precise weight)</w:t>
      </w:r>
    </w:p>
    <w:p w14:paraId="22174428" w14:textId="2D99F5B5" w:rsidR="00C21641" w:rsidRPr="0028138D" w:rsidRDefault="00C21641" w:rsidP="00D6752E">
      <w:pPr>
        <w:pStyle w:val="IChOtextnormal"/>
        <w:numPr>
          <w:ilvl w:val="0"/>
          <w:numId w:val="2"/>
        </w:numPr>
        <w:contextualSpacing/>
        <w:rPr>
          <w:color w:val="000000" w:themeColor="text1"/>
          <w:sz w:val="20"/>
          <w:szCs w:val="20"/>
          <w:lang w:val="sk-SK"/>
        </w:rPr>
      </w:pPr>
      <w:r>
        <w:rPr>
          <w:color w:val="000000" w:themeColor="text1"/>
          <w:sz w:val="20"/>
          <w:szCs w:val="20"/>
          <w:lang w:val="sk-SK"/>
        </w:rPr>
        <w:t>3 M h</w:t>
      </w:r>
      <w:r w:rsidRPr="00C21641">
        <w:rPr>
          <w:color w:val="000000" w:themeColor="text1"/>
          <w:sz w:val="20"/>
          <w:szCs w:val="20"/>
          <w:lang w:val="sk-SK"/>
        </w:rPr>
        <w:t>ydrochlo</w:t>
      </w:r>
      <w:r>
        <w:rPr>
          <w:color w:val="000000" w:themeColor="text1"/>
          <w:sz w:val="20"/>
          <w:szCs w:val="20"/>
          <w:lang w:val="sk-SK"/>
        </w:rPr>
        <w:t>ric acid solution</w:t>
      </w:r>
      <w:r w:rsidR="00FA25A2">
        <w:rPr>
          <w:color w:val="000000" w:themeColor="text1"/>
          <w:sz w:val="20"/>
          <w:szCs w:val="20"/>
          <w:lang w:val="sk-SK"/>
        </w:rPr>
        <w:t xml:space="preserve">, </w:t>
      </w:r>
      <w:r w:rsidR="0028138D" w:rsidRPr="0028138D">
        <w:rPr>
          <w:color w:val="000000" w:themeColor="text1"/>
          <w:sz w:val="20"/>
          <w:szCs w:val="20"/>
          <w:lang w:val="sk-SK"/>
        </w:rPr>
        <w:t>10</w:t>
      </w:r>
      <w:r w:rsidR="00FA25A2" w:rsidRPr="009E03D9">
        <w:rPr>
          <w:color w:val="000000" w:themeColor="text1"/>
          <w:sz w:val="20"/>
          <w:szCs w:val="20"/>
          <w:lang w:val="sk-SK"/>
        </w:rPr>
        <w:t xml:space="preserve"> cm</w:t>
      </w:r>
      <w:r w:rsidR="00FA25A2" w:rsidRPr="009E03D9">
        <w:rPr>
          <w:color w:val="000000" w:themeColor="text1"/>
          <w:sz w:val="20"/>
          <w:szCs w:val="20"/>
          <w:vertAlign w:val="superscript"/>
          <w:lang w:val="sk-SK"/>
        </w:rPr>
        <w:t>3</w:t>
      </w:r>
    </w:p>
    <w:p w14:paraId="719E7AD6" w14:textId="065041C1" w:rsidR="00C21641" w:rsidRPr="0028138D" w:rsidRDefault="00C21641" w:rsidP="00D6752E">
      <w:pPr>
        <w:pStyle w:val="IChOtextnormal"/>
        <w:numPr>
          <w:ilvl w:val="0"/>
          <w:numId w:val="2"/>
        </w:numPr>
        <w:contextualSpacing/>
        <w:rPr>
          <w:color w:val="000000" w:themeColor="text1"/>
          <w:sz w:val="20"/>
          <w:szCs w:val="20"/>
          <w:lang w:val="sk-SK"/>
        </w:rPr>
      </w:pPr>
      <w:r w:rsidRPr="0028138D">
        <w:rPr>
          <w:color w:val="000000" w:themeColor="text1"/>
          <w:sz w:val="20"/>
          <w:szCs w:val="20"/>
          <w:lang w:val="sk-SK"/>
        </w:rPr>
        <w:t>2 M sodium hydroxide solution</w:t>
      </w:r>
      <w:r w:rsidR="00FA25A2" w:rsidRPr="0028138D">
        <w:rPr>
          <w:color w:val="000000" w:themeColor="text1"/>
          <w:sz w:val="20"/>
          <w:szCs w:val="20"/>
          <w:lang w:val="sk-SK"/>
        </w:rPr>
        <w:t xml:space="preserve">, </w:t>
      </w:r>
      <w:r w:rsidR="0028138D" w:rsidRPr="0028138D">
        <w:rPr>
          <w:color w:val="000000" w:themeColor="text1"/>
          <w:sz w:val="20"/>
          <w:szCs w:val="20"/>
          <w:lang w:val="sk-SK"/>
        </w:rPr>
        <w:t>50</w:t>
      </w:r>
      <w:r w:rsidR="00FA25A2" w:rsidRPr="009E03D9">
        <w:rPr>
          <w:color w:val="000000" w:themeColor="text1"/>
          <w:sz w:val="20"/>
          <w:szCs w:val="20"/>
          <w:lang w:val="sk-SK"/>
        </w:rPr>
        <w:t xml:space="preserve"> cm</w:t>
      </w:r>
      <w:r w:rsidR="00FA25A2" w:rsidRPr="009E03D9">
        <w:rPr>
          <w:color w:val="000000" w:themeColor="text1"/>
          <w:sz w:val="20"/>
          <w:szCs w:val="20"/>
          <w:vertAlign w:val="superscript"/>
          <w:lang w:val="sk-SK"/>
        </w:rPr>
        <w:t>3</w:t>
      </w:r>
    </w:p>
    <w:p w14:paraId="67DB4872" w14:textId="324101C6" w:rsidR="00C21641" w:rsidRPr="0028138D" w:rsidRDefault="00C21641" w:rsidP="00D6752E">
      <w:pPr>
        <w:pStyle w:val="IChOtextnormal"/>
        <w:numPr>
          <w:ilvl w:val="0"/>
          <w:numId w:val="2"/>
        </w:numPr>
        <w:contextualSpacing/>
        <w:rPr>
          <w:color w:val="000000" w:themeColor="text1"/>
          <w:sz w:val="20"/>
          <w:szCs w:val="20"/>
          <w:lang w:val="sk-SK"/>
        </w:rPr>
      </w:pPr>
      <w:r w:rsidRPr="0028138D">
        <w:rPr>
          <w:color w:val="000000" w:themeColor="text1"/>
          <w:sz w:val="20"/>
          <w:szCs w:val="20"/>
          <w:lang w:val="sk-SK"/>
        </w:rPr>
        <w:t>25% aqueous ammonia solution (w/w)</w:t>
      </w:r>
      <w:r w:rsidR="00FA25A2" w:rsidRPr="0028138D">
        <w:rPr>
          <w:color w:val="000000" w:themeColor="text1"/>
          <w:sz w:val="20"/>
          <w:szCs w:val="20"/>
          <w:lang w:val="sk-SK"/>
        </w:rPr>
        <w:t xml:space="preserve">, </w:t>
      </w:r>
      <w:r w:rsidR="0028138D" w:rsidRPr="0028138D">
        <w:rPr>
          <w:color w:val="000000" w:themeColor="text1"/>
          <w:sz w:val="20"/>
          <w:szCs w:val="20"/>
          <w:lang w:val="sk-SK"/>
        </w:rPr>
        <w:t>50</w:t>
      </w:r>
      <w:r w:rsidR="00FA25A2" w:rsidRPr="009E03D9">
        <w:rPr>
          <w:color w:val="000000" w:themeColor="text1"/>
          <w:sz w:val="20"/>
          <w:szCs w:val="20"/>
          <w:lang w:val="sk-SK"/>
        </w:rPr>
        <w:t xml:space="preserve"> cm</w:t>
      </w:r>
      <w:r w:rsidR="00FA25A2" w:rsidRPr="009E03D9">
        <w:rPr>
          <w:color w:val="000000" w:themeColor="text1"/>
          <w:sz w:val="20"/>
          <w:szCs w:val="20"/>
          <w:vertAlign w:val="superscript"/>
          <w:lang w:val="sk-SK"/>
        </w:rPr>
        <w:t>3</w:t>
      </w:r>
    </w:p>
    <w:p w14:paraId="62771C0C" w14:textId="22D9119C" w:rsidR="00C21641" w:rsidRPr="0028138D" w:rsidRDefault="00C21641" w:rsidP="00D6752E">
      <w:pPr>
        <w:pStyle w:val="IChOtextnormal"/>
        <w:numPr>
          <w:ilvl w:val="0"/>
          <w:numId w:val="2"/>
        </w:numPr>
        <w:contextualSpacing/>
        <w:rPr>
          <w:color w:val="000000" w:themeColor="text1"/>
          <w:sz w:val="20"/>
          <w:szCs w:val="20"/>
          <w:lang w:val="sk-SK"/>
        </w:rPr>
      </w:pPr>
      <w:r w:rsidRPr="0028138D">
        <w:rPr>
          <w:color w:val="000000" w:themeColor="text1"/>
          <w:sz w:val="20"/>
          <w:szCs w:val="20"/>
          <w:lang w:val="sk-SK"/>
        </w:rPr>
        <w:t>4 M ammonium chloride solution</w:t>
      </w:r>
      <w:r w:rsidR="00FA25A2" w:rsidRPr="0028138D">
        <w:rPr>
          <w:color w:val="000000" w:themeColor="text1"/>
          <w:sz w:val="20"/>
          <w:szCs w:val="20"/>
          <w:lang w:val="sk-SK"/>
        </w:rPr>
        <w:t xml:space="preserve">, </w:t>
      </w:r>
      <w:r w:rsidR="0028138D" w:rsidRPr="0028138D">
        <w:rPr>
          <w:color w:val="000000" w:themeColor="text1"/>
          <w:sz w:val="20"/>
          <w:szCs w:val="20"/>
          <w:lang w:val="sk-SK"/>
        </w:rPr>
        <w:t>50</w:t>
      </w:r>
      <w:r w:rsidR="00FA25A2" w:rsidRPr="009E03D9">
        <w:rPr>
          <w:color w:val="000000" w:themeColor="text1"/>
          <w:sz w:val="20"/>
          <w:szCs w:val="20"/>
          <w:lang w:val="sk-SK"/>
        </w:rPr>
        <w:t xml:space="preserve"> cm</w:t>
      </w:r>
      <w:r w:rsidR="00FA25A2" w:rsidRPr="009E03D9">
        <w:rPr>
          <w:color w:val="000000" w:themeColor="text1"/>
          <w:sz w:val="20"/>
          <w:szCs w:val="20"/>
          <w:vertAlign w:val="superscript"/>
          <w:lang w:val="sk-SK"/>
        </w:rPr>
        <w:t>3</w:t>
      </w:r>
    </w:p>
    <w:p w14:paraId="0E7BE203" w14:textId="4F7ED234" w:rsidR="00C21641" w:rsidRPr="0028138D" w:rsidRDefault="00C21641" w:rsidP="00D6752E">
      <w:pPr>
        <w:pStyle w:val="IChOtextnormal"/>
        <w:numPr>
          <w:ilvl w:val="0"/>
          <w:numId w:val="2"/>
        </w:numPr>
        <w:contextualSpacing/>
        <w:rPr>
          <w:color w:val="000000" w:themeColor="text1"/>
          <w:sz w:val="20"/>
          <w:szCs w:val="20"/>
          <w:lang w:val="sk-SK"/>
        </w:rPr>
      </w:pPr>
      <w:r w:rsidRPr="0028138D">
        <w:rPr>
          <w:color w:val="000000" w:themeColor="text1"/>
          <w:sz w:val="20"/>
          <w:szCs w:val="20"/>
          <w:lang w:val="sk-SK"/>
        </w:rPr>
        <w:t>30% hydrogen peroxide solution (w/w)</w:t>
      </w:r>
      <w:r w:rsidR="00FA25A2" w:rsidRPr="0028138D">
        <w:rPr>
          <w:color w:val="000000" w:themeColor="text1"/>
          <w:sz w:val="20"/>
          <w:szCs w:val="20"/>
          <w:lang w:val="sk-SK"/>
        </w:rPr>
        <w:t xml:space="preserve">, </w:t>
      </w:r>
      <w:r w:rsidR="0028138D" w:rsidRPr="0028138D">
        <w:rPr>
          <w:color w:val="000000" w:themeColor="text1"/>
          <w:sz w:val="20"/>
          <w:szCs w:val="20"/>
          <w:lang w:val="sk-SK"/>
        </w:rPr>
        <w:t>5</w:t>
      </w:r>
      <w:r w:rsidR="00FA25A2" w:rsidRPr="009E03D9">
        <w:rPr>
          <w:color w:val="000000" w:themeColor="text1"/>
          <w:sz w:val="20"/>
          <w:szCs w:val="20"/>
          <w:lang w:val="sk-SK"/>
        </w:rPr>
        <w:t xml:space="preserve"> cm</w:t>
      </w:r>
      <w:r w:rsidR="00FA25A2" w:rsidRPr="009E03D9">
        <w:rPr>
          <w:color w:val="000000" w:themeColor="text1"/>
          <w:sz w:val="20"/>
          <w:szCs w:val="20"/>
          <w:vertAlign w:val="superscript"/>
          <w:lang w:val="sk-SK"/>
        </w:rPr>
        <w:t>3</w:t>
      </w:r>
    </w:p>
    <w:p w14:paraId="419A44E9" w14:textId="340E1355" w:rsidR="00C21641" w:rsidRPr="0028138D" w:rsidRDefault="00C21641" w:rsidP="00D6752E">
      <w:pPr>
        <w:pStyle w:val="IChOtextnormal"/>
        <w:numPr>
          <w:ilvl w:val="0"/>
          <w:numId w:val="2"/>
        </w:numPr>
        <w:contextualSpacing/>
        <w:rPr>
          <w:color w:val="000000" w:themeColor="text1"/>
          <w:sz w:val="20"/>
          <w:szCs w:val="20"/>
          <w:lang w:val="sk-SK"/>
        </w:rPr>
      </w:pPr>
      <w:r w:rsidRPr="0028138D">
        <w:rPr>
          <w:color w:val="000000" w:themeColor="text1"/>
          <w:sz w:val="20"/>
          <w:szCs w:val="20"/>
          <w:lang w:val="sk-SK"/>
        </w:rPr>
        <w:t xml:space="preserve">5 mM standard EDTA </w:t>
      </w:r>
      <w:r w:rsidR="003A48CD" w:rsidRPr="001F0993">
        <w:rPr>
          <w:color w:val="000000" w:themeColor="text1"/>
          <w:sz w:val="20"/>
          <w:szCs w:val="20"/>
          <w:lang w:val="de-DE"/>
        </w:rPr>
        <w:t xml:space="preserve">disodium salt </w:t>
      </w:r>
      <w:r w:rsidRPr="0028138D">
        <w:rPr>
          <w:color w:val="000000" w:themeColor="text1"/>
          <w:sz w:val="20"/>
          <w:szCs w:val="20"/>
          <w:lang w:val="sk-SK"/>
        </w:rPr>
        <w:t>solution</w:t>
      </w:r>
      <w:r w:rsidR="00FA25A2" w:rsidRPr="0028138D">
        <w:rPr>
          <w:color w:val="000000" w:themeColor="text1"/>
          <w:sz w:val="20"/>
          <w:szCs w:val="20"/>
          <w:lang w:val="sk-SK"/>
        </w:rPr>
        <w:t xml:space="preserve">, </w:t>
      </w:r>
      <w:r w:rsidR="0028138D" w:rsidRPr="0028138D">
        <w:rPr>
          <w:color w:val="000000" w:themeColor="text1"/>
          <w:sz w:val="20"/>
          <w:szCs w:val="20"/>
          <w:lang w:val="sk-SK"/>
        </w:rPr>
        <w:t>200</w:t>
      </w:r>
      <w:r w:rsidR="00FA25A2" w:rsidRPr="009E03D9">
        <w:rPr>
          <w:color w:val="000000" w:themeColor="text1"/>
          <w:sz w:val="20"/>
          <w:szCs w:val="20"/>
          <w:lang w:val="sk-SK"/>
        </w:rPr>
        <w:t xml:space="preserve"> cm</w:t>
      </w:r>
      <w:r w:rsidR="00FA25A2" w:rsidRPr="009E03D9">
        <w:rPr>
          <w:color w:val="000000" w:themeColor="text1"/>
          <w:sz w:val="20"/>
          <w:szCs w:val="20"/>
          <w:vertAlign w:val="superscript"/>
          <w:lang w:val="sk-SK"/>
        </w:rPr>
        <w:t>3</w:t>
      </w:r>
    </w:p>
    <w:p w14:paraId="565284D8" w14:textId="5F7F9A20" w:rsidR="00C21641" w:rsidRPr="00C21641" w:rsidRDefault="00C21641" w:rsidP="009E03D9">
      <w:pPr>
        <w:pStyle w:val="IChOtextnormal"/>
        <w:numPr>
          <w:ilvl w:val="0"/>
          <w:numId w:val="2"/>
        </w:numPr>
        <w:ind w:left="714" w:hanging="357"/>
        <w:rPr>
          <w:color w:val="000000" w:themeColor="text1"/>
          <w:sz w:val="20"/>
          <w:szCs w:val="20"/>
          <w:lang w:val="sk-SK"/>
        </w:rPr>
      </w:pPr>
      <w:r w:rsidRPr="00C21641">
        <w:rPr>
          <w:color w:val="000000" w:themeColor="text1"/>
          <w:sz w:val="20"/>
          <w:szCs w:val="20"/>
          <w:lang w:val="sk-SK"/>
        </w:rPr>
        <w:t xml:space="preserve">Indicators: methyl red solution, </w:t>
      </w:r>
      <w:r w:rsidR="00A21A52" w:rsidRPr="00CA5610">
        <w:rPr>
          <w:color w:val="000000" w:themeColor="text1"/>
          <w:sz w:val="20"/>
          <w:szCs w:val="20"/>
          <w:lang w:val="sk-SK"/>
        </w:rPr>
        <w:t>sulfo</w:t>
      </w:r>
      <w:r w:rsidRPr="00C21641">
        <w:rPr>
          <w:color w:val="000000" w:themeColor="text1"/>
          <w:sz w:val="20"/>
          <w:szCs w:val="20"/>
          <w:lang w:val="sk-SK"/>
        </w:rPr>
        <w:t>salicylic acid solution (5%, w/w), Eriochrome black T (solid indicator mixture), murexide (solid indicator mixture), universal pH</w:t>
      </w:r>
      <w:r w:rsidR="00E27B5A">
        <w:rPr>
          <w:color w:val="000000" w:themeColor="text1"/>
          <w:sz w:val="20"/>
          <w:szCs w:val="20"/>
          <w:lang w:val="sk-SK"/>
        </w:rPr>
        <w:t xml:space="preserve"> </w:t>
      </w:r>
      <w:r w:rsidR="00FA25A2">
        <w:rPr>
          <w:color w:val="000000" w:themeColor="text1"/>
          <w:sz w:val="20"/>
          <w:szCs w:val="20"/>
          <w:lang w:val="sk-SK"/>
        </w:rPr>
        <w:t>indicator paper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694"/>
        <w:gridCol w:w="1862"/>
        <w:gridCol w:w="3241"/>
      </w:tblGrid>
      <w:tr w:rsidR="00C21641" w:rsidRPr="00C21641" w14:paraId="2823E581"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7228EE6E" w14:textId="77777777" w:rsidR="00C21641" w:rsidRPr="00C21641" w:rsidRDefault="00C21641" w:rsidP="00C21641">
            <w:pPr>
              <w:pStyle w:val="IChOtextnormal"/>
              <w:spacing w:before="20" w:after="20"/>
              <w:contextualSpacing/>
              <w:jc w:val="center"/>
              <w:rPr>
                <w:b/>
                <w:bCs/>
                <w:iCs/>
                <w:color w:val="000000" w:themeColor="text1"/>
                <w:sz w:val="20"/>
                <w:szCs w:val="20"/>
              </w:rPr>
            </w:pPr>
            <w:r w:rsidRPr="00C21641">
              <w:rPr>
                <w:b/>
                <w:bCs/>
                <w:iCs/>
                <w:color w:val="000000" w:themeColor="text1"/>
                <w:sz w:val="20"/>
                <w:szCs w:val="20"/>
              </w:rPr>
              <w:t>Substance</w:t>
            </w:r>
          </w:p>
        </w:tc>
        <w:tc>
          <w:tcPr>
            <w:tcW w:w="2694" w:type="dxa"/>
            <w:tcBorders>
              <w:top w:val="single" w:sz="4" w:space="0" w:color="auto"/>
              <w:left w:val="single" w:sz="4" w:space="0" w:color="auto"/>
              <w:bottom w:val="single" w:sz="4" w:space="0" w:color="auto"/>
              <w:right w:val="single" w:sz="4" w:space="0" w:color="auto"/>
            </w:tcBorders>
            <w:vAlign w:val="center"/>
          </w:tcPr>
          <w:p w14:paraId="274FE49A" w14:textId="77777777" w:rsidR="00C21641" w:rsidRPr="00C21641" w:rsidRDefault="00C21641" w:rsidP="00C21641">
            <w:pPr>
              <w:pStyle w:val="IChOtextnormal"/>
              <w:spacing w:before="20" w:after="20"/>
              <w:contextualSpacing/>
              <w:jc w:val="center"/>
              <w:rPr>
                <w:b/>
                <w:bCs/>
                <w:iCs/>
                <w:color w:val="000000" w:themeColor="text1"/>
                <w:sz w:val="20"/>
                <w:szCs w:val="20"/>
              </w:rPr>
            </w:pPr>
            <w:r w:rsidRPr="00C21641">
              <w:rPr>
                <w:b/>
                <w:bCs/>
                <w:iCs/>
                <w:color w:val="000000" w:themeColor="text1"/>
                <w:sz w:val="20"/>
                <w:szCs w:val="20"/>
              </w:rPr>
              <w:t>Name</w:t>
            </w:r>
          </w:p>
        </w:tc>
        <w:tc>
          <w:tcPr>
            <w:tcW w:w="1862" w:type="dxa"/>
            <w:tcBorders>
              <w:top w:val="single" w:sz="4" w:space="0" w:color="auto"/>
              <w:left w:val="single" w:sz="4" w:space="0" w:color="auto"/>
              <w:bottom w:val="single" w:sz="4" w:space="0" w:color="auto"/>
              <w:right w:val="single" w:sz="4" w:space="0" w:color="auto"/>
            </w:tcBorders>
            <w:vAlign w:val="center"/>
          </w:tcPr>
          <w:p w14:paraId="3F01BE7D" w14:textId="77777777" w:rsidR="00C21641" w:rsidRPr="00C21641" w:rsidRDefault="00C21641" w:rsidP="00C21641">
            <w:pPr>
              <w:pStyle w:val="IChOtextnormal"/>
              <w:spacing w:before="20" w:after="20"/>
              <w:contextualSpacing/>
              <w:jc w:val="center"/>
              <w:rPr>
                <w:b/>
                <w:bCs/>
                <w:iCs/>
                <w:color w:val="000000" w:themeColor="text1"/>
                <w:sz w:val="20"/>
                <w:szCs w:val="20"/>
              </w:rPr>
            </w:pPr>
            <w:r w:rsidRPr="00C21641">
              <w:rPr>
                <w:b/>
                <w:bCs/>
                <w:iCs/>
                <w:color w:val="000000" w:themeColor="text1"/>
                <w:sz w:val="20"/>
                <w:szCs w:val="20"/>
              </w:rPr>
              <w:t>State</w:t>
            </w:r>
          </w:p>
        </w:tc>
        <w:tc>
          <w:tcPr>
            <w:tcW w:w="3241" w:type="dxa"/>
            <w:tcBorders>
              <w:top w:val="single" w:sz="4" w:space="0" w:color="auto"/>
              <w:left w:val="single" w:sz="4" w:space="0" w:color="auto"/>
              <w:bottom w:val="single" w:sz="4" w:space="0" w:color="auto"/>
              <w:right w:val="single" w:sz="4" w:space="0" w:color="auto"/>
            </w:tcBorders>
            <w:vAlign w:val="center"/>
          </w:tcPr>
          <w:p w14:paraId="40F59362" w14:textId="77777777" w:rsidR="00C21641" w:rsidRPr="00C21641" w:rsidRDefault="00C21641" w:rsidP="00C21641">
            <w:pPr>
              <w:pStyle w:val="IChOtextnormal"/>
              <w:spacing w:before="20" w:after="20"/>
              <w:contextualSpacing/>
              <w:jc w:val="center"/>
              <w:rPr>
                <w:b/>
                <w:bCs/>
                <w:iCs/>
                <w:color w:val="000000" w:themeColor="text1"/>
                <w:sz w:val="20"/>
                <w:szCs w:val="20"/>
              </w:rPr>
            </w:pPr>
            <w:r w:rsidRPr="00C21641">
              <w:rPr>
                <w:b/>
                <w:bCs/>
                <w:iCs/>
                <w:color w:val="000000" w:themeColor="text1"/>
                <w:sz w:val="20"/>
                <w:szCs w:val="20"/>
              </w:rPr>
              <w:t>GHS Hazard Statement</w:t>
            </w:r>
          </w:p>
        </w:tc>
      </w:tr>
      <w:tr w:rsidR="00C21641" w:rsidRPr="00C21641" w14:paraId="3EB06147"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0428439C"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HCl</w:t>
            </w:r>
          </w:p>
        </w:tc>
        <w:tc>
          <w:tcPr>
            <w:tcW w:w="2694" w:type="dxa"/>
            <w:tcBorders>
              <w:top w:val="single" w:sz="4" w:space="0" w:color="auto"/>
              <w:left w:val="single" w:sz="4" w:space="0" w:color="auto"/>
              <w:bottom w:val="single" w:sz="4" w:space="0" w:color="auto"/>
              <w:right w:val="single" w:sz="4" w:space="0" w:color="auto"/>
            </w:tcBorders>
            <w:vAlign w:val="center"/>
          </w:tcPr>
          <w:p w14:paraId="17B65E90"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color w:val="000000" w:themeColor="text1"/>
                <w:sz w:val="20"/>
                <w:szCs w:val="20"/>
              </w:rPr>
              <w:t>Hydrochloric acid</w:t>
            </w:r>
          </w:p>
        </w:tc>
        <w:tc>
          <w:tcPr>
            <w:tcW w:w="1862" w:type="dxa"/>
            <w:tcBorders>
              <w:top w:val="single" w:sz="4" w:space="0" w:color="auto"/>
              <w:left w:val="single" w:sz="4" w:space="0" w:color="auto"/>
              <w:bottom w:val="single" w:sz="4" w:space="0" w:color="auto"/>
              <w:right w:val="single" w:sz="4" w:space="0" w:color="auto"/>
            </w:tcBorders>
            <w:vAlign w:val="center"/>
          </w:tcPr>
          <w:p w14:paraId="4A567834" w14:textId="14022885"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Aqueous</w:t>
            </w:r>
            <w:r>
              <w:rPr>
                <w:bCs/>
                <w:iCs/>
                <w:color w:val="000000" w:themeColor="text1"/>
                <w:sz w:val="20"/>
                <w:szCs w:val="20"/>
              </w:rPr>
              <w:t xml:space="preserve"> </w:t>
            </w:r>
            <w:r w:rsidRPr="00C21641">
              <w:rPr>
                <w:bCs/>
                <w:iCs/>
                <w:color w:val="000000" w:themeColor="text1"/>
                <w:sz w:val="20"/>
                <w:szCs w:val="20"/>
              </w:rPr>
              <w:t>solution</w:t>
            </w:r>
          </w:p>
        </w:tc>
        <w:tc>
          <w:tcPr>
            <w:tcW w:w="3241" w:type="dxa"/>
            <w:tcBorders>
              <w:top w:val="single" w:sz="4" w:space="0" w:color="auto"/>
              <w:left w:val="single" w:sz="4" w:space="0" w:color="auto"/>
              <w:bottom w:val="single" w:sz="4" w:space="0" w:color="auto"/>
              <w:right w:val="single" w:sz="4" w:space="0" w:color="auto"/>
            </w:tcBorders>
            <w:vAlign w:val="center"/>
          </w:tcPr>
          <w:p w14:paraId="724E3E13"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H314, H318</w:t>
            </w:r>
          </w:p>
        </w:tc>
      </w:tr>
      <w:tr w:rsidR="00C21641" w:rsidRPr="00C21641" w14:paraId="1F6B694A"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0F90BCBC"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NaOH</w:t>
            </w:r>
          </w:p>
        </w:tc>
        <w:tc>
          <w:tcPr>
            <w:tcW w:w="2694" w:type="dxa"/>
            <w:tcBorders>
              <w:top w:val="single" w:sz="4" w:space="0" w:color="auto"/>
              <w:left w:val="single" w:sz="4" w:space="0" w:color="auto"/>
              <w:bottom w:val="single" w:sz="4" w:space="0" w:color="auto"/>
              <w:right w:val="single" w:sz="4" w:space="0" w:color="auto"/>
            </w:tcBorders>
            <w:vAlign w:val="center"/>
          </w:tcPr>
          <w:p w14:paraId="3EA526E7" w14:textId="77777777" w:rsidR="00C21641" w:rsidRPr="00C21641" w:rsidRDefault="00C21641" w:rsidP="00C21641">
            <w:pPr>
              <w:pStyle w:val="IChOtextnormal"/>
              <w:spacing w:before="20" w:after="20"/>
              <w:contextualSpacing/>
              <w:jc w:val="left"/>
              <w:rPr>
                <w:color w:val="000000" w:themeColor="text1"/>
                <w:sz w:val="20"/>
                <w:szCs w:val="20"/>
              </w:rPr>
            </w:pPr>
            <w:r w:rsidRPr="00C21641">
              <w:rPr>
                <w:color w:val="000000" w:themeColor="text1"/>
                <w:sz w:val="20"/>
                <w:szCs w:val="20"/>
              </w:rPr>
              <w:t>Sodium hydroxide</w:t>
            </w:r>
          </w:p>
        </w:tc>
        <w:tc>
          <w:tcPr>
            <w:tcW w:w="1862" w:type="dxa"/>
            <w:tcBorders>
              <w:top w:val="single" w:sz="4" w:space="0" w:color="auto"/>
              <w:left w:val="single" w:sz="4" w:space="0" w:color="auto"/>
              <w:bottom w:val="single" w:sz="4" w:space="0" w:color="auto"/>
              <w:right w:val="single" w:sz="4" w:space="0" w:color="auto"/>
            </w:tcBorders>
            <w:vAlign w:val="center"/>
          </w:tcPr>
          <w:p w14:paraId="60D24502" w14:textId="62AB1ECC"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Aqueous</w:t>
            </w:r>
            <w:r>
              <w:rPr>
                <w:bCs/>
                <w:iCs/>
                <w:color w:val="000000" w:themeColor="text1"/>
                <w:sz w:val="20"/>
                <w:szCs w:val="20"/>
              </w:rPr>
              <w:t xml:space="preserve"> </w:t>
            </w:r>
            <w:r w:rsidRPr="00C21641">
              <w:rPr>
                <w:bCs/>
                <w:iCs/>
                <w:color w:val="000000" w:themeColor="text1"/>
                <w:sz w:val="20"/>
                <w:szCs w:val="20"/>
              </w:rPr>
              <w:t>solution</w:t>
            </w:r>
          </w:p>
        </w:tc>
        <w:tc>
          <w:tcPr>
            <w:tcW w:w="3241" w:type="dxa"/>
            <w:tcBorders>
              <w:top w:val="single" w:sz="4" w:space="0" w:color="auto"/>
              <w:left w:val="single" w:sz="4" w:space="0" w:color="auto"/>
              <w:bottom w:val="single" w:sz="4" w:space="0" w:color="auto"/>
              <w:right w:val="single" w:sz="4" w:space="0" w:color="auto"/>
            </w:tcBorders>
            <w:vAlign w:val="center"/>
          </w:tcPr>
          <w:p w14:paraId="7DAE3670"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H314</w:t>
            </w:r>
          </w:p>
        </w:tc>
      </w:tr>
      <w:tr w:rsidR="00C21641" w:rsidRPr="00C21641" w14:paraId="1647AE3E"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76B3066F"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NH</w:t>
            </w:r>
            <w:r w:rsidRPr="00C21641">
              <w:rPr>
                <w:bCs/>
                <w:iCs/>
                <w:color w:val="000000" w:themeColor="text1"/>
                <w:sz w:val="20"/>
                <w:szCs w:val="20"/>
                <w:vertAlign w:val="subscript"/>
              </w:rPr>
              <w:t>3</w:t>
            </w:r>
          </w:p>
        </w:tc>
        <w:tc>
          <w:tcPr>
            <w:tcW w:w="2694" w:type="dxa"/>
            <w:tcBorders>
              <w:top w:val="single" w:sz="4" w:space="0" w:color="auto"/>
              <w:left w:val="single" w:sz="4" w:space="0" w:color="auto"/>
              <w:bottom w:val="single" w:sz="4" w:space="0" w:color="auto"/>
              <w:right w:val="single" w:sz="4" w:space="0" w:color="auto"/>
            </w:tcBorders>
            <w:vAlign w:val="center"/>
          </w:tcPr>
          <w:p w14:paraId="4D0AC643"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Ammonia</w:t>
            </w:r>
          </w:p>
        </w:tc>
        <w:tc>
          <w:tcPr>
            <w:tcW w:w="1862" w:type="dxa"/>
            <w:tcBorders>
              <w:top w:val="single" w:sz="4" w:space="0" w:color="auto"/>
              <w:left w:val="single" w:sz="4" w:space="0" w:color="auto"/>
              <w:bottom w:val="single" w:sz="4" w:space="0" w:color="auto"/>
              <w:right w:val="single" w:sz="4" w:space="0" w:color="auto"/>
            </w:tcBorders>
            <w:vAlign w:val="center"/>
          </w:tcPr>
          <w:p w14:paraId="3164CE95" w14:textId="6C4CDEBA"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Aqueous</w:t>
            </w:r>
            <w:r>
              <w:rPr>
                <w:bCs/>
                <w:iCs/>
                <w:color w:val="000000" w:themeColor="text1"/>
                <w:sz w:val="20"/>
                <w:szCs w:val="20"/>
              </w:rPr>
              <w:t xml:space="preserve"> </w:t>
            </w:r>
            <w:r w:rsidRPr="00C21641">
              <w:rPr>
                <w:bCs/>
                <w:iCs/>
                <w:color w:val="000000" w:themeColor="text1"/>
                <w:sz w:val="20"/>
                <w:szCs w:val="20"/>
              </w:rPr>
              <w:t>solution</w:t>
            </w:r>
          </w:p>
        </w:tc>
        <w:tc>
          <w:tcPr>
            <w:tcW w:w="3241" w:type="dxa"/>
            <w:tcBorders>
              <w:top w:val="single" w:sz="4" w:space="0" w:color="auto"/>
              <w:left w:val="single" w:sz="4" w:space="0" w:color="auto"/>
              <w:bottom w:val="single" w:sz="4" w:space="0" w:color="auto"/>
              <w:right w:val="single" w:sz="4" w:space="0" w:color="auto"/>
            </w:tcBorders>
            <w:vAlign w:val="center"/>
          </w:tcPr>
          <w:p w14:paraId="03560698"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H314, H400</w:t>
            </w:r>
          </w:p>
        </w:tc>
      </w:tr>
      <w:tr w:rsidR="00C21641" w:rsidRPr="00C21641" w14:paraId="6626F09C"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56F43CC4"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NH</w:t>
            </w:r>
            <w:r w:rsidRPr="00C21641">
              <w:rPr>
                <w:bCs/>
                <w:iCs/>
                <w:color w:val="000000" w:themeColor="text1"/>
                <w:sz w:val="20"/>
                <w:szCs w:val="20"/>
                <w:vertAlign w:val="subscript"/>
              </w:rPr>
              <w:t>4</w:t>
            </w:r>
            <w:r w:rsidRPr="00C21641">
              <w:rPr>
                <w:bCs/>
                <w:iCs/>
                <w:color w:val="000000" w:themeColor="text1"/>
                <w:sz w:val="20"/>
                <w:szCs w:val="20"/>
              </w:rPr>
              <w:t>Cl</w:t>
            </w:r>
          </w:p>
        </w:tc>
        <w:tc>
          <w:tcPr>
            <w:tcW w:w="2694" w:type="dxa"/>
            <w:tcBorders>
              <w:top w:val="single" w:sz="4" w:space="0" w:color="auto"/>
              <w:left w:val="single" w:sz="4" w:space="0" w:color="auto"/>
              <w:bottom w:val="single" w:sz="4" w:space="0" w:color="auto"/>
              <w:right w:val="single" w:sz="4" w:space="0" w:color="auto"/>
            </w:tcBorders>
            <w:vAlign w:val="center"/>
          </w:tcPr>
          <w:p w14:paraId="72CC068A"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color w:val="000000" w:themeColor="text1"/>
                <w:sz w:val="20"/>
                <w:szCs w:val="20"/>
              </w:rPr>
              <w:t>Ammonium chloride</w:t>
            </w:r>
          </w:p>
        </w:tc>
        <w:tc>
          <w:tcPr>
            <w:tcW w:w="1862" w:type="dxa"/>
            <w:tcBorders>
              <w:top w:val="single" w:sz="4" w:space="0" w:color="auto"/>
              <w:left w:val="single" w:sz="4" w:space="0" w:color="auto"/>
              <w:bottom w:val="single" w:sz="4" w:space="0" w:color="auto"/>
              <w:right w:val="single" w:sz="4" w:space="0" w:color="auto"/>
            </w:tcBorders>
            <w:vAlign w:val="center"/>
          </w:tcPr>
          <w:p w14:paraId="1823C616" w14:textId="1E49733C" w:rsidR="00C21641" w:rsidRPr="00C21641" w:rsidRDefault="005A2446" w:rsidP="00C21641">
            <w:pPr>
              <w:pStyle w:val="IChOtextnormal"/>
              <w:spacing w:before="20" w:after="20"/>
              <w:contextualSpacing/>
              <w:jc w:val="left"/>
              <w:rPr>
                <w:bCs/>
                <w:iCs/>
                <w:color w:val="000000" w:themeColor="text1"/>
                <w:sz w:val="20"/>
                <w:szCs w:val="20"/>
              </w:rPr>
            </w:pPr>
            <w:r>
              <w:rPr>
                <w:bCs/>
                <w:iCs/>
                <w:color w:val="000000" w:themeColor="text1"/>
                <w:sz w:val="20"/>
                <w:szCs w:val="20"/>
              </w:rPr>
              <w:t>Aqueous solution</w:t>
            </w:r>
          </w:p>
        </w:tc>
        <w:tc>
          <w:tcPr>
            <w:tcW w:w="3241" w:type="dxa"/>
            <w:tcBorders>
              <w:top w:val="single" w:sz="4" w:space="0" w:color="auto"/>
              <w:left w:val="single" w:sz="4" w:space="0" w:color="auto"/>
              <w:bottom w:val="single" w:sz="4" w:space="0" w:color="auto"/>
              <w:right w:val="single" w:sz="4" w:space="0" w:color="auto"/>
            </w:tcBorders>
            <w:vAlign w:val="center"/>
          </w:tcPr>
          <w:p w14:paraId="2F72E77A"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H302, H319</w:t>
            </w:r>
          </w:p>
        </w:tc>
      </w:tr>
      <w:tr w:rsidR="00C21641" w:rsidRPr="00C21641" w14:paraId="37D9AC9C"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7EE980D6"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w:t>
            </w:r>
            <w:r w:rsidRPr="00C21641">
              <w:rPr>
                <w:bCs/>
                <w:iCs/>
                <w:color w:val="000000" w:themeColor="text1"/>
                <w:sz w:val="20"/>
                <w:szCs w:val="20"/>
                <w:vertAlign w:val="subscript"/>
              </w:rPr>
              <w:t>2</w:t>
            </w:r>
            <w:r w:rsidRPr="00C21641">
              <w:rPr>
                <w:bCs/>
                <w:iCs/>
                <w:color w:val="000000" w:themeColor="text1"/>
                <w:sz w:val="20"/>
                <w:szCs w:val="20"/>
              </w:rPr>
              <w:t>O</w:t>
            </w:r>
            <w:r w:rsidRPr="00C21641">
              <w:rPr>
                <w:bCs/>
                <w:iCs/>
                <w:color w:val="000000" w:themeColor="text1"/>
                <w:sz w:val="20"/>
                <w:szCs w:val="20"/>
                <w:vertAlign w:val="subscript"/>
              </w:rPr>
              <w:t>2</w:t>
            </w:r>
          </w:p>
        </w:tc>
        <w:tc>
          <w:tcPr>
            <w:tcW w:w="2694" w:type="dxa"/>
            <w:tcBorders>
              <w:top w:val="single" w:sz="4" w:space="0" w:color="auto"/>
              <w:left w:val="single" w:sz="4" w:space="0" w:color="auto"/>
              <w:bottom w:val="single" w:sz="4" w:space="0" w:color="auto"/>
              <w:right w:val="single" w:sz="4" w:space="0" w:color="auto"/>
            </w:tcBorders>
            <w:vAlign w:val="center"/>
          </w:tcPr>
          <w:p w14:paraId="5F008EB9"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Hydrogen peroxide</w:t>
            </w:r>
          </w:p>
        </w:tc>
        <w:tc>
          <w:tcPr>
            <w:tcW w:w="1862" w:type="dxa"/>
            <w:tcBorders>
              <w:top w:val="single" w:sz="4" w:space="0" w:color="auto"/>
              <w:left w:val="single" w:sz="4" w:space="0" w:color="auto"/>
              <w:bottom w:val="single" w:sz="4" w:space="0" w:color="auto"/>
              <w:right w:val="single" w:sz="4" w:space="0" w:color="auto"/>
            </w:tcBorders>
            <w:vAlign w:val="center"/>
          </w:tcPr>
          <w:p w14:paraId="33702826" w14:textId="50D4C86C"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Aqueous</w:t>
            </w:r>
            <w:r>
              <w:rPr>
                <w:bCs/>
                <w:iCs/>
                <w:color w:val="000000" w:themeColor="text1"/>
                <w:sz w:val="20"/>
                <w:szCs w:val="20"/>
              </w:rPr>
              <w:t xml:space="preserve"> </w:t>
            </w:r>
            <w:r w:rsidRPr="00C21641">
              <w:rPr>
                <w:bCs/>
                <w:iCs/>
                <w:color w:val="000000" w:themeColor="text1"/>
                <w:sz w:val="20"/>
                <w:szCs w:val="20"/>
              </w:rPr>
              <w:t>solution</w:t>
            </w:r>
          </w:p>
        </w:tc>
        <w:tc>
          <w:tcPr>
            <w:tcW w:w="3241" w:type="dxa"/>
            <w:tcBorders>
              <w:top w:val="single" w:sz="4" w:space="0" w:color="auto"/>
              <w:left w:val="single" w:sz="4" w:space="0" w:color="auto"/>
              <w:bottom w:val="single" w:sz="4" w:space="0" w:color="auto"/>
              <w:right w:val="single" w:sz="4" w:space="0" w:color="auto"/>
            </w:tcBorders>
            <w:vAlign w:val="center"/>
          </w:tcPr>
          <w:p w14:paraId="70C10495"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H271, H302, H314, H333, H402</w:t>
            </w:r>
          </w:p>
        </w:tc>
      </w:tr>
      <w:tr w:rsidR="00C21641" w:rsidRPr="00C21641" w14:paraId="476E3261"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34BFA67A" w14:textId="77777777" w:rsidR="00C21641" w:rsidRPr="00C21641" w:rsidRDefault="00C21641" w:rsidP="00C21641">
            <w:pPr>
              <w:pStyle w:val="IChOtextnormal"/>
              <w:spacing w:before="20" w:after="20"/>
              <w:contextualSpacing/>
              <w:jc w:val="left"/>
              <w:rPr>
                <w:bCs/>
                <w:iCs/>
                <w:color w:val="000000" w:themeColor="text1"/>
                <w:sz w:val="20"/>
                <w:szCs w:val="20"/>
                <w:vertAlign w:val="subscript"/>
              </w:rPr>
            </w:pPr>
            <w:r w:rsidRPr="00C21641">
              <w:rPr>
                <w:bCs/>
                <w:iCs/>
                <w:color w:val="000000" w:themeColor="text1"/>
                <w:sz w:val="20"/>
                <w:szCs w:val="20"/>
              </w:rPr>
              <w:t>C</w:t>
            </w:r>
            <w:r w:rsidRPr="00C21641">
              <w:rPr>
                <w:bCs/>
                <w:iCs/>
                <w:color w:val="000000" w:themeColor="text1"/>
                <w:sz w:val="20"/>
                <w:szCs w:val="20"/>
                <w:vertAlign w:val="subscript"/>
              </w:rPr>
              <w:t>10</w:t>
            </w:r>
            <w:r w:rsidRPr="00C21641">
              <w:rPr>
                <w:bCs/>
                <w:iCs/>
                <w:color w:val="000000" w:themeColor="text1"/>
                <w:sz w:val="20"/>
                <w:szCs w:val="20"/>
              </w:rPr>
              <w:t>H</w:t>
            </w:r>
            <w:r w:rsidRPr="00C21641">
              <w:rPr>
                <w:bCs/>
                <w:iCs/>
                <w:color w:val="000000" w:themeColor="text1"/>
                <w:sz w:val="20"/>
                <w:szCs w:val="20"/>
                <w:vertAlign w:val="subscript"/>
              </w:rPr>
              <w:t>14</w:t>
            </w:r>
            <w:r w:rsidRPr="00C21641">
              <w:rPr>
                <w:bCs/>
                <w:iCs/>
                <w:color w:val="000000" w:themeColor="text1"/>
                <w:sz w:val="20"/>
                <w:szCs w:val="20"/>
              </w:rPr>
              <w:t>N</w:t>
            </w:r>
            <w:r w:rsidRPr="00C21641">
              <w:rPr>
                <w:bCs/>
                <w:iCs/>
                <w:color w:val="000000" w:themeColor="text1"/>
                <w:sz w:val="20"/>
                <w:szCs w:val="20"/>
                <w:vertAlign w:val="subscript"/>
              </w:rPr>
              <w:t>2</w:t>
            </w:r>
            <w:r w:rsidRPr="00C21641">
              <w:rPr>
                <w:bCs/>
                <w:iCs/>
                <w:color w:val="000000" w:themeColor="text1"/>
                <w:sz w:val="20"/>
                <w:szCs w:val="20"/>
              </w:rPr>
              <w:t>O</w:t>
            </w:r>
            <w:r w:rsidRPr="00C21641">
              <w:rPr>
                <w:bCs/>
                <w:iCs/>
                <w:color w:val="000000" w:themeColor="text1"/>
                <w:sz w:val="20"/>
                <w:szCs w:val="20"/>
                <w:vertAlign w:val="subscript"/>
              </w:rPr>
              <w:t>8</w:t>
            </w:r>
            <w:r w:rsidRPr="00C21641">
              <w:rPr>
                <w:bCs/>
                <w:iCs/>
                <w:color w:val="000000" w:themeColor="text1"/>
                <w:sz w:val="20"/>
                <w:szCs w:val="20"/>
              </w:rPr>
              <w:t>Na</w:t>
            </w:r>
            <w:r w:rsidRPr="00C21641">
              <w:rPr>
                <w:bCs/>
                <w:iCs/>
                <w:color w:val="000000" w:themeColor="text1"/>
                <w:sz w:val="20"/>
                <w:szCs w:val="20"/>
                <w:vertAlign w:val="subscript"/>
              </w:rPr>
              <w:t>2</w:t>
            </w:r>
          </w:p>
          <w:p w14:paraId="37626CF0" w14:textId="7BF5489D" w:rsidR="00C21641" w:rsidRPr="00C21641" w:rsidRDefault="00CF791A" w:rsidP="00C21641">
            <w:pPr>
              <w:pStyle w:val="IChOtextnormal"/>
              <w:spacing w:before="20" w:after="20"/>
              <w:contextualSpacing/>
              <w:jc w:val="left"/>
              <w:rPr>
                <w:bCs/>
                <w:iCs/>
                <w:color w:val="000000" w:themeColor="text1"/>
                <w:sz w:val="20"/>
                <w:szCs w:val="20"/>
              </w:rPr>
            </w:pPr>
            <w:r>
              <w:rPr>
                <w:bCs/>
                <w:iCs/>
                <w:color w:val="000000" w:themeColor="text1"/>
                <w:sz w:val="20"/>
                <w:szCs w:val="20"/>
              </w:rPr>
              <w:t xml:space="preserve">. </w:t>
            </w:r>
            <w:r w:rsidR="00C21641" w:rsidRPr="00C21641">
              <w:rPr>
                <w:bCs/>
                <w:iCs/>
                <w:color w:val="000000" w:themeColor="text1"/>
                <w:sz w:val="20"/>
                <w:szCs w:val="20"/>
              </w:rPr>
              <w:t>2H</w:t>
            </w:r>
            <w:r w:rsidR="00C21641" w:rsidRPr="00C21641">
              <w:rPr>
                <w:bCs/>
                <w:iCs/>
                <w:color w:val="000000" w:themeColor="text1"/>
                <w:sz w:val="20"/>
                <w:szCs w:val="20"/>
                <w:vertAlign w:val="subscript"/>
              </w:rPr>
              <w:t>2</w:t>
            </w:r>
            <w:r w:rsidR="00C21641" w:rsidRPr="00C21641">
              <w:rPr>
                <w:bCs/>
                <w:iCs/>
                <w:color w:val="000000" w:themeColor="text1"/>
                <w:sz w:val="20"/>
                <w:szCs w:val="20"/>
              </w:rPr>
              <w:t>O</w:t>
            </w:r>
          </w:p>
        </w:tc>
        <w:tc>
          <w:tcPr>
            <w:tcW w:w="2694" w:type="dxa"/>
            <w:tcBorders>
              <w:top w:val="single" w:sz="4" w:space="0" w:color="auto"/>
              <w:left w:val="single" w:sz="4" w:space="0" w:color="auto"/>
              <w:bottom w:val="single" w:sz="4" w:space="0" w:color="auto"/>
              <w:right w:val="single" w:sz="4" w:space="0" w:color="auto"/>
            </w:tcBorders>
            <w:vAlign w:val="center"/>
          </w:tcPr>
          <w:p w14:paraId="55FA0C20" w14:textId="7F08E519" w:rsidR="00C21641" w:rsidRPr="00C21641" w:rsidRDefault="00C21641" w:rsidP="00C21641">
            <w:pPr>
              <w:pStyle w:val="IChOtextnormal"/>
              <w:spacing w:before="20" w:after="20"/>
              <w:contextualSpacing/>
              <w:jc w:val="left"/>
              <w:rPr>
                <w:bCs/>
                <w:iCs/>
                <w:color w:val="000000" w:themeColor="text1"/>
                <w:sz w:val="20"/>
                <w:szCs w:val="20"/>
              </w:rPr>
            </w:pPr>
            <w:r>
              <w:rPr>
                <w:color w:val="000000" w:themeColor="text1"/>
                <w:sz w:val="20"/>
                <w:szCs w:val="20"/>
              </w:rPr>
              <w:t>D</w:t>
            </w:r>
            <w:r w:rsidRPr="00C21641">
              <w:rPr>
                <w:color w:val="000000" w:themeColor="text1"/>
                <w:sz w:val="20"/>
                <w:szCs w:val="20"/>
              </w:rPr>
              <w:t xml:space="preserve">isodium </w:t>
            </w:r>
            <w:r>
              <w:rPr>
                <w:color w:val="000000" w:themeColor="text1"/>
                <w:sz w:val="20"/>
                <w:szCs w:val="20"/>
              </w:rPr>
              <w:t>e</w:t>
            </w:r>
            <w:r w:rsidRPr="00C21641">
              <w:rPr>
                <w:color w:val="000000" w:themeColor="text1"/>
                <w:sz w:val="20"/>
                <w:szCs w:val="20"/>
              </w:rPr>
              <w:t xml:space="preserve">thylenediamine tetraacetate </w:t>
            </w:r>
            <w:r>
              <w:rPr>
                <w:color w:val="000000" w:themeColor="text1"/>
                <w:sz w:val="20"/>
                <w:szCs w:val="20"/>
              </w:rPr>
              <w:t>dihydrate</w:t>
            </w:r>
          </w:p>
        </w:tc>
        <w:tc>
          <w:tcPr>
            <w:tcW w:w="1862" w:type="dxa"/>
            <w:tcBorders>
              <w:top w:val="single" w:sz="4" w:space="0" w:color="auto"/>
              <w:left w:val="single" w:sz="4" w:space="0" w:color="auto"/>
              <w:bottom w:val="single" w:sz="4" w:space="0" w:color="auto"/>
              <w:right w:val="single" w:sz="4" w:space="0" w:color="auto"/>
            </w:tcBorders>
            <w:vAlign w:val="center"/>
          </w:tcPr>
          <w:p w14:paraId="74B018C4" w14:textId="2501B134"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Aqueous</w:t>
            </w:r>
            <w:r>
              <w:rPr>
                <w:bCs/>
                <w:iCs/>
                <w:color w:val="000000" w:themeColor="text1"/>
                <w:sz w:val="20"/>
                <w:szCs w:val="20"/>
              </w:rPr>
              <w:t xml:space="preserve"> </w:t>
            </w:r>
            <w:r w:rsidRPr="00C21641">
              <w:rPr>
                <w:bCs/>
                <w:iCs/>
                <w:color w:val="000000" w:themeColor="text1"/>
                <w:sz w:val="20"/>
                <w:szCs w:val="20"/>
              </w:rPr>
              <w:t>solution</w:t>
            </w:r>
          </w:p>
        </w:tc>
        <w:tc>
          <w:tcPr>
            <w:tcW w:w="3241" w:type="dxa"/>
            <w:tcBorders>
              <w:top w:val="single" w:sz="4" w:space="0" w:color="auto"/>
              <w:left w:val="single" w:sz="4" w:space="0" w:color="auto"/>
              <w:bottom w:val="single" w:sz="4" w:space="0" w:color="auto"/>
              <w:right w:val="single" w:sz="4" w:space="0" w:color="auto"/>
            </w:tcBorders>
            <w:vAlign w:val="center"/>
          </w:tcPr>
          <w:p w14:paraId="22B2FBAF"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H302, H315, H319, H335</w:t>
            </w:r>
          </w:p>
        </w:tc>
      </w:tr>
      <w:tr w:rsidR="00C21641" w:rsidRPr="00C21641" w14:paraId="7FC55B28"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698F89DA"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C</w:t>
            </w:r>
            <w:r w:rsidRPr="00C21641">
              <w:rPr>
                <w:bCs/>
                <w:iCs/>
                <w:color w:val="000000" w:themeColor="text1"/>
                <w:sz w:val="20"/>
                <w:szCs w:val="20"/>
                <w:vertAlign w:val="subscript"/>
              </w:rPr>
              <w:t>20</w:t>
            </w:r>
            <w:r w:rsidRPr="00C21641">
              <w:rPr>
                <w:bCs/>
                <w:iCs/>
                <w:color w:val="000000" w:themeColor="text1"/>
                <w:sz w:val="20"/>
                <w:szCs w:val="20"/>
              </w:rPr>
              <w:t>H</w:t>
            </w:r>
            <w:r w:rsidRPr="00C21641">
              <w:rPr>
                <w:bCs/>
                <w:iCs/>
                <w:color w:val="000000" w:themeColor="text1"/>
                <w:sz w:val="20"/>
                <w:szCs w:val="20"/>
                <w:vertAlign w:val="subscript"/>
              </w:rPr>
              <w:t>12</w:t>
            </w:r>
            <w:r w:rsidRPr="00C21641">
              <w:rPr>
                <w:bCs/>
                <w:iCs/>
                <w:color w:val="000000" w:themeColor="text1"/>
                <w:sz w:val="20"/>
                <w:szCs w:val="20"/>
              </w:rPr>
              <w:t>N</w:t>
            </w:r>
            <w:r w:rsidRPr="00C21641">
              <w:rPr>
                <w:bCs/>
                <w:iCs/>
                <w:color w:val="000000" w:themeColor="text1"/>
                <w:sz w:val="20"/>
                <w:szCs w:val="20"/>
                <w:vertAlign w:val="subscript"/>
              </w:rPr>
              <w:t>3</w:t>
            </w:r>
            <w:r w:rsidRPr="00C21641">
              <w:rPr>
                <w:bCs/>
                <w:iCs/>
                <w:color w:val="000000" w:themeColor="text1"/>
                <w:sz w:val="20"/>
                <w:szCs w:val="20"/>
              </w:rPr>
              <w:t>O</w:t>
            </w:r>
            <w:r w:rsidRPr="00C21641">
              <w:rPr>
                <w:bCs/>
                <w:iCs/>
                <w:color w:val="000000" w:themeColor="text1"/>
                <w:sz w:val="20"/>
                <w:szCs w:val="20"/>
                <w:vertAlign w:val="subscript"/>
              </w:rPr>
              <w:t>7</w:t>
            </w:r>
            <w:r w:rsidRPr="00C21641">
              <w:rPr>
                <w:bCs/>
                <w:iCs/>
                <w:color w:val="000000" w:themeColor="text1"/>
                <w:sz w:val="20"/>
                <w:szCs w:val="20"/>
              </w:rPr>
              <w:t>SNa</w:t>
            </w:r>
          </w:p>
        </w:tc>
        <w:tc>
          <w:tcPr>
            <w:tcW w:w="2694" w:type="dxa"/>
            <w:tcBorders>
              <w:top w:val="single" w:sz="4" w:space="0" w:color="auto"/>
              <w:left w:val="single" w:sz="4" w:space="0" w:color="auto"/>
              <w:bottom w:val="single" w:sz="4" w:space="0" w:color="auto"/>
              <w:right w:val="single" w:sz="4" w:space="0" w:color="auto"/>
            </w:tcBorders>
            <w:vAlign w:val="center"/>
          </w:tcPr>
          <w:p w14:paraId="42A86F80"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Eriochrome black T</w:t>
            </w:r>
          </w:p>
        </w:tc>
        <w:tc>
          <w:tcPr>
            <w:tcW w:w="1862" w:type="dxa"/>
            <w:tcBorders>
              <w:top w:val="single" w:sz="4" w:space="0" w:color="auto"/>
              <w:left w:val="single" w:sz="4" w:space="0" w:color="auto"/>
              <w:bottom w:val="single" w:sz="4" w:space="0" w:color="auto"/>
              <w:right w:val="single" w:sz="4" w:space="0" w:color="auto"/>
            </w:tcBorders>
            <w:vAlign w:val="center"/>
          </w:tcPr>
          <w:p w14:paraId="52CA4C47" w14:textId="1A81EED0"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Solid</w:t>
            </w:r>
          </w:p>
        </w:tc>
        <w:tc>
          <w:tcPr>
            <w:tcW w:w="3241" w:type="dxa"/>
            <w:tcBorders>
              <w:top w:val="single" w:sz="4" w:space="0" w:color="auto"/>
              <w:left w:val="single" w:sz="4" w:space="0" w:color="auto"/>
              <w:bottom w:val="single" w:sz="4" w:space="0" w:color="auto"/>
              <w:right w:val="single" w:sz="4" w:space="0" w:color="auto"/>
            </w:tcBorders>
            <w:vAlign w:val="center"/>
          </w:tcPr>
          <w:p w14:paraId="35DD2446"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H319</w:t>
            </w:r>
          </w:p>
        </w:tc>
      </w:tr>
      <w:tr w:rsidR="00C21641" w:rsidRPr="00C21641" w14:paraId="45370F47"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5147038B"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lastRenderedPageBreak/>
              <w:t>C</w:t>
            </w:r>
            <w:r w:rsidRPr="00C21641">
              <w:rPr>
                <w:bCs/>
                <w:iCs/>
                <w:color w:val="000000" w:themeColor="text1"/>
                <w:sz w:val="20"/>
                <w:szCs w:val="20"/>
                <w:vertAlign w:val="subscript"/>
              </w:rPr>
              <w:t>8</w:t>
            </w:r>
            <w:r w:rsidRPr="00C21641">
              <w:rPr>
                <w:bCs/>
                <w:iCs/>
                <w:color w:val="000000" w:themeColor="text1"/>
                <w:sz w:val="20"/>
                <w:szCs w:val="20"/>
              </w:rPr>
              <w:t>H</w:t>
            </w:r>
            <w:r w:rsidRPr="00C21641">
              <w:rPr>
                <w:bCs/>
                <w:iCs/>
                <w:color w:val="000000" w:themeColor="text1"/>
                <w:sz w:val="20"/>
                <w:szCs w:val="20"/>
                <w:vertAlign w:val="subscript"/>
              </w:rPr>
              <w:t>8</w:t>
            </w:r>
            <w:r w:rsidRPr="00C21641">
              <w:rPr>
                <w:bCs/>
                <w:iCs/>
                <w:color w:val="000000" w:themeColor="text1"/>
                <w:sz w:val="20"/>
                <w:szCs w:val="20"/>
              </w:rPr>
              <w:t>N</w:t>
            </w:r>
            <w:r w:rsidRPr="00C21641">
              <w:rPr>
                <w:bCs/>
                <w:iCs/>
                <w:color w:val="000000" w:themeColor="text1"/>
                <w:sz w:val="20"/>
                <w:szCs w:val="20"/>
                <w:vertAlign w:val="subscript"/>
              </w:rPr>
              <w:t>6</w:t>
            </w:r>
            <w:r w:rsidRPr="00C21641">
              <w:rPr>
                <w:bCs/>
                <w:iCs/>
                <w:color w:val="000000" w:themeColor="text1"/>
                <w:sz w:val="20"/>
                <w:szCs w:val="20"/>
              </w:rPr>
              <w:t>O</w:t>
            </w:r>
            <w:r w:rsidRPr="00C21641">
              <w:rPr>
                <w:bCs/>
                <w:iCs/>
                <w:color w:val="000000" w:themeColor="text1"/>
                <w:sz w:val="20"/>
                <w:szCs w:val="20"/>
                <w:vertAlign w:val="subscript"/>
              </w:rPr>
              <w:t>6</w:t>
            </w:r>
          </w:p>
        </w:tc>
        <w:tc>
          <w:tcPr>
            <w:tcW w:w="2694" w:type="dxa"/>
            <w:tcBorders>
              <w:top w:val="single" w:sz="4" w:space="0" w:color="auto"/>
              <w:left w:val="single" w:sz="4" w:space="0" w:color="auto"/>
              <w:bottom w:val="single" w:sz="4" w:space="0" w:color="auto"/>
              <w:right w:val="single" w:sz="4" w:space="0" w:color="auto"/>
            </w:tcBorders>
            <w:vAlign w:val="center"/>
          </w:tcPr>
          <w:p w14:paraId="2C5FC8A2"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Murexide</w:t>
            </w:r>
          </w:p>
        </w:tc>
        <w:tc>
          <w:tcPr>
            <w:tcW w:w="1862" w:type="dxa"/>
            <w:tcBorders>
              <w:top w:val="single" w:sz="4" w:space="0" w:color="auto"/>
              <w:left w:val="single" w:sz="4" w:space="0" w:color="auto"/>
              <w:bottom w:val="single" w:sz="4" w:space="0" w:color="auto"/>
              <w:right w:val="single" w:sz="4" w:space="0" w:color="auto"/>
            </w:tcBorders>
            <w:vAlign w:val="center"/>
          </w:tcPr>
          <w:p w14:paraId="71A0C039" w14:textId="21EA5A8D"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Solid</w:t>
            </w:r>
          </w:p>
        </w:tc>
        <w:tc>
          <w:tcPr>
            <w:tcW w:w="3241" w:type="dxa"/>
            <w:tcBorders>
              <w:top w:val="single" w:sz="4" w:space="0" w:color="auto"/>
              <w:left w:val="single" w:sz="4" w:space="0" w:color="auto"/>
              <w:bottom w:val="single" w:sz="4" w:space="0" w:color="auto"/>
              <w:right w:val="single" w:sz="4" w:space="0" w:color="auto"/>
            </w:tcBorders>
            <w:vAlign w:val="center"/>
          </w:tcPr>
          <w:p w14:paraId="3EFB2E96"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Not classified</w:t>
            </w:r>
          </w:p>
        </w:tc>
      </w:tr>
      <w:tr w:rsidR="00A21A52" w14:paraId="30D941A6" w14:textId="77777777" w:rsidTr="00CA5610">
        <w:trPr>
          <w:trHeight w:val="227"/>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F2C38DE" w14:textId="77777777" w:rsidR="00A21A52" w:rsidRPr="00CA5610" w:rsidRDefault="00A21A52">
            <w:pPr>
              <w:pStyle w:val="IChOtextnormal"/>
              <w:spacing w:before="20" w:after="20"/>
              <w:contextualSpacing/>
              <w:jc w:val="left"/>
              <w:rPr>
                <w:bCs/>
                <w:iCs/>
                <w:color w:val="000000" w:themeColor="text1"/>
                <w:sz w:val="20"/>
                <w:szCs w:val="20"/>
              </w:rPr>
            </w:pPr>
            <w:r w:rsidRPr="00CA5610">
              <w:rPr>
                <w:bCs/>
                <w:iCs/>
                <w:color w:val="000000" w:themeColor="text1"/>
                <w:sz w:val="20"/>
                <w:szCs w:val="20"/>
              </w:rPr>
              <w:t>C</w:t>
            </w:r>
            <w:r w:rsidRPr="00CA5610">
              <w:rPr>
                <w:bCs/>
                <w:iCs/>
                <w:color w:val="000000" w:themeColor="text1"/>
                <w:sz w:val="20"/>
                <w:szCs w:val="20"/>
                <w:vertAlign w:val="subscript"/>
              </w:rPr>
              <w:t>7</w:t>
            </w:r>
            <w:r w:rsidRPr="00CA5610">
              <w:rPr>
                <w:bCs/>
                <w:iCs/>
                <w:color w:val="000000" w:themeColor="text1"/>
                <w:sz w:val="20"/>
                <w:szCs w:val="20"/>
              </w:rPr>
              <w:t>H</w:t>
            </w:r>
            <w:r w:rsidRPr="00CA5610">
              <w:rPr>
                <w:bCs/>
                <w:iCs/>
                <w:color w:val="000000" w:themeColor="text1"/>
                <w:sz w:val="20"/>
                <w:szCs w:val="20"/>
                <w:vertAlign w:val="subscript"/>
              </w:rPr>
              <w:t>6</w:t>
            </w:r>
            <w:r w:rsidRPr="00CA5610">
              <w:rPr>
                <w:bCs/>
                <w:iCs/>
                <w:color w:val="000000" w:themeColor="text1"/>
                <w:sz w:val="20"/>
                <w:szCs w:val="20"/>
              </w:rPr>
              <w:t>O</w:t>
            </w:r>
            <w:r w:rsidRPr="00CA5610">
              <w:rPr>
                <w:bCs/>
                <w:iCs/>
                <w:color w:val="000000" w:themeColor="text1"/>
                <w:sz w:val="20"/>
                <w:szCs w:val="20"/>
                <w:vertAlign w:val="subscript"/>
              </w:rPr>
              <w:t>6</w:t>
            </w:r>
            <w:r w:rsidRPr="00CA5610">
              <w:rPr>
                <w:bCs/>
                <w:iCs/>
                <w:color w:val="000000" w:themeColor="text1"/>
                <w:sz w:val="20"/>
                <w:szCs w:val="20"/>
              </w:rPr>
              <w:t>S</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8E7B94" w14:textId="77777777" w:rsidR="00A21A52" w:rsidRPr="00CA5610" w:rsidRDefault="00A21A52">
            <w:pPr>
              <w:pStyle w:val="IChOtextnormal"/>
              <w:spacing w:before="20" w:after="20"/>
              <w:contextualSpacing/>
              <w:jc w:val="left"/>
              <w:rPr>
                <w:bCs/>
                <w:iCs/>
                <w:color w:val="000000" w:themeColor="text1"/>
                <w:sz w:val="20"/>
                <w:szCs w:val="20"/>
              </w:rPr>
            </w:pPr>
            <w:r w:rsidRPr="00CA5610">
              <w:rPr>
                <w:bCs/>
                <w:iCs/>
                <w:color w:val="000000" w:themeColor="text1"/>
                <w:sz w:val="20"/>
                <w:szCs w:val="20"/>
              </w:rPr>
              <w:t>Sulfosalicylic acid</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6B27E249" w14:textId="77777777" w:rsidR="00A21A52" w:rsidRPr="00CA5610" w:rsidRDefault="00A21A52">
            <w:pPr>
              <w:pStyle w:val="IChOtextnormal"/>
              <w:spacing w:before="20" w:after="20"/>
              <w:contextualSpacing/>
              <w:jc w:val="left"/>
              <w:rPr>
                <w:bCs/>
                <w:iCs/>
                <w:color w:val="000000" w:themeColor="text1"/>
                <w:sz w:val="20"/>
                <w:szCs w:val="20"/>
              </w:rPr>
            </w:pPr>
            <w:r w:rsidRPr="00CA5610">
              <w:rPr>
                <w:bCs/>
                <w:iCs/>
                <w:color w:val="000000" w:themeColor="text1"/>
                <w:sz w:val="20"/>
                <w:szCs w:val="20"/>
              </w:rPr>
              <w:t>Aqueous solution</w:t>
            </w:r>
          </w:p>
        </w:tc>
        <w:tc>
          <w:tcPr>
            <w:tcW w:w="3241" w:type="dxa"/>
            <w:tcBorders>
              <w:top w:val="single" w:sz="4" w:space="0" w:color="auto"/>
              <w:left w:val="single" w:sz="4" w:space="0" w:color="auto"/>
              <w:bottom w:val="single" w:sz="4" w:space="0" w:color="auto"/>
              <w:right w:val="single" w:sz="4" w:space="0" w:color="auto"/>
            </w:tcBorders>
            <w:shd w:val="clear" w:color="auto" w:fill="auto"/>
            <w:vAlign w:val="center"/>
          </w:tcPr>
          <w:p w14:paraId="7420FEBB" w14:textId="77777777" w:rsidR="00A21A52" w:rsidRPr="00CA5610" w:rsidRDefault="00A21A52">
            <w:pPr>
              <w:pStyle w:val="IChOtextnormal"/>
              <w:spacing w:before="20" w:after="20"/>
              <w:contextualSpacing/>
              <w:jc w:val="left"/>
              <w:rPr>
                <w:bCs/>
                <w:iCs/>
                <w:color w:val="000000" w:themeColor="text1"/>
                <w:sz w:val="20"/>
                <w:szCs w:val="20"/>
              </w:rPr>
            </w:pPr>
            <w:r w:rsidRPr="00CA5610">
              <w:rPr>
                <w:bCs/>
                <w:iCs/>
                <w:color w:val="000000" w:themeColor="text1"/>
                <w:sz w:val="20"/>
                <w:szCs w:val="20"/>
              </w:rPr>
              <w:t>H315, H319, H335</w:t>
            </w:r>
          </w:p>
        </w:tc>
      </w:tr>
      <w:tr w:rsidR="00C21641" w:rsidRPr="00C21641" w14:paraId="10509B6A"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6C51E803"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color w:val="000000" w:themeColor="text1"/>
                <w:sz w:val="20"/>
                <w:szCs w:val="20"/>
              </w:rPr>
              <w:t>C</w:t>
            </w:r>
            <w:r w:rsidRPr="00C21641">
              <w:rPr>
                <w:color w:val="000000" w:themeColor="text1"/>
                <w:sz w:val="20"/>
                <w:szCs w:val="20"/>
                <w:vertAlign w:val="subscript"/>
              </w:rPr>
              <w:t>7</w:t>
            </w:r>
            <w:r w:rsidRPr="00C21641">
              <w:rPr>
                <w:color w:val="000000" w:themeColor="text1"/>
                <w:sz w:val="20"/>
                <w:szCs w:val="20"/>
              </w:rPr>
              <w:t>H</w:t>
            </w:r>
            <w:r w:rsidRPr="00C21641">
              <w:rPr>
                <w:color w:val="000000" w:themeColor="text1"/>
                <w:sz w:val="20"/>
                <w:szCs w:val="20"/>
                <w:vertAlign w:val="subscript"/>
              </w:rPr>
              <w:t>6</w:t>
            </w:r>
            <w:r w:rsidRPr="00C21641">
              <w:rPr>
                <w:color w:val="000000" w:themeColor="text1"/>
                <w:sz w:val="20"/>
                <w:szCs w:val="20"/>
              </w:rPr>
              <w:t>O</w:t>
            </w:r>
            <w:r w:rsidRPr="00C21641">
              <w:rPr>
                <w:color w:val="000000" w:themeColor="text1"/>
                <w:sz w:val="20"/>
                <w:szCs w:val="20"/>
                <w:vertAlign w:val="subscript"/>
              </w:rPr>
              <w:t>3</w:t>
            </w:r>
          </w:p>
        </w:tc>
        <w:tc>
          <w:tcPr>
            <w:tcW w:w="2694" w:type="dxa"/>
            <w:tcBorders>
              <w:top w:val="single" w:sz="4" w:space="0" w:color="auto"/>
              <w:left w:val="single" w:sz="4" w:space="0" w:color="auto"/>
              <w:bottom w:val="single" w:sz="4" w:space="0" w:color="auto"/>
              <w:right w:val="single" w:sz="4" w:space="0" w:color="auto"/>
            </w:tcBorders>
            <w:vAlign w:val="center"/>
          </w:tcPr>
          <w:p w14:paraId="1D3EB766" w14:textId="77777777" w:rsidR="00C21641" w:rsidRPr="00C21641" w:rsidRDefault="00C21641" w:rsidP="00C21641">
            <w:pPr>
              <w:pStyle w:val="IChOtextnormal"/>
              <w:spacing w:before="20" w:after="20"/>
              <w:contextualSpacing/>
              <w:jc w:val="left"/>
              <w:rPr>
                <w:color w:val="000000" w:themeColor="text1"/>
                <w:sz w:val="20"/>
                <w:szCs w:val="20"/>
              </w:rPr>
            </w:pPr>
            <w:r w:rsidRPr="00C21641">
              <w:rPr>
                <w:color w:val="000000" w:themeColor="text1"/>
                <w:sz w:val="20"/>
                <w:szCs w:val="20"/>
              </w:rPr>
              <w:t>Salicylic acid</w:t>
            </w:r>
          </w:p>
        </w:tc>
        <w:tc>
          <w:tcPr>
            <w:tcW w:w="1862" w:type="dxa"/>
            <w:tcBorders>
              <w:top w:val="single" w:sz="4" w:space="0" w:color="auto"/>
              <w:left w:val="single" w:sz="4" w:space="0" w:color="auto"/>
              <w:bottom w:val="single" w:sz="4" w:space="0" w:color="auto"/>
              <w:right w:val="single" w:sz="4" w:space="0" w:color="auto"/>
            </w:tcBorders>
            <w:vAlign w:val="center"/>
          </w:tcPr>
          <w:p w14:paraId="0A0E84B9" w14:textId="53193556"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Aqueous</w:t>
            </w:r>
            <w:r>
              <w:rPr>
                <w:bCs/>
                <w:iCs/>
                <w:color w:val="000000" w:themeColor="text1"/>
                <w:sz w:val="20"/>
                <w:szCs w:val="20"/>
              </w:rPr>
              <w:t xml:space="preserve"> </w:t>
            </w:r>
            <w:r w:rsidRPr="00C21641">
              <w:rPr>
                <w:bCs/>
                <w:iCs/>
                <w:color w:val="000000" w:themeColor="text1"/>
                <w:sz w:val="20"/>
                <w:szCs w:val="20"/>
              </w:rPr>
              <w:t>solution</w:t>
            </w:r>
          </w:p>
        </w:tc>
        <w:tc>
          <w:tcPr>
            <w:tcW w:w="3241" w:type="dxa"/>
            <w:tcBorders>
              <w:top w:val="single" w:sz="4" w:space="0" w:color="auto"/>
              <w:left w:val="single" w:sz="4" w:space="0" w:color="auto"/>
              <w:bottom w:val="single" w:sz="4" w:space="0" w:color="auto"/>
              <w:right w:val="single" w:sz="4" w:space="0" w:color="auto"/>
            </w:tcBorders>
            <w:vAlign w:val="center"/>
          </w:tcPr>
          <w:p w14:paraId="6A065751" w14:textId="77777777"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H302, H318</w:t>
            </w:r>
          </w:p>
        </w:tc>
      </w:tr>
      <w:tr w:rsidR="00C21641" w:rsidRPr="00C21641" w14:paraId="39103FEB" w14:textId="77777777" w:rsidTr="00CF791A">
        <w:trPr>
          <w:trHeight w:val="227"/>
        </w:trPr>
        <w:tc>
          <w:tcPr>
            <w:tcW w:w="1696" w:type="dxa"/>
            <w:tcBorders>
              <w:top w:val="single" w:sz="4" w:space="0" w:color="auto"/>
              <w:left w:val="single" w:sz="4" w:space="0" w:color="auto"/>
              <w:bottom w:val="single" w:sz="4" w:space="0" w:color="auto"/>
              <w:right w:val="single" w:sz="4" w:space="0" w:color="auto"/>
            </w:tcBorders>
            <w:vAlign w:val="center"/>
          </w:tcPr>
          <w:p w14:paraId="7F66F4F1" w14:textId="77777777" w:rsidR="00C21641" w:rsidRPr="00C21641" w:rsidRDefault="00C21641" w:rsidP="00C21641">
            <w:pPr>
              <w:pStyle w:val="IChOtextnormal"/>
              <w:spacing w:before="20" w:after="20"/>
              <w:contextualSpacing/>
              <w:jc w:val="left"/>
              <w:rPr>
                <w:color w:val="000000" w:themeColor="text1"/>
                <w:sz w:val="20"/>
                <w:szCs w:val="20"/>
              </w:rPr>
            </w:pPr>
            <w:r w:rsidRPr="00C21641">
              <w:rPr>
                <w:color w:val="000000" w:themeColor="text1"/>
                <w:sz w:val="20"/>
                <w:szCs w:val="20"/>
              </w:rPr>
              <w:t>C</w:t>
            </w:r>
            <w:r w:rsidRPr="00C21641">
              <w:rPr>
                <w:color w:val="000000" w:themeColor="text1"/>
                <w:sz w:val="20"/>
                <w:szCs w:val="20"/>
                <w:vertAlign w:val="subscript"/>
              </w:rPr>
              <w:t>15</w:t>
            </w:r>
            <w:r w:rsidRPr="00C21641">
              <w:rPr>
                <w:color w:val="000000" w:themeColor="text1"/>
                <w:sz w:val="20"/>
                <w:szCs w:val="20"/>
              </w:rPr>
              <w:t>H</w:t>
            </w:r>
            <w:r w:rsidRPr="00C21641">
              <w:rPr>
                <w:color w:val="000000" w:themeColor="text1"/>
                <w:sz w:val="20"/>
                <w:szCs w:val="20"/>
                <w:vertAlign w:val="subscript"/>
              </w:rPr>
              <w:t>15</w:t>
            </w:r>
            <w:r w:rsidRPr="00C21641">
              <w:rPr>
                <w:color w:val="000000" w:themeColor="text1"/>
                <w:sz w:val="20"/>
                <w:szCs w:val="20"/>
              </w:rPr>
              <w:t>N</w:t>
            </w:r>
            <w:r w:rsidRPr="00C21641">
              <w:rPr>
                <w:color w:val="000000" w:themeColor="text1"/>
                <w:sz w:val="20"/>
                <w:szCs w:val="20"/>
                <w:vertAlign w:val="subscript"/>
              </w:rPr>
              <w:t>3</w:t>
            </w:r>
            <w:r w:rsidRPr="00C21641">
              <w:rPr>
                <w:color w:val="000000" w:themeColor="text1"/>
                <w:sz w:val="20"/>
                <w:szCs w:val="20"/>
              </w:rPr>
              <w:t>O</w:t>
            </w:r>
            <w:r w:rsidRPr="00C21641">
              <w:rPr>
                <w:color w:val="000000" w:themeColor="text1"/>
                <w:sz w:val="20"/>
                <w:szCs w:val="20"/>
                <w:vertAlign w:val="subscript"/>
              </w:rPr>
              <w:t>2</w:t>
            </w:r>
          </w:p>
        </w:tc>
        <w:tc>
          <w:tcPr>
            <w:tcW w:w="2694" w:type="dxa"/>
            <w:tcBorders>
              <w:top w:val="single" w:sz="4" w:space="0" w:color="auto"/>
              <w:left w:val="single" w:sz="4" w:space="0" w:color="auto"/>
              <w:bottom w:val="single" w:sz="4" w:space="0" w:color="auto"/>
              <w:right w:val="single" w:sz="4" w:space="0" w:color="auto"/>
            </w:tcBorders>
            <w:vAlign w:val="center"/>
          </w:tcPr>
          <w:p w14:paraId="2BCFADAD" w14:textId="77777777" w:rsidR="00C21641" w:rsidRPr="00C21641" w:rsidRDefault="00C21641" w:rsidP="00C21641">
            <w:pPr>
              <w:pStyle w:val="IChOtextnormal"/>
              <w:spacing w:before="20" w:after="20"/>
              <w:contextualSpacing/>
              <w:jc w:val="left"/>
              <w:rPr>
                <w:color w:val="000000" w:themeColor="text1"/>
                <w:sz w:val="20"/>
                <w:szCs w:val="20"/>
              </w:rPr>
            </w:pPr>
            <w:r w:rsidRPr="00C21641">
              <w:rPr>
                <w:bCs/>
                <w:iCs/>
                <w:color w:val="000000" w:themeColor="text1"/>
                <w:sz w:val="20"/>
                <w:szCs w:val="20"/>
              </w:rPr>
              <w:t>Methyl red</w:t>
            </w:r>
          </w:p>
        </w:tc>
        <w:tc>
          <w:tcPr>
            <w:tcW w:w="1862" w:type="dxa"/>
            <w:tcBorders>
              <w:top w:val="single" w:sz="4" w:space="0" w:color="auto"/>
              <w:left w:val="single" w:sz="4" w:space="0" w:color="auto"/>
              <w:bottom w:val="single" w:sz="4" w:space="0" w:color="auto"/>
              <w:right w:val="single" w:sz="4" w:space="0" w:color="auto"/>
            </w:tcBorders>
            <w:vAlign w:val="center"/>
          </w:tcPr>
          <w:p w14:paraId="59467D85" w14:textId="784E27BA" w:rsidR="00C21641" w:rsidRPr="00C21641" w:rsidRDefault="00C21641" w:rsidP="00C21641">
            <w:pPr>
              <w:pStyle w:val="IChOtextnormal"/>
              <w:spacing w:before="20" w:after="20"/>
              <w:contextualSpacing/>
              <w:jc w:val="left"/>
              <w:rPr>
                <w:bCs/>
                <w:iCs/>
                <w:color w:val="000000" w:themeColor="text1"/>
                <w:sz w:val="20"/>
                <w:szCs w:val="20"/>
              </w:rPr>
            </w:pPr>
            <w:r w:rsidRPr="00C21641">
              <w:rPr>
                <w:bCs/>
                <w:iCs/>
                <w:color w:val="000000" w:themeColor="text1"/>
                <w:sz w:val="20"/>
                <w:szCs w:val="20"/>
              </w:rPr>
              <w:t>Solution</w:t>
            </w:r>
          </w:p>
        </w:tc>
        <w:tc>
          <w:tcPr>
            <w:tcW w:w="3241" w:type="dxa"/>
            <w:tcBorders>
              <w:top w:val="single" w:sz="4" w:space="0" w:color="auto"/>
              <w:left w:val="single" w:sz="4" w:space="0" w:color="auto"/>
              <w:bottom w:val="single" w:sz="4" w:space="0" w:color="auto"/>
              <w:right w:val="single" w:sz="4" w:space="0" w:color="auto"/>
            </w:tcBorders>
            <w:vAlign w:val="center"/>
          </w:tcPr>
          <w:p w14:paraId="004A2F96" w14:textId="5987D277" w:rsidR="00C21641" w:rsidRPr="00C21641" w:rsidRDefault="003F1C69" w:rsidP="00C21641">
            <w:pPr>
              <w:pStyle w:val="IChOtextnormal"/>
              <w:spacing w:before="20" w:after="20"/>
              <w:contextualSpacing/>
              <w:jc w:val="left"/>
              <w:rPr>
                <w:bCs/>
                <w:iCs/>
                <w:color w:val="000000" w:themeColor="text1"/>
                <w:sz w:val="20"/>
                <w:szCs w:val="20"/>
              </w:rPr>
            </w:pPr>
            <w:hyperlink r:id="rId19" w:history="1">
              <w:r w:rsidR="00C21641" w:rsidRPr="00C21641">
                <w:rPr>
                  <w:bCs/>
                  <w:iCs/>
                  <w:color w:val="000000"/>
                  <w:sz w:val="20"/>
                  <w:szCs w:val="20"/>
                </w:rPr>
                <w:t>H225, H319, H371</w:t>
              </w:r>
            </w:hyperlink>
          </w:p>
        </w:tc>
      </w:tr>
    </w:tbl>
    <w:p w14:paraId="086338D0" w14:textId="77777777" w:rsidR="00CF791A" w:rsidRPr="0073075D" w:rsidRDefault="00CF791A" w:rsidP="00CF791A">
      <w:pPr>
        <w:keepNext/>
        <w:spacing w:before="240" w:after="120" w:line="276" w:lineRule="auto"/>
        <w:ind w:firstLine="425"/>
        <w:jc w:val="both"/>
        <w:rPr>
          <w:rFonts w:ascii="Arial" w:hAnsi="Arial" w:cs="Arial"/>
          <w:color w:val="00ADB2"/>
          <w:sz w:val="26"/>
          <w:szCs w:val="26"/>
        </w:rPr>
      </w:pPr>
      <w:r w:rsidRPr="0073075D">
        <w:rPr>
          <w:rFonts w:ascii="Arial" w:hAnsi="Arial" w:cs="Arial"/>
          <w:color w:val="00ADB2"/>
          <w:sz w:val="26"/>
          <w:szCs w:val="26"/>
        </w:rPr>
        <w:t xml:space="preserve">Equipment and </w:t>
      </w:r>
      <w:r>
        <w:rPr>
          <w:rFonts w:ascii="Arial" w:hAnsi="Arial" w:cs="Arial"/>
          <w:color w:val="00ADB2"/>
          <w:sz w:val="26"/>
          <w:szCs w:val="26"/>
        </w:rPr>
        <w:t>G</w:t>
      </w:r>
      <w:r w:rsidRPr="0073075D">
        <w:rPr>
          <w:rFonts w:ascii="Arial" w:hAnsi="Arial" w:cs="Arial"/>
          <w:color w:val="00ADB2"/>
          <w:sz w:val="26"/>
          <w:szCs w:val="26"/>
        </w:rPr>
        <w:t>lassware</w:t>
      </w:r>
    </w:p>
    <w:p w14:paraId="24576543" w14:textId="77777777" w:rsidR="00CF791A" w:rsidRDefault="00CF791A" w:rsidP="00FA25A2">
      <w:pPr>
        <w:pStyle w:val="IChOchemicalsequipment"/>
      </w:pPr>
      <w:r w:rsidRPr="00BF338D">
        <w:t xml:space="preserve">Laboratory stand with </w:t>
      </w:r>
      <w:r>
        <w:t>burette clamp</w:t>
      </w:r>
    </w:p>
    <w:p w14:paraId="31310645" w14:textId="617B5C40" w:rsidR="00CF791A" w:rsidRDefault="00CF791A" w:rsidP="00CF791A">
      <w:pPr>
        <w:pStyle w:val="IChOchemicalsequipment"/>
      </w:pPr>
      <w:r>
        <w:t>V</w:t>
      </w:r>
      <w:r w:rsidRPr="00124920">
        <w:t>olumetric flasks</w:t>
      </w:r>
      <w:r w:rsidR="005A2446">
        <w:t>,</w:t>
      </w:r>
      <w:r w:rsidRPr="00124920">
        <w:rPr>
          <w:b/>
        </w:rPr>
        <w:t xml:space="preserve"> </w:t>
      </w:r>
      <w:r w:rsidRPr="00124920">
        <w:t xml:space="preserve">250 </w:t>
      </w:r>
      <w:r w:rsidRPr="00124920">
        <w:rPr>
          <w:spacing w:val="-3"/>
        </w:rPr>
        <w:t>cm</w:t>
      </w:r>
      <w:r w:rsidRPr="00124920">
        <w:rPr>
          <w:spacing w:val="-3"/>
          <w:vertAlign w:val="superscript"/>
        </w:rPr>
        <w:t>3</w:t>
      </w:r>
      <w:r>
        <w:t xml:space="preserve"> (</w:t>
      </w:r>
      <w:r w:rsidR="00DE42DA">
        <w:t>2</w:t>
      </w:r>
      <w:r>
        <w:t>)</w:t>
      </w:r>
    </w:p>
    <w:p w14:paraId="40CA4BA6" w14:textId="1F18951B" w:rsidR="00CF791A" w:rsidRDefault="00CF791A" w:rsidP="00CF791A">
      <w:pPr>
        <w:pStyle w:val="IChOchemicalsequipment"/>
      </w:pPr>
      <w:r>
        <w:t>Bu</w:t>
      </w:r>
      <w:r w:rsidRPr="00124920">
        <w:t>rette</w:t>
      </w:r>
      <w:r>
        <w:t>,</w:t>
      </w:r>
      <w:r w:rsidRPr="00124920">
        <w:t xml:space="preserve"> 25 </w:t>
      </w:r>
      <w:r w:rsidRPr="00124920">
        <w:rPr>
          <w:spacing w:val="-3"/>
        </w:rPr>
        <w:t>cm</w:t>
      </w:r>
      <w:r w:rsidRPr="00124920">
        <w:rPr>
          <w:spacing w:val="-3"/>
          <w:vertAlign w:val="superscript"/>
        </w:rPr>
        <w:t>3</w:t>
      </w:r>
    </w:p>
    <w:p w14:paraId="2BC4FD31" w14:textId="09D3D29E" w:rsidR="00CF791A" w:rsidRPr="0028138D" w:rsidRDefault="00CF791A" w:rsidP="00CF791A">
      <w:pPr>
        <w:pStyle w:val="IChOchemicalsequipment"/>
      </w:pPr>
      <w:r>
        <w:t>P</w:t>
      </w:r>
      <w:r w:rsidRPr="00124920">
        <w:t>ipette</w:t>
      </w:r>
      <w:r>
        <w:t>s,</w:t>
      </w:r>
      <w:r w:rsidRPr="00124920">
        <w:t xml:space="preserve"> 50 </w:t>
      </w:r>
      <w:r w:rsidRPr="00124920">
        <w:rPr>
          <w:spacing w:val="-3"/>
        </w:rPr>
        <w:t>cm</w:t>
      </w:r>
      <w:r w:rsidRPr="00124920">
        <w:rPr>
          <w:spacing w:val="-3"/>
          <w:vertAlign w:val="superscript"/>
        </w:rPr>
        <w:t>3</w:t>
      </w:r>
      <w:r w:rsidRPr="00124920">
        <w:t xml:space="preserve"> and 2 </w:t>
      </w:r>
      <w:r w:rsidRPr="00124920">
        <w:rPr>
          <w:spacing w:val="-3"/>
        </w:rPr>
        <w:t>cm</w:t>
      </w:r>
      <w:r w:rsidRPr="00124920">
        <w:rPr>
          <w:spacing w:val="-3"/>
          <w:vertAlign w:val="superscript"/>
        </w:rPr>
        <w:t>3</w:t>
      </w:r>
      <w:r w:rsidR="00FA25A2">
        <w:rPr>
          <w:spacing w:val="-3"/>
        </w:rPr>
        <w:t xml:space="preserve">, </w:t>
      </w:r>
      <w:r w:rsidR="00FA25A2" w:rsidRPr="009E03D9">
        <w:rPr>
          <w:spacing w:val="-3"/>
        </w:rPr>
        <w:t>with pipette filler</w:t>
      </w:r>
    </w:p>
    <w:p w14:paraId="3F320B21" w14:textId="5F829255" w:rsidR="00CF791A" w:rsidRPr="0028138D" w:rsidRDefault="00CF791A" w:rsidP="00CF791A">
      <w:pPr>
        <w:pStyle w:val="IChOchemicalsequipment"/>
      </w:pPr>
      <w:r w:rsidRPr="0028138D">
        <w:t>Graduated pipette, 1</w:t>
      </w:r>
      <w:r w:rsidRPr="0028138D">
        <w:rPr>
          <w:color w:val="000000"/>
        </w:rPr>
        <w:t> </w:t>
      </w:r>
      <w:r w:rsidRPr="0028138D">
        <w:rPr>
          <w:spacing w:val="-3"/>
        </w:rPr>
        <w:t>cm</w:t>
      </w:r>
      <w:r w:rsidRPr="0028138D">
        <w:rPr>
          <w:spacing w:val="-3"/>
          <w:vertAlign w:val="superscript"/>
        </w:rPr>
        <w:t>3</w:t>
      </w:r>
    </w:p>
    <w:p w14:paraId="7DE1D204" w14:textId="37A1E10E" w:rsidR="00CF791A" w:rsidRPr="0028138D" w:rsidRDefault="00CF791A" w:rsidP="00CF791A">
      <w:pPr>
        <w:pStyle w:val="IChOchemicalsequipment"/>
      </w:pPr>
      <w:r w:rsidRPr="0028138D">
        <w:t xml:space="preserve">Graduated cylinders, </w:t>
      </w:r>
      <w:r w:rsidRPr="0028138D">
        <w:rPr>
          <w:color w:val="000000"/>
        </w:rPr>
        <w:t xml:space="preserve">25 </w:t>
      </w:r>
      <w:r w:rsidRPr="0028138D">
        <w:rPr>
          <w:spacing w:val="-3"/>
        </w:rPr>
        <w:t>cm</w:t>
      </w:r>
      <w:r w:rsidRPr="0028138D">
        <w:rPr>
          <w:spacing w:val="-3"/>
          <w:vertAlign w:val="superscript"/>
        </w:rPr>
        <w:t>3</w:t>
      </w:r>
      <w:r w:rsidRPr="0028138D">
        <w:rPr>
          <w:color w:val="000000"/>
        </w:rPr>
        <w:t xml:space="preserve"> and 5 </w:t>
      </w:r>
      <w:r w:rsidRPr="0028138D">
        <w:rPr>
          <w:spacing w:val="-3"/>
        </w:rPr>
        <w:t>cm</w:t>
      </w:r>
      <w:r w:rsidRPr="0028138D">
        <w:rPr>
          <w:spacing w:val="-3"/>
          <w:vertAlign w:val="superscript"/>
        </w:rPr>
        <w:t>3</w:t>
      </w:r>
    </w:p>
    <w:p w14:paraId="5B42EC45" w14:textId="2E85201E" w:rsidR="00CF791A" w:rsidRPr="0028138D" w:rsidRDefault="00CF791A" w:rsidP="00CF791A">
      <w:pPr>
        <w:pStyle w:val="IChOchemicalsequipment"/>
      </w:pPr>
      <w:r w:rsidRPr="0028138D">
        <w:t>Titration flasks</w:t>
      </w:r>
      <w:r w:rsidR="00FA25A2" w:rsidRPr="0028138D">
        <w:t xml:space="preserve">, </w:t>
      </w:r>
      <w:r w:rsidR="0028138D" w:rsidRPr="009E03D9">
        <w:t xml:space="preserve">250 </w:t>
      </w:r>
      <w:r w:rsidR="00FA25A2" w:rsidRPr="009E03D9">
        <w:t>cm</w:t>
      </w:r>
      <w:r w:rsidR="00FA25A2" w:rsidRPr="009E03D9">
        <w:rPr>
          <w:vertAlign w:val="superscript"/>
        </w:rPr>
        <w:t>3</w:t>
      </w:r>
      <w:r w:rsidR="00FA25A2" w:rsidRPr="009E03D9">
        <w:t xml:space="preserve"> (</w:t>
      </w:r>
      <w:r w:rsidR="0028138D" w:rsidRPr="009E03D9">
        <w:t>3</w:t>
      </w:r>
      <w:r w:rsidR="00FA25A2" w:rsidRPr="009E03D9">
        <w:t>)</w:t>
      </w:r>
    </w:p>
    <w:p w14:paraId="316F06FB" w14:textId="2BD59FA4" w:rsidR="00CF791A" w:rsidRPr="0028138D" w:rsidRDefault="00CF791A" w:rsidP="00CF791A">
      <w:pPr>
        <w:pStyle w:val="IChOchemicalsequipment"/>
      </w:pPr>
      <w:r w:rsidRPr="0028138D">
        <w:t>Beakers</w:t>
      </w:r>
      <w:r w:rsidR="00FA25A2" w:rsidRPr="0028138D">
        <w:t xml:space="preserve">, </w:t>
      </w:r>
      <w:r w:rsidR="0028138D" w:rsidRPr="009E03D9">
        <w:t xml:space="preserve">100 </w:t>
      </w:r>
      <w:r w:rsidR="00FA25A2" w:rsidRPr="009E03D9">
        <w:t>cm</w:t>
      </w:r>
      <w:r w:rsidR="00FA25A2" w:rsidRPr="009E03D9">
        <w:rPr>
          <w:vertAlign w:val="superscript"/>
        </w:rPr>
        <w:t>3</w:t>
      </w:r>
      <w:r w:rsidR="00FA25A2" w:rsidRPr="009E03D9">
        <w:t xml:space="preserve"> (</w:t>
      </w:r>
      <w:r w:rsidR="0028138D" w:rsidRPr="009E03D9">
        <w:t>2</w:t>
      </w:r>
      <w:r w:rsidR="00FA25A2" w:rsidRPr="009E03D9">
        <w:t>)</w:t>
      </w:r>
      <w:r w:rsidR="0028138D" w:rsidRPr="0028138D">
        <w:t xml:space="preserve">, </w:t>
      </w:r>
      <w:r w:rsidR="0028138D" w:rsidRPr="009E03D9">
        <w:t>150 cm</w:t>
      </w:r>
      <w:r w:rsidR="0028138D" w:rsidRPr="009E03D9">
        <w:rPr>
          <w:vertAlign w:val="superscript"/>
        </w:rPr>
        <w:t>3</w:t>
      </w:r>
      <w:r w:rsidR="0028138D" w:rsidRPr="009E03D9">
        <w:t xml:space="preserve"> (1)</w:t>
      </w:r>
      <w:r w:rsidR="0028138D" w:rsidRPr="0028138D">
        <w:t xml:space="preserve"> and 250</w:t>
      </w:r>
      <w:r w:rsidR="0028138D" w:rsidRPr="009E03D9">
        <w:t xml:space="preserve"> cm</w:t>
      </w:r>
      <w:r w:rsidR="0028138D" w:rsidRPr="009E03D9">
        <w:rPr>
          <w:vertAlign w:val="superscript"/>
        </w:rPr>
        <w:t>3</w:t>
      </w:r>
      <w:r w:rsidR="0028138D" w:rsidRPr="009E03D9">
        <w:t xml:space="preserve"> (1)</w:t>
      </w:r>
    </w:p>
    <w:p w14:paraId="3BA3C8FB" w14:textId="279EB7E7" w:rsidR="00CF791A" w:rsidRPr="0028138D" w:rsidRDefault="00CF791A" w:rsidP="00CF791A">
      <w:pPr>
        <w:pStyle w:val="IChOchemicalsequipment"/>
      </w:pPr>
      <w:r w:rsidRPr="0028138D">
        <w:rPr>
          <w:rStyle w:val="shorttext"/>
        </w:rPr>
        <w:t>W</w:t>
      </w:r>
      <w:r w:rsidRPr="0028138D">
        <w:t>atch glass</w:t>
      </w:r>
    </w:p>
    <w:p w14:paraId="156222B2" w14:textId="714B81CA" w:rsidR="00CF791A" w:rsidRPr="009E03D9" w:rsidRDefault="00CF791A" w:rsidP="00CF791A">
      <w:pPr>
        <w:pStyle w:val="IChOchemicalsequipment"/>
        <w:rPr>
          <w:rStyle w:val="shorttext"/>
        </w:rPr>
      </w:pPr>
      <w:r w:rsidRPr="009E03D9">
        <w:rPr>
          <w:rStyle w:val="shorttext"/>
        </w:rPr>
        <w:t xml:space="preserve">Plastic </w:t>
      </w:r>
      <w:r w:rsidR="00FA25A2" w:rsidRPr="009E03D9">
        <w:rPr>
          <w:rStyle w:val="shorttext"/>
        </w:rPr>
        <w:t>Pasteur</w:t>
      </w:r>
      <w:r w:rsidRPr="009E03D9">
        <w:rPr>
          <w:rStyle w:val="shorttext"/>
        </w:rPr>
        <w:t xml:space="preserve"> pipettes</w:t>
      </w:r>
    </w:p>
    <w:p w14:paraId="2EA6BAA6" w14:textId="7314F980" w:rsidR="004C150E" w:rsidRDefault="00177323" w:rsidP="00CF791A">
      <w:pPr>
        <w:pStyle w:val="IChOchemicalsequipment"/>
        <w:rPr>
          <w:rStyle w:val="shorttext"/>
        </w:rPr>
      </w:pPr>
      <w:r>
        <w:rPr>
          <w:rStyle w:val="shorttext"/>
        </w:rPr>
        <w:t>Filtration</w:t>
      </w:r>
      <w:r w:rsidR="004C150E">
        <w:rPr>
          <w:rStyle w:val="shorttext"/>
        </w:rPr>
        <w:t xml:space="preserve"> funnel</w:t>
      </w:r>
    </w:p>
    <w:p w14:paraId="70D9D483" w14:textId="1D439C8B" w:rsidR="00CF791A" w:rsidRDefault="00CF791A" w:rsidP="00CF791A">
      <w:pPr>
        <w:pStyle w:val="IChOchemicalsequipment"/>
      </w:pPr>
      <w:r>
        <w:t>F</w:t>
      </w:r>
      <w:r w:rsidRPr="00124920">
        <w:t>ilter paper</w:t>
      </w:r>
    </w:p>
    <w:p w14:paraId="6FBA9B3A" w14:textId="3FD9AE92" w:rsidR="00CF791A" w:rsidRPr="00124920" w:rsidRDefault="00CF791A" w:rsidP="00CF791A">
      <w:pPr>
        <w:pStyle w:val="IChOchemicalsequipment"/>
      </w:pPr>
      <w:r>
        <w:t>Hotplate</w:t>
      </w:r>
    </w:p>
    <w:p w14:paraId="70B2BC03" w14:textId="77777777" w:rsidR="004C150E" w:rsidRPr="00DA42C4" w:rsidRDefault="004C150E" w:rsidP="004C150E">
      <w:pPr>
        <w:pStyle w:val="IChOHeading2"/>
      </w:pPr>
      <w:bookmarkStart w:id="19" w:name="_Hlk502588091"/>
      <w:r w:rsidRPr="00DA42C4">
        <w:t>Procedure</w:t>
      </w:r>
    </w:p>
    <w:p w14:paraId="5450D18F" w14:textId="1B0A79D6" w:rsidR="00232F78" w:rsidRDefault="00232F78" w:rsidP="00D6752E">
      <w:pPr>
        <w:pStyle w:val="IChOtextnormal"/>
        <w:numPr>
          <w:ilvl w:val="0"/>
          <w:numId w:val="13"/>
        </w:numPr>
        <w:ind w:left="284" w:hanging="284"/>
        <w:rPr>
          <w:color w:val="000000" w:themeColor="text1"/>
        </w:rPr>
      </w:pPr>
      <w:r w:rsidRPr="004C150E">
        <w:t xml:space="preserve">Calculate the volume of </w:t>
      </w:r>
      <w:r w:rsidR="005A2446">
        <w:t xml:space="preserve">3 M </w:t>
      </w:r>
      <w:r w:rsidRPr="004C150E">
        <w:t xml:space="preserve">HCl needed </w:t>
      </w:r>
      <w:r w:rsidR="00714DD1">
        <w:t>to</w:t>
      </w:r>
      <w:r>
        <w:t xml:space="preserve"> </w:t>
      </w:r>
      <w:r w:rsidR="00714DD1">
        <w:t xml:space="preserve">decompose the </w:t>
      </w:r>
      <w:r w:rsidRPr="004C150E">
        <w:t>rock sample. Assume the s</w:t>
      </w:r>
      <w:r w:rsidR="00126F1E">
        <w:t>ample is pure mineral dolomite</w:t>
      </w:r>
      <w:r w:rsidR="00500598">
        <w:t xml:space="preserve"> </w:t>
      </w:r>
      <w:r w:rsidR="00500598" w:rsidRPr="009E03D9">
        <w:t>and you need 10% excess of the acid</w:t>
      </w:r>
      <w:r w:rsidR="00126F1E">
        <w:t>.</w:t>
      </w:r>
    </w:p>
    <w:p w14:paraId="623CDCBC" w14:textId="6100A879" w:rsidR="004C150E" w:rsidRPr="00A13E9F" w:rsidRDefault="004C150E" w:rsidP="00D6752E">
      <w:pPr>
        <w:pStyle w:val="IChOtextnormal"/>
        <w:numPr>
          <w:ilvl w:val="0"/>
          <w:numId w:val="13"/>
        </w:numPr>
        <w:ind w:left="284" w:hanging="284"/>
        <w:rPr>
          <w:color w:val="000000" w:themeColor="text1"/>
        </w:rPr>
      </w:pPr>
      <w:r w:rsidRPr="00A13E9F">
        <w:rPr>
          <w:color w:val="000000" w:themeColor="text1"/>
        </w:rPr>
        <w:t xml:space="preserve">Decompose </w:t>
      </w:r>
      <w:r w:rsidR="00E27B5A">
        <w:rPr>
          <w:color w:val="000000" w:themeColor="text1"/>
        </w:rPr>
        <w:t>the</w:t>
      </w:r>
      <w:r w:rsidRPr="00A13E9F">
        <w:rPr>
          <w:color w:val="000000" w:themeColor="text1"/>
        </w:rPr>
        <w:t xml:space="preserve"> </w:t>
      </w:r>
      <w:r w:rsidR="00714DD1">
        <w:rPr>
          <w:color w:val="000000" w:themeColor="text1"/>
        </w:rPr>
        <w:t xml:space="preserve">powdered </w:t>
      </w:r>
      <w:r w:rsidR="00232F78">
        <w:rPr>
          <w:color w:val="000000" w:themeColor="text1"/>
        </w:rPr>
        <w:t xml:space="preserve">rock </w:t>
      </w:r>
      <w:r w:rsidRPr="00A13E9F">
        <w:rPr>
          <w:color w:val="000000" w:themeColor="text1"/>
        </w:rPr>
        <w:t>sample (</w:t>
      </w:r>
      <w:r w:rsidRPr="00A13E9F">
        <w:rPr>
          <w:i/>
          <w:color w:val="000000" w:themeColor="text1"/>
        </w:rPr>
        <w:t>m</w:t>
      </w:r>
      <w:r w:rsidRPr="00A13E9F">
        <w:rPr>
          <w:color w:val="000000" w:themeColor="text1"/>
          <w:vertAlign w:val="subscript"/>
        </w:rPr>
        <w:t>0</w:t>
      </w:r>
      <w:r w:rsidRPr="00A13E9F">
        <w:rPr>
          <w:color w:val="000000" w:themeColor="text1"/>
        </w:rPr>
        <w:t xml:space="preserve">) in a </w:t>
      </w:r>
      <w:r w:rsidR="00232F78">
        <w:rPr>
          <w:color w:val="000000" w:themeColor="text1"/>
        </w:rPr>
        <w:t xml:space="preserve">10% excess </w:t>
      </w:r>
      <w:r w:rsidRPr="00A13E9F">
        <w:rPr>
          <w:color w:val="000000" w:themeColor="text1"/>
        </w:rPr>
        <w:t xml:space="preserve">of HCl </w:t>
      </w:r>
      <w:r w:rsidR="00A13E9F" w:rsidRPr="00A13E9F">
        <w:rPr>
          <w:color w:val="000000" w:themeColor="text1"/>
        </w:rPr>
        <w:t>solution</w:t>
      </w:r>
      <w:r w:rsidR="00232F78">
        <w:rPr>
          <w:color w:val="000000" w:themeColor="text1"/>
        </w:rPr>
        <w:t>.</w:t>
      </w:r>
      <w:r w:rsidR="00714DD1">
        <w:rPr>
          <w:color w:val="000000" w:themeColor="text1"/>
        </w:rPr>
        <w:t xml:space="preserve"> </w:t>
      </w:r>
      <w:r w:rsidR="00232F78">
        <w:rPr>
          <w:color w:val="000000" w:themeColor="text1"/>
        </w:rPr>
        <w:t>Boil the</w:t>
      </w:r>
      <w:r w:rsidR="00232F78" w:rsidRPr="00A13E9F">
        <w:rPr>
          <w:color w:val="000000" w:themeColor="text1"/>
        </w:rPr>
        <w:t xml:space="preserve"> </w:t>
      </w:r>
      <w:r w:rsidRPr="00A13E9F">
        <w:rPr>
          <w:color w:val="000000" w:themeColor="text1"/>
        </w:rPr>
        <w:t xml:space="preserve">solution for </w:t>
      </w:r>
      <w:r w:rsidR="0028138D" w:rsidRPr="009E03D9">
        <w:rPr>
          <w:color w:val="000000" w:themeColor="text1"/>
        </w:rPr>
        <w:t>two</w:t>
      </w:r>
      <w:r w:rsidRPr="009E03D9">
        <w:rPr>
          <w:color w:val="000000" w:themeColor="text1"/>
        </w:rPr>
        <w:t xml:space="preserve"> minutes</w:t>
      </w:r>
      <w:r w:rsidRPr="00A13E9F">
        <w:rPr>
          <w:color w:val="000000" w:themeColor="text1"/>
        </w:rPr>
        <w:t xml:space="preserve">. After cooling, transfer </w:t>
      </w:r>
      <w:r w:rsidR="00714DD1">
        <w:rPr>
          <w:color w:val="000000" w:themeColor="text1"/>
        </w:rPr>
        <w:t>the solution</w:t>
      </w:r>
      <w:r w:rsidRPr="00A13E9F">
        <w:rPr>
          <w:color w:val="000000" w:themeColor="text1"/>
        </w:rPr>
        <w:t xml:space="preserve"> </w:t>
      </w:r>
      <w:r w:rsidRPr="00A13E9F">
        <w:rPr>
          <w:bCs/>
          <w:color w:val="000000" w:themeColor="text1"/>
        </w:rPr>
        <w:t>quantitatively to a 250</w:t>
      </w:r>
      <w:r w:rsidRPr="00A13E9F">
        <w:rPr>
          <w:color w:val="000000" w:themeColor="text1"/>
        </w:rPr>
        <w:t>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volumetric flask and add deionized water to the mark (</w:t>
      </w:r>
      <w:r w:rsidRPr="00A13E9F">
        <w:rPr>
          <w:bCs/>
          <w:i/>
          <w:color w:val="000000" w:themeColor="text1"/>
        </w:rPr>
        <w:t>V</w:t>
      </w:r>
      <w:r w:rsidRPr="00A13E9F">
        <w:rPr>
          <w:bCs/>
          <w:color w:val="000000" w:themeColor="text1"/>
          <w:vertAlign w:val="subscript"/>
        </w:rPr>
        <w:t>0</w:t>
      </w:r>
      <w:r w:rsidRPr="00A13E9F">
        <w:rPr>
          <w:bCs/>
          <w:color w:val="000000" w:themeColor="text1"/>
        </w:rPr>
        <w:t xml:space="preserve">). </w:t>
      </w:r>
    </w:p>
    <w:bookmarkEnd w:id="19"/>
    <w:p w14:paraId="53ED126E" w14:textId="100E39DF" w:rsidR="004C150E" w:rsidRPr="00A13E9F" w:rsidRDefault="004C150E" w:rsidP="00D6752E">
      <w:pPr>
        <w:pStyle w:val="IChOtextnormal"/>
        <w:numPr>
          <w:ilvl w:val="0"/>
          <w:numId w:val="13"/>
        </w:numPr>
        <w:ind w:left="284" w:hanging="284"/>
        <w:rPr>
          <w:color w:val="000000" w:themeColor="text1"/>
        </w:rPr>
      </w:pPr>
      <w:r w:rsidRPr="00A13E9F">
        <w:rPr>
          <w:color w:val="000000" w:themeColor="text1"/>
        </w:rPr>
        <w:t xml:space="preserve">Pipette </w:t>
      </w:r>
      <w:r w:rsidRPr="00A13E9F">
        <w:rPr>
          <w:bCs/>
          <w:color w:val="000000" w:themeColor="text1"/>
        </w:rPr>
        <w:t>50.00</w:t>
      </w:r>
      <w:r w:rsidRPr="00A13E9F">
        <w:rPr>
          <w:color w:val="000000" w:themeColor="text1"/>
        </w:rPr>
        <w:t>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of the sample solution (</w:t>
      </w:r>
      <w:r w:rsidRPr="00A13E9F">
        <w:rPr>
          <w:bCs/>
          <w:i/>
          <w:color w:val="000000" w:themeColor="text1"/>
        </w:rPr>
        <w:t>V</w:t>
      </w:r>
      <w:r w:rsidRPr="00A13E9F">
        <w:rPr>
          <w:bCs/>
          <w:color w:val="000000" w:themeColor="text1"/>
          <w:vertAlign w:val="subscript"/>
        </w:rPr>
        <w:t>1</w:t>
      </w:r>
      <w:r w:rsidRPr="00A13E9F">
        <w:rPr>
          <w:bCs/>
          <w:color w:val="000000" w:themeColor="text1"/>
        </w:rPr>
        <w:t>), add 1</w:t>
      </w:r>
      <w:r w:rsidRPr="00A13E9F">
        <w:rPr>
          <w:color w:val="000000" w:themeColor="text1"/>
        </w:rPr>
        <w:t>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of </w:t>
      </w:r>
      <w:r w:rsidR="00714DD1">
        <w:rPr>
          <w:bCs/>
          <w:color w:val="000000" w:themeColor="text1"/>
        </w:rPr>
        <w:t xml:space="preserve">the </w:t>
      </w:r>
      <w:r w:rsidRPr="00A13E9F">
        <w:rPr>
          <w:bCs/>
          <w:color w:val="000000" w:themeColor="text1"/>
        </w:rPr>
        <w:t>H</w:t>
      </w:r>
      <w:r w:rsidRPr="00A13E9F">
        <w:rPr>
          <w:bCs/>
          <w:color w:val="000000" w:themeColor="text1"/>
          <w:vertAlign w:val="subscript"/>
        </w:rPr>
        <w:t>2</w:t>
      </w:r>
      <w:r w:rsidRPr="00A13E9F">
        <w:rPr>
          <w:bCs/>
          <w:color w:val="000000" w:themeColor="text1"/>
        </w:rPr>
        <w:t>O</w:t>
      </w:r>
      <w:r w:rsidRPr="00A13E9F">
        <w:rPr>
          <w:bCs/>
          <w:color w:val="000000" w:themeColor="text1"/>
          <w:vertAlign w:val="subscript"/>
        </w:rPr>
        <w:t>2</w:t>
      </w:r>
      <w:r w:rsidRPr="00A13E9F">
        <w:rPr>
          <w:bCs/>
          <w:color w:val="000000" w:themeColor="text1"/>
        </w:rPr>
        <w:t xml:space="preserve"> </w:t>
      </w:r>
      <w:r w:rsidR="00A13E9F" w:rsidRPr="00A13E9F">
        <w:rPr>
          <w:bCs/>
          <w:color w:val="000000" w:themeColor="text1"/>
        </w:rPr>
        <w:t xml:space="preserve">solution </w:t>
      </w:r>
      <w:r w:rsidRPr="00A13E9F">
        <w:rPr>
          <w:color w:val="000000" w:themeColor="text1"/>
        </w:rPr>
        <w:t xml:space="preserve">and boil the </w:t>
      </w:r>
      <w:r w:rsidR="00A13E9F" w:rsidRPr="00A13E9F">
        <w:rPr>
          <w:color w:val="000000" w:themeColor="text1"/>
        </w:rPr>
        <w:t xml:space="preserve">resulting </w:t>
      </w:r>
      <w:r w:rsidR="00714DD1">
        <w:rPr>
          <w:color w:val="000000" w:themeColor="text1"/>
        </w:rPr>
        <w:t xml:space="preserve">solution </w:t>
      </w:r>
      <w:r w:rsidR="0028138D" w:rsidRPr="00A13E9F">
        <w:rPr>
          <w:color w:val="000000" w:themeColor="text1"/>
        </w:rPr>
        <w:t xml:space="preserve">for </w:t>
      </w:r>
      <w:r w:rsidR="0028138D" w:rsidRPr="0001374D">
        <w:rPr>
          <w:color w:val="000000" w:themeColor="text1"/>
        </w:rPr>
        <w:t>two minutes</w:t>
      </w:r>
      <w:r w:rsidR="00714DD1">
        <w:rPr>
          <w:color w:val="000000" w:themeColor="text1"/>
        </w:rPr>
        <w:t>.</w:t>
      </w:r>
      <w:r w:rsidRPr="00A13E9F">
        <w:rPr>
          <w:bCs/>
          <w:color w:val="000000" w:themeColor="text1"/>
        </w:rPr>
        <w:t xml:space="preserve"> </w:t>
      </w:r>
      <w:r w:rsidRPr="00A13E9F">
        <w:rPr>
          <w:color w:val="000000" w:themeColor="text1"/>
        </w:rPr>
        <w:t xml:space="preserve">If necessary, adjust the pH </w:t>
      </w:r>
      <w:r w:rsidR="00B50C78">
        <w:rPr>
          <w:color w:val="000000" w:themeColor="text1"/>
        </w:rPr>
        <w:t xml:space="preserve">with aqueous ammonia solution </w:t>
      </w:r>
      <w:r w:rsidRPr="00A13E9F">
        <w:rPr>
          <w:color w:val="000000" w:themeColor="text1"/>
        </w:rPr>
        <w:t xml:space="preserve">to </w:t>
      </w:r>
      <w:r w:rsidR="00213C9C">
        <w:rPr>
          <w:color w:val="000000" w:themeColor="text1"/>
        </w:rPr>
        <w:t>ca</w:t>
      </w:r>
      <w:r w:rsidR="00213C9C" w:rsidRPr="00A13E9F">
        <w:rPr>
          <w:color w:val="000000" w:themeColor="text1"/>
        </w:rPr>
        <w:t xml:space="preserve"> </w:t>
      </w:r>
      <w:r w:rsidRPr="00A13E9F">
        <w:rPr>
          <w:color w:val="000000" w:themeColor="text1"/>
        </w:rPr>
        <w:t xml:space="preserve">4 (indicator methyl red, </w:t>
      </w:r>
      <w:r w:rsidR="00232F78">
        <w:rPr>
          <w:color w:val="000000" w:themeColor="text1"/>
        </w:rPr>
        <w:t xml:space="preserve">red </w:t>
      </w:r>
      <w:r w:rsidRPr="00A13E9F">
        <w:rPr>
          <w:color w:val="000000" w:themeColor="text1"/>
        </w:rPr>
        <w:t>colo</w:t>
      </w:r>
      <w:r w:rsidR="00232F78">
        <w:rPr>
          <w:color w:val="000000" w:themeColor="text1"/>
        </w:rPr>
        <w:t>u</w:t>
      </w:r>
      <w:r w:rsidRPr="00A13E9F">
        <w:rPr>
          <w:color w:val="000000" w:themeColor="text1"/>
        </w:rPr>
        <w:t>r, pH = 4.4). Add a few drops (ca 0.5 </w:t>
      </w:r>
      <w:r w:rsidRPr="00A13E9F">
        <w:rPr>
          <w:bCs/>
          <w:color w:val="000000" w:themeColor="text1"/>
        </w:rPr>
        <w:t>cm</w:t>
      </w:r>
      <w:r w:rsidRPr="00A13E9F">
        <w:rPr>
          <w:bCs/>
          <w:color w:val="000000" w:themeColor="text1"/>
          <w:vertAlign w:val="superscript"/>
        </w:rPr>
        <w:t>3</w:t>
      </w:r>
      <w:r w:rsidRPr="00A13E9F">
        <w:rPr>
          <w:color w:val="000000" w:themeColor="text1"/>
        </w:rPr>
        <w:t xml:space="preserve">) of </w:t>
      </w:r>
      <w:r w:rsidR="00A21A52" w:rsidRPr="00CA5610">
        <w:rPr>
          <w:color w:val="000000" w:themeColor="text1"/>
        </w:rPr>
        <w:t>sulfo</w:t>
      </w:r>
      <w:r w:rsidRPr="00CA5610">
        <w:rPr>
          <w:color w:val="000000" w:themeColor="text1"/>
        </w:rPr>
        <w:t>s</w:t>
      </w:r>
      <w:r w:rsidRPr="00A13E9F">
        <w:rPr>
          <w:color w:val="000000" w:themeColor="text1"/>
        </w:rPr>
        <w:t xml:space="preserve">alicylic acid indicator and titrate with </w:t>
      </w:r>
      <w:r w:rsidR="00714DD1">
        <w:rPr>
          <w:color w:val="000000" w:themeColor="text1"/>
        </w:rPr>
        <w:t xml:space="preserve">the </w:t>
      </w:r>
      <w:r w:rsidR="00232F78">
        <w:rPr>
          <w:color w:val="000000" w:themeColor="text1"/>
        </w:rPr>
        <w:t xml:space="preserve">standard </w:t>
      </w:r>
      <w:r w:rsidRPr="00A13E9F">
        <w:rPr>
          <w:color w:val="000000" w:themeColor="text1"/>
        </w:rPr>
        <w:t xml:space="preserve">EDTA solution from purple to yellowish </w:t>
      </w:r>
      <w:r w:rsidRPr="00A13E9F">
        <w:rPr>
          <w:bCs/>
          <w:color w:val="000000" w:themeColor="text1"/>
        </w:rPr>
        <w:t>(</w:t>
      </w:r>
      <w:r w:rsidRPr="00A13E9F">
        <w:rPr>
          <w:bCs/>
          <w:i/>
          <w:color w:val="000000" w:themeColor="text1"/>
        </w:rPr>
        <w:t>V</w:t>
      </w:r>
      <w:r w:rsidRPr="00A13E9F">
        <w:rPr>
          <w:bCs/>
          <w:color w:val="000000" w:themeColor="text1"/>
          <w:vertAlign w:val="subscript"/>
        </w:rPr>
        <w:t>2</w:t>
      </w:r>
      <w:r w:rsidRPr="00A13E9F">
        <w:rPr>
          <w:bCs/>
          <w:color w:val="000000" w:themeColor="text1"/>
        </w:rPr>
        <w:t>)</w:t>
      </w:r>
      <w:r w:rsidRPr="00A13E9F">
        <w:rPr>
          <w:color w:val="000000" w:themeColor="text1"/>
        </w:rPr>
        <w:t xml:space="preserve">. Repeat the </w:t>
      </w:r>
      <w:r w:rsidR="00213C9C">
        <w:rPr>
          <w:color w:val="000000" w:themeColor="text1"/>
        </w:rPr>
        <w:t>titration</w:t>
      </w:r>
      <w:r w:rsidR="00213C9C" w:rsidRPr="00A13E9F">
        <w:rPr>
          <w:color w:val="000000" w:themeColor="text1"/>
        </w:rPr>
        <w:t xml:space="preserve"> </w:t>
      </w:r>
      <w:r w:rsidRPr="00A13E9F">
        <w:rPr>
          <w:color w:val="000000" w:themeColor="text1"/>
        </w:rPr>
        <w:t xml:space="preserve">as </w:t>
      </w:r>
      <w:r w:rsidR="00126F1E">
        <w:rPr>
          <w:color w:val="000000" w:themeColor="text1"/>
        </w:rPr>
        <w:t>necessary</w:t>
      </w:r>
      <w:r w:rsidRPr="00A13E9F">
        <w:rPr>
          <w:color w:val="000000" w:themeColor="text1"/>
        </w:rPr>
        <w:t>.</w:t>
      </w:r>
    </w:p>
    <w:p w14:paraId="48E8E2A6" w14:textId="7A4D8E00" w:rsidR="004C150E" w:rsidRPr="00A13E9F" w:rsidRDefault="004C150E" w:rsidP="00D6752E">
      <w:pPr>
        <w:pStyle w:val="IChOtextnormal"/>
        <w:numPr>
          <w:ilvl w:val="0"/>
          <w:numId w:val="13"/>
        </w:numPr>
        <w:ind w:left="284" w:hanging="284"/>
        <w:rPr>
          <w:color w:val="000000" w:themeColor="text1"/>
        </w:rPr>
      </w:pPr>
      <w:r w:rsidRPr="00A13E9F">
        <w:rPr>
          <w:color w:val="000000" w:themeColor="text1"/>
        </w:rPr>
        <w:t xml:space="preserve">Pipette </w:t>
      </w:r>
      <w:r w:rsidRPr="00A13E9F">
        <w:rPr>
          <w:bCs/>
          <w:color w:val="000000" w:themeColor="text1"/>
        </w:rPr>
        <w:t>50.00</w:t>
      </w:r>
      <w:r w:rsidRPr="00A13E9F">
        <w:rPr>
          <w:color w:val="000000" w:themeColor="text1"/>
        </w:rPr>
        <w:t>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of the sample solution (</w:t>
      </w:r>
      <w:r w:rsidRPr="00A13E9F">
        <w:rPr>
          <w:bCs/>
          <w:i/>
          <w:color w:val="000000" w:themeColor="text1"/>
        </w:rPr>
        <w:t>V</w:t>
      </w:r>
      <w:r w:rsidRPr="00A13E9F">
        <w:rPr>
          <w:bCs/>
          <w:color w:val="000000" w:themeColor="text1"/>
          <w:vertAlign w:val="subscript"/>
        </w:rPr>
        <w:t>3</w:t>
      </w:r>
      <w:r w:rsidRPr="00A13E9F">
        <w:rPr>
          <w:bCs/>
          <w:color w:val="000000" w:themeColor="text1"/>
        </w:rPr>
        <w:t>), add 1</w:t>
      </w:r>
      <w:r w:rsidRPr="00A13E9F">
        <w:rPr>
          <w:color w:val="000000" w:themeColor="text1"/>
        </w:rPr>
        <w:t>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of </w:t>
      </w:r>
      <w:r w:rsidR="00714DD1">
        <w:rPr>
          <w:bCs/>
          <w:color w:val="000000" w:themeColor="text1"/>
        </w:rPr>
        <w:t xml:space="preserve">the </w:t>
      </w:r>
      <w:r w:rsidRPr="00A13E9F">
        <w:rPr>
          <w:bCs/>
          <w:color w:val="000000" w:themeColor="text1"/>
        </w:rPr>
        <w:t>H</w:t>
      </w:r>
      <w:r w:rsidRPr="00A13E9F">
        <w:rPr>
          <w:bCs/>
          <w:color w:val="000000" w:themeColor="text1"/>
          <w:vertAlign w:val="subscript"/>
        </w:rPr>
        <w:t>2</w:t>
      </w:r>
      <w:r w:rsidRPr="00A13E9F">
        <w:rPr>
          <w:bCs/>
          <w:color w:val="000000" w:themeColor="text1"/>
        </w:rPr>
        <w:t>O</w:t>
      </w:r>
      <w:r w:rsidRPr="00A13E9F">
        <w:rPr>
          <w:bCs/>
          <w:color w:val="000000" w:themeColor="text1"/>
          <w:vertAlign w:val="subscript"/>
        </w:rPr>
        <w:t>2</w:t>
      </w:r>
      <w:r w:rsidR="00A13E9F" w:rsidRPr="00A13E9F">
        <w:rPr>
          <w:bCs/>
          <w:color w:val="000000" w:themeColor="text1"/>
        </w:rPr>
        <w:t xml:space="preserve"> solution, </w:t>
      </w:r>
      <w:r w:rsidRPr="00A13E9F">
        <w:rPr>
          <w:bCs/>
          <w:color w:val="000000" w:themeColor="text1"/>
        </w:rPr>
        <w:t>adjust</w:t>
      </w:r>
      <w:r w:rsidRPr="00A13E9F">
        <w:rPr>
          <w:color w:val="000000" w:themeColor="text1"/>
        </w:rPr>
        <w:t xml:space="preserve"> the pH to </w:t>
      </w:r>
      <w:r w:rsidR="00714DD1">
        <w:rPr>
          <w:color w:val="000000" w:themeColor="text1"/>
        </w:rPr>
        <w:t xml:space="preserve">the </w:t>
      </w:r>
      <w:r w:rsidR="00213C9C">
        <w:rPr>
          <w:color w:val="000000" w:themeColor="text1"/>
        </w:rPr>
        <w:t>range</w:t>
      </w:r>
      <w:r w:rsidR="00213C9C" w:rsidRPr="00A13E9F">
        <w:rPr>
          <w:color w:val="000000" w:themeColor="text1"/>
        </w:rPr>
        <w:t xml:space="preserve"> </w:t>
      </w:r>
      <w:r w:rsidR="00714DD1" w:rsidRPr="00CA5610">
        <w:rPr>
          <w:color w:val="000000" w:themeColor="text1"/>
        </w:rPr>
        <w:t xml:space="preserve">of </w:t>
      </w:r>
      <w:r w:rsidR="00A21A52" w:rsidRPr="00CA5610">
        <w:rPr>
          <w:color w:val="000000" w:themeColor="text1"/>
        </w:rPr>
        <w:t>6</w:t>
      </w:r>
      <w:r w:rsidRPr="00CA5610">
        <w:rPr>
          <w:color w:val="000000" w:themeColor="text1"/>
        </w:rPr>
        <w:t xml:space="preserve"> to</w:t>
      </w:r>
      <w:r w:rsidRPr="00A13E9F">
        <w:rPr>
          <w:color w:val="000000" w:themeColor="text1"/>
        </w:rPr>
        <w:t xml:space="preserve"> 7 and boil the </w:t>
      </w:r>
      <w:r w:rsidR="00A13E9F" w:rsidRPr="00A13E9F">
        <w:rPr>
          <w:color w:val="000000" w:themeColor="text1"/>
        </w:rPr>
        <w:t xml:space="preserve">resulting </w:t>
      </w:r>
      <w:r w:rsidRPr="00A13E9F">
        <w:rPr>
          <w:color w:val="000000" w:themeColor="text1"/>
        </w:rPr>
        <w:t>solution</w:t>
      </w:r>
      <w:r w:rsidR="00500598">
        <w:rPr>
          <w:color w:val="000000" w:themeColor="text1"/>
        </w:rPr>
        <w:t xml:space="preserve"> </w:t>
      </w:r>
      <w:r w:rsidR="0028138D" w:rsidRPr="00A13E9F">
        <w:rPr>
          <w:color w:val="000000" w:themeColor="text1"/>
        </w:rPr>
        <w:t xml:space="preserve">for </w:t>
      </w:r>
      <w:r w:rsidR="0028138D" w:rsidRPr="0001374D">
        <w:rPr>
          <w:color w:val="000000" w:themeColor="text1"/>
        </w:rPr>
        <w:t>two minutes</w:t>
      </w:r>
      <w:r w:rsidRPr="00A13E9F">
        <w:rPr>
          <w:color w:val="000000" w:themeColor="text1"/>
        </w:rPr>
        <w:t xml:space="preserve">. After </w:t>
      </w:r>
      <w:r w:rsidR="00126F1E">
        <w:rPr>
          <w:color w:val="000000" w:themeColor="text1"/>
        </w:rPr>
        <w:t xml:space="preserve">cooling, filter the precipitate, </w:t>
      </w:r>
      <w:r w:rsidRPr="00A13E9F">
        <w:rPr>
          <w:color w:val="000000" w:themeColor="text1"/>
        </w:rPr>
        <w:t xml:space="preserve">wash </w:t>
      </w:r>
      <w:r w:rsidR="003911D9">
        <w:rPr>
          <w:color w:val="000000" w:themeColor="text1"/>
        </w:rPr>
        <w:t>it</w:t>
      </w:r>
      <w:r w:rsidRPr="00A13E9F">
        <w:rPr>
          <w:color w:val="000000" w:themeColor="text1"/>
        </w:rPr>
        <w:t xml:space="preserve"> </w:t>
      </w:r>
      <w:r w:rsidR="005A2446">
        <w:rPr>
          <w:color w:val="000000" w:themeColor="text1"/>
        </w:rPr>
        <w:t xml:space="preserve">with deionized water </w:t>
      </w:r>
      <w:r w:rsidRPr="00A13E9F">
        <w:rPr>
          <w:color w:val="000000" w:themeColor="text1"/>
        </w:rPr>
        <w:t xml:space="preserve">and collect the filtrate </w:t>
      </w:r>
      <w:r w:rsidR="003911D9">
        <w:rPr>
          <w:color w:val="000000" w:themeColor="text1"/>
        </w:rPr>
        <w:t>in</w:t>
      </w:r>
      <w:r w:rsidRPr="00A13E9F">
        <w:rPr>
          <w:color w:val="000000" w:themeColor="text1"/>
        </w:rPr>
        <w:t>to</w:t>
      </w:r>
      <w:r w:rsidRPr="00A13E9F">
        <w:rPr>
          <w:bCs/>
          <w:color w:val="000000" w:themeColor="text1"/>
        </w:rPr>
        <w:t xml:space="preserve"> a 250</w:t>
      </w:r>
      <w:r w:rsidRPr="00A13E9F">
        <w:rPr>
          <w:color w:val="000000" w:themeColor="text1"/>
        </w:rPr>
        <w:t>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volumetric flask (</w:t>
      </w:r>
      <w:r w:rsidRPr="00A13E9F">
        <w:rPr>
          <w:bCs/>
          <w:i/>
          <w:color w:val="000000" w:themeColor="text1"/>
        </w:rPr>
        <w:t>V</w:t>
      </w:r>
      <w:r w:rsidRPr="00A13E9F">
        <w:rPr>
          <w:bCs/>
          <w:color w:val="000000" w:themeColor="text1"/>
          <w:vertAlign w:val="subscript"/>
        </w:rPr>
        <w:t>4</w:t>
      </w:r>
      <w:r w:rsidRPr="00A13E9F">
        <w:rPr>
          <w:bCs/>
          <w:color w:val="000000" w:themeColor="text1"/>
        </w:rPr>
        <w:t xml:space="preserve">). Then </w:t>
      </w:r>
      <w:r w:rsidR="00213C9C">
        <w:rPr>
          <w:bCs/>
          <w:color w:val="000000" w:themeColor="text1"/>
        </w:rPr>
        <w:t>add deionized water to the mark</w:t>
      </w:r>
      <w:r w:rsidRPr="00A13E9F">
        <w:rPr>
          <w:bCs/>
          <w:color w:val="000000" w:themeColor="text1"/>
        </w:rPr>
        <w:t>.</w:t>
      </w:r>
    </w:p>
    <w:p w14:paraId="294BC83B" w14:textId="13DE5D48" w:rsidR="004C150E" w:rsidRPr="00A13E9F" w:rsidRDefault="004C150E" w:rsidP="00D6752E">
      <w:pPr>
        <w:pStyle w:val="IChOtextnormal"/>
        <w:numPr>
          <w:ilvl w:val="0"/>
          <w:numId w:val="13"/>
        </w:numPr>
        <w:ind w:left="284" w:hanging="284"/>
        <w:rPr>
          <w:color w:val="000000" w:themeColor="text1"/>
        </w:rPr>
      </w:pPr>
      <w:r w:rsidRPr="00A13E9F">
        <w:rPr>
          <w:color w:val="000000" w:themeColor="text1"/>
        </w:rPr>
        <w:t>Pipette a 20.00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aliquot of the sample solution </w:t>
      </w:r>
      <w:r w:rsidRPr="00A13E9F">
        <w:rPr>
          <w:color w:val="000000" w:themeColor="text1"/>
        </w:rPr>
        <w:t xml:space="preserve">obtained in step </w:t>
      </w:r>
      <w:r w:rsidR="00213C9C">
        <w:rPr>
          <w:color w:val="000000" w:themeColor="text1"/>
        </w:rPr>
        <w:t>4</w:t>
      </w:r>
      <w:r w:rsidRPr="00A13E9F">
        <w:rPr>
          <w:color w:val="000000" w:themeColor="text1"/>
        </w:rPr>
        <w:t xml:space="preserve"> </w:t>
      </w:r>
      <w:r w:rsidRPr="00A13E9F">
        <w:rPr>
          <w:bCs/>
          <w:color w:val="000000" w:themeColor="text1"/>
        </w:rPr>
        <w:t>(</w:t>
      </w:r>
      <w:r w:rsidRPr="00A13E9F">
        <w:rPr>
          <w:bCs/>
          <w:i/>
          <w:color w:val="000000" w:themeColor="text1"/>
        </w:rPr>
        <w:t>V</w:t>
      </w:r>
      <w:r w:rsidRPr="00A13E9F">
        <w:rPr>
          <w:bCs/>
          <w:color w:val="000000" w:themeColor="text1"/>
          <w:vertAlign w:val="subscript"/>
        </w:rPr>
        <w:t>5</w:t>
      </w:r>
      <w:r w:rsidRPr="00A13E9F">
        <w:rPr>
          <w:bCs/>
          <w:color w:val="000000" w:themeColor="text1"/>
        </w:rPr>
        <w:t xml:space="preserve">) </w:t>
      </w:r>
      <w:r w:rsidRPr="00A13E9F">
        <w:rPr>
          <w:color w:val="000000" w:themeColor="text1"/>
        </w:rPr>
        <w:t xml:space="preserve">into the titration flask, dilute with </w:t>
      </w:r>
      <w:r w:rsidR="003911D9">
        <w:rPr>
          <w:color w:val="000000" w:themeColor="text1"/>
        </w:rPr>
        <w:t xml:space="preserve">deionized </w:t>
      </w:r>
      <w:r w:rsidRPr="00A13E9F">
        <w:rPr>
          <w:color w:val="000000" w:themeColor="text1"/>
        </w:rPr>
        <w:t xml:space="preserve">water and </w:t>
      </w:r>
      <w:r w:rsidRPr="00A13E9F">
        <w:rPr>
          <w:bCs/>
          <w:color w:val="000000" w:themeColor="text1"/>
        </w:rPr>
        <w:t>adjust</w:t>
      </w:r>
      <w:r w:rsidRPr="00A13E9F">
        <w:rPr>
          <w:color w:val="000000" w:themeColor="text1"/>
        </w:rPr>
        <w:t xml:space="preserve"> the pH to ca 9. Titrate with </w:t>
      </w:r>
      <w:r w:rsidR="00087661">
        <w:rPr>
          <w:color w:val="000000" w:themeColor="text1"/>
        </w:rPr>
        <w:t xml:space="preserve">the </w:t>
      </w:r>
      <w:r w:rsidR="00213C9C">
        <w:rPr>
          <w:color w:val="000000" w:themeColor="text1"/>
        </w:rPr>
        <w:t xml:space="preserve">standard </w:t>
      </w:r>
      <w:r w:rsidRPr="00A13E9F">
        <w:rPr>
          <w:color w:val="000000" w:themeColor="text1"/>
        </w:rPr>
        <w:t xml:space="preserve">EDTA solution </w:t>
      </w:r>
      <w:r w:rsidR="00213C9C">
        <w:rPr>
          <w:color w:val="000000" w:themeColor="text1"/>
        </w:rPr>
        <w:t xml:space="preserve">using </w:t>
      </w:r>
      <w:r w:rsidRPr="00A13E9F">
        <w:rPr>
          <w:color w:val="000000" w:themeColor="text1"/>
        </w:rPr>
        <w:t>Eriochrome black T</w:t>
      </w:r>
      <w:r w:rsidR="00213C9C">
        <w:rPr>
          <w:color w:val="000000" w:themeColor="text1"/>
        </w:rPr>
        <w:t xml:space="preserve"> </w:t>
      </w:r>
      <w:r w:rsidR="00213C9C" w:rsidRPr="00A13E9F">
        <w:rPr>
          <w:color w:val="000000" w:themeColor="text1"/>
        </w:rPr>
        <w:t>indicator</w:t>
      </w:r>
      <w:r w:rsidRPr="00A13E9F">
        <w:rPr>
          <w:color w:val="000000" w:themeColor="text1"/>
        </w:rPr>
        <w:t xml:space="preserve">. The endpoint of the titration </w:t>
      </w:r>
      <w:r w:rsidRPr="00A13E9F">
        <w:rPr>
          <w:bCs/>
          <w:color w:val="000000" w:themeColor="text1"/>
        </w:rPr>
        <w:t>(</w:t>
      </w:r>
      <w:r w:rsidRPr="00A13E9F">
        <w:rPr>
          <w:bCs/>
          <w:i/>
          <w:color w:val="000000" w:themeColor="text1"/>
        </w:rPr>
        <w:t>V</w:t>
      </w:r>
      <w:r w:rsidRPr="00A13E9F">
        <w:rPr>
          <w:bCs/>
          <w:color w:val="000000" w:themeColor="text1"/>
          <w:vertAlign w:val="subscript"/>
        </w:rPr>
        <w:t>6</w:t>
      </w:r>
      <w:r w:rsidRPr="00A13E9F">
        <w:rPr>
          <w:bCs/>
          <w:color w:val="000000" w:themeColor="text1"/>
        </w:rPr>
        <w:t>)</w:t>
      </w:r>
      <w:r w:rsidRPr="00A13E9F">
        <w:rPr>
          <w:color w:val="000000" w:themeColor="text1"/>
        </w:rPr>
        <w:t xml:space="preserve"> is indicated by a</w:t>
      </w:r>
      <w:r w:rsidR="00103579">
        <w:rPr>
          <w:color w:val="000000" w:themeColor="text1"/>
        </w:rPr>
        <w:t> </w:t>
      </w:r>
      <w:r w:rsidRPr="00A13E9F">
        <w:rPr>
          <w:color w:val="000000" w:themeColor="text1"/>
        </w:rPr>
        <w:t>sharp colo</w:t>
      </w:r>
      <w:r w:rsidR="00213C9C">
        <w:rPr>
          <w:color w:val="000000" w:themeColor="text1"/>
        </w:rPr>
        <w:t>u</w:t>
      </w:r>
      <w:r w:rsidRPr="00A13E9F">
        <w:rPr>
          <w:color w:val="000000" w:themeColor="text1"/>
        </w:rPr>
        <w:t>r change from wine red to blue.</w:t>
      </w:r>
    </w:p>
    <w:p w14:paraId="5B4D55AD" w14:textId="72667197" w:rsidR="004C150E" w:rsidRPr="00A13E9F" w:rsidRDefault="004C150E" w:rsidP="00D6752E">
      <w:pPr>
        <w:pStyle w:val="IChOtextnormal"/>
        <w:numPr>
          <w:ilvl w:val="0"/>
          <w:numId w:val="13"/>
        </w:numPr>
        <w:ind w:left="284" w:hanging="284"/>
        <w:rPr>
          <w:color w:val="000000" w:themeColor="text1"/>
        </w:rPr>
      </w:pPr>
      <w:r w:rsidRPr="00A13E9F">
        <w:rPr>
          <w:color w:val="000000" w:themeColor="text1"/>
        </w:rPr>
        <w:t>Pipette 2</w:t>
      </w:r>
      <w:r w:rsidRPr="00A13E9F">
        <w:rPr>
          <w:bCs/>
          <w:color w:val="000000" w:themeColor="text1"/>
        </w:rPr>
        <w:t>0.00</w:t>
      </w:r>
      <w:r w:rsidRPr="00A13E9F">
        <w:rPr>
          <w:color w:val="000000" w:themeColor="text1"/>
        </w:rPr>
        <w:t> </w:t>
      </w:r>
      <w:r w:rsidRPr="00A13E9F">
        <w:rPr>
          <w:bCs/>
          <w:color w:val="000000" w:themeColor="text1"/>
        </w:rPr>
        <w:t>cm</w:t>
      </w:r>
      <w:r w:rsidRPr="00A13E9F">
        <w:rPr>
          <w:bCs/>
          <w:color w:val="000000" w:themeColor="text1"/>
          <w:vertAlign w:val="superscript"/>
        </w:rPr>
        <w:t>3</w:t>
      </w:r>
      <w:r w:rsidRPr="00A13E9F">
        <w:rPr>
          <w:bCs/>
          <w:color w:val="000000" w:themeColor="text1"/>
        </w:rPr>
        <w:t xml:space="preserve"> of the sample solution </w:t>
      </w:r>
      <w:r w:rsidRPr="00A13E9F">
        <w:rPr>
          <w:color w:val="000000" w:themeColor="text1"/>
        </w:rPr>
        <w:t xml:space="preserve">obtained in step </w:t>
      </w:r>
      <w:r w:rsidR="00213C9C">
        <w:rPr>
          <w:color w:val="000000" w:themeColor="text1"/>
        </w:rPr>
        <w:t>4</w:t>
      </w:r>
      <w:r w:rsidRPr="00A13E9F">
        <w:rPr>
          <w:color w:val="000000" w:themeColor="text1"/>
        </w:rPr>
        <w:t xml:space="preserve"> </w:t>
      </w:r>
      <w:r w:rsidRPr="00A13E9F">
        <w:rPr>
          <w:bCs/>
          <w:color w:val="000000" w:themeColor="text1"/>
        </w:rPr>
        <w:t>(</w:t>
      </w:r>
      <w:r w:rsidRPr="00A13E9F">
        <w:rPr>
          <w:bCs/>
          <w:i/>
          <w:color w:val="000000" w:themeColor="text1"/>
        </w:rPr>
        <w:t>V</w:t>
      </w:r>
      <w:r w:rsidRPr="00A13E9F">
        <w:rPr>
          <w:bCs/>
          <w:color w:val="000000" w:themeColor="text1"/>
          <w:vertAlign w:val="subscript"/>
        </w:rPr>
        <w:t>7</w:t>
      </w:r>
      <w:r w:rsidRPr="00A13E9F">
        <w:rPr>
          <w:bCs/>
          <w:color w:val="000000" w:themeColor="text1"/>
        </w:rPr>
        <w:t xml:space="preserve">) </w:t>
      </w:r>
      <w:r w:rsidRPr="00A13E9F">
        <w:rPr>
          <w:color w:val="000000" w:themeColor="text1"/>
        </w:rPr>
        <w:t xml:space="preserve">into the titration flask, dilute with water and </w:t>
      </w:r>
      <w:r w:rsidRPr="00A13E9F">
        <w:rPr>
          <w:bCs/>
          <w:color w:val="000000" w:themeColor="text1"/>
        </w:rPr>
        <w:t>adjust</w:t>
      </w:r>
      <w:r w:rsidRPr="00A13E9F">
        <w:rPr>
          <w:color w:val="000000" w:themeColor="text1"/>
        </w:rPr>
        <w:t xml:space="preserve"> the pH to ca 12. </w:t>
      </w:r>
      <w:r w:rsidRPr="00CA5610">
        <w:rPr>
          <w:color w:val="000000" w:themeColor="text1"/>
        </w:rPr>
        <w:t xml:space="preserve">Titrate with </w:t>
      </w:r>
      <w:r w:rsidR="00087661" w:rsidRPr="00CA5610">
        <w:rPr>
          <w:color w:val="000000" w:themeColor="text1"/>
        </w:rPr>
        <w:t>the</w:t>
      </w:r>
      <w:r w:rsidR="00213C9C" w:rsidRPr="00CA5610">
        <w:rPr>
          <w:color w:val="000000" w:themeColor="text1"/>
        </w:rPr>
        <w:t xml:space="preserve"> standard</w:t>
      </w:r>
      <w:r w:rsidR="00087661" w:rsidRPr="00CA5610">
        <w:rPr>
          <w:color w:val="000000" w:themeColor="text1"/>
        </w:rPr>
        <w:t xml:space="preserve"> </w:t>
      </w:r>
      <w:r w:rsidRPr="00CA5610">
        <w:rPr>
          <w:color w:val="000000" w:themeColor="text1"/>
        </w:rPr>
        <w:t xml:space="preserve">EDTA solution </w:t>
      </w:r>
      <w:r w:rsidR="00213C9C" w:rsidRPr="00CA5610">
        <w:rPr>
          <w:color w:val="000000" w:themeColor="text1"/>
        </w:rPr>
        <w:t xml:space="preserve">using </w:t>
      </w:r>
      <w:r w:rsidR="003911D9" w:rsidRPr="00CA5610">
        <w:rPr>
          <w:color w:val="000000" w:themeColor="text1"/>
        </w:rPr>
        <w:t xml:space="preserve">the </w:t>
      </w:r>
      <w:r w:rsidRPr="00CA5610">
        <w:rPr>
          <w:color w:val="000000" w:themeColor="text1"/>
        </w:rPr>
        <w:t>murexide</w:t>
      </w:r>
      <w:r w:rsidR="00213C9C" w:rsidRPr="00CA5610">
        <w:rPr>
          <w:color w:val="000000" w:themeColor="text1"/>
        </w:rPr>
        <w:t xml:space="preserve"> indicator</w:t>
      </w:r>
      <w:r w:rsidRPr="00CA5610">
        <w:rPr>
          <w:color w:val="000000" w:themeColor="text1"/>
        </w:rPr>
        <w:t xml:space="preserve"> </w:t>
      </w:r>
      <w:r w:rsidR="003911D9" w:rsidRPr="00CA5610">
        <w:rPr>
          <w:color w:val="000000" w:themeColor="text1"/>
        </w:rPr>
        <w:t>until</w:t>
      </w:r>
      <w:r w:rsidRPr="00CA5610">
        <w:rPr>
          <w:color w:val="000000" w:themeColor="text1"/>
        </w:rPr>
        <w:t xml:space="preserve"> the colo</w:t>
      </w:r>
      <w:r w:rsidR="00213C9C" w:rsidRPr="00CA5610">
        <w:rPr>
          <w:color w:val="000000" w:themeColor="text1"/>
        </w:rPr>
        <w:t>u</w:t>
      </w:r>
      <w:r w:rsidRPr="00CA5610">
        <w:rPr>
          <w:color w:val="000000" w:themeColor="text1"/>
        </w:rPr>
        <w:t xml:space="preserve">r changes </w:t>
      </w:r>
      <w:r w:rsidR="00213C9C" w:rsidRPr="00CA5610">
        <w:rPr>
          <w:color w:val="000000" w:themeColor="text1"/>
        </w:rPr>
        <w:t xml:space="preserve">from </w:t>
      </w:r>
      <w:r w:rsidR="00A21A52" w:rsidRPr="00CA5610">
        <w:rPr>
          <w:color w:val="000000" w:themeColor="text1"/>
        </w:rPr>
        <w:t>pink (red)</w:t>
      </w:r>
      <w:r w:rsidR="00213C9C">
        <w:rPr>
          <w:color w:val="000000" w:themeColor="text1"/>
        </w:rPr>
        <w:t xml:space="preserve"> </w:t>
      </w:r>
      <w:r w:rsidRPr="00A13E9F">
        <w:rPr>
          <w:color w:val="000000" w:themeColor="text1"/>
        </w:rPr>
        <w:t xml:space="preserve">to violet </w:t>
      </w:r>
      <w:r w:rsidRPr="00A13E9F">
        <w:rPr>
          <w:bCs/>
          <w:color w:val="000000" w:themeColor="text1"/>
        </w:rPr>
        <w:t>(</w:t>
      </w:r>
      <w:r w:rsidRPr="00A13E9F">
        <w:rPr>
          <w:bCs/>
          <w:i/>
          <w:color w:val="000000" w:themeColor="text1"/>
        </w:rPr>
        <w:t>V</w:t>
      </w:r>
      <w:r w:rsidRPr="00A13E9F">
        <w:rPr>
          <w:bCs/>
          <w:color w:val="000000" w:themeColor="text1"/>
          <w:vertAlign w:val="subscript"/>
        </w:rPr>
        <w:t>8</w:t>
      </w:r>
      <w:r w:rsidRPr="00A13E9F">
        <w:rPr>
          <w:bCs/>
          <w:color w:val="000000" w:themeColor="text1"/>
        </w:rPr>
        <w:t>)</w:t>
      </w:r>
      <w:r w:rsidRPr="00A13E9F">
        <w:rPr>
          <w:color w:val="000000" w:themeColor="text1"/>
        </w:rPr>
        <w:t>.</w:t>
      </w:r>
    </w:p>
    <w:p w14:paraId="13D4D013" w14:textId="77777777" w:rsidR="00D61242" w:rsidRDefault="00D61242">
      <w:pPr>
        <w:rPr>
          <w:rFonts w:ascii="Arial" w:hAnsi="Arial" w:cs="Arial"/>
          <w:color w:val="00ADB2"/>
          <w:sz w:val="26"/>
          <w:szCs w:val="26"/>
        </w:rPr>
      </w:pPr>
      <w:r>
        <w:br w:type="page"/>
      </w:r>
    </w:p>
    <w:p w14:paraId="65ACB6E8" w14:textId="1E2BDD48" w:rsidR="009D60DF" w:rsidRPr="0073075D" w:rsidRDefault="009D60DF" w:rsidP="009D60DF">
      <w:pPr>
        <w:pStyle w:val="IChOHeading2"/>
      </w:pPr>
      <w:r w:rsidRPr="0073075D">
        <w:lastRenderedPageBreak/>
        <w:t xml:space="preserve">Data </w:t>
      </w:r>
      <w:r>
        <w:t>A</w:t>
      </w:r>
      <w:r w:rsidRPr="0073075D">
        <w:t xml:space="preserve">nalysis and </w:t>
      </w:r>
      <w:r>
        <w:t>Q</w:t>
      </w:r>
      <w:r w:rsidRPr="0073075D">
        <w:t>uestions</w:t>
      </w:r>
    </w:p>
    <w:p w14:paraId="699081D4" w14:textId="4BC441BF" w:rsidR="00F30AA7" w:rsidRPr="00F30AA7" w:rsidRDefault="004C150E" w:rsidP="00F30AA7">
      <w:pPr>
        <w:pStyle w:val="IChOtextnormal"/>
        <w:ind w:left="567" w:hanging="567"/>
        <w:rPr>
          <w:color w:val="000000" w:themeColor="text1"/>
        </w:rPr>
      </w:pPr>
      <w:r>
        <w:t>P</w:t>
      </w:r>
      <w:r w:rsidRPr="004C150E">
        <w:t>2.</w:t>
      </w:r>
      <w:r w:rsidR="00213C9C">
        <w:t>1</w:t>
      </w:r>
      <w:r w:rsidRPr="004C150E">
        <w:t xml:space="preserve"> </w:t>
      </w:r>
      <w:r w:rsidR="00F30AA7">
        <w:t>Report the c</w:t>
      </w:r>
      <w:r w:rsidR="00F30AA7" w:rsidRPr="004C150E">
        <w:t>alculate</w:t>
      </w:r>
      <w:r w:rsidR="00F30AA7">
        <w:t>d</w:t>
      </w:r>
      <w:r w:rsidR="00F30AA7" w:rsidRPr="004C150E">
        <w:t xml:space="preserve"> volume of HCl needed </w:t>
      </w:r>
      <w:r w:rsidR="00F30AA7">
        <w:t xml:space="preserve">to decompose the </w:t>
      </w:r>
      <w:r w:rsidR="00F30AA7" w:rsidRPr="004C150E">
        <w:t>rock sample.</w:t>
      </w:r>
    </w:p>
    <w:p w14:paraId="433C27E5" w14:textId="3DC0180A" w:rsidR="004C150E" w:rsidRPr="004C150E" w:rsidRDefault="00F30AA7" w:rsidP="004C150E">
      <w:pPr>
        <w:pStyle w:val="IChOtextnormal"/>
        <w:ind w:left="567" w:hanging="567"/>
      </w:pPr>
      <w:r>
        <w:t xml:space="preserve">P2.2 </w:t>
      </w:r>
      <w:r w:rsidR="0087056B">
        <w:t>Estimate</w:t>
      </w:r>
      <w:r w:rsidR="00213C9C">
        <w:t xml:space="preserve"> the pH</w:t>
      </w:r>
      <w:r w:rsidR="00213C9C" w:rsidRPr="004C150E">
        <w:t xml:space="preserve"> </w:t>
      </w:r>
      <w:r w:rsidR="004C150E" w:rsidRPr="004C150E">
        <w:t xml:space="preserve">of the solution prepared in step </w:t>
      </w:r>
      <w:r w:rsidR="00213C9C">
        <w:t>2</w:t>
      </w:r>
      <w:r w:rsidR="004C150E">
        <w:t>.</w:t>
      </w:r>
    </w:p>
    <w:p w14:paraId="75D359B3" w14:textId="5E610CE0" w:rsidR="004C150E" w:rsidRPr="004C150E" w:rsidRDefault="004C150E" w:rsidP="004C150E">
      <w:pPr>
        <w:pStyle w:val="IChOtextnormal"/>
        <w:ind w:left="567" w:hanging="567"/>
      </w:pPr>
      <w:r>
        <w:t>P</w:t>
      </w:r>
      <w:r w:rsidRPr="004C150E">
        <w:t>2.</w:t>
      </w:r>
      <w:r w:rsidR="00F30AA7">
        <w:t>3</w:t>
      </w:r>
      <w:r w:rsidRPr="004C150E">
        <w:t xml:space="preserve"> Explain why it is necessary to boil the mixture in step </w:t>
      </w:r>
      <w:r w:rsidR="00213C9C">
        <w:t>2</w:t>
      </w:r>
      <w:r w:rsidRPr="004C150E">
        <w:t>.</w:t>
      </w:r>
    </w:p>
    <w:p w14:paraId="48251C3E" w14:textId="17E740D9" w:rsidR="004C150E" w:rsidRPr="004C150E" w:rsidRDefault="004C150E" w:rsidP="004C150E">
      <w:pPr>
        <w:pStyle w:val="IChOtextnormal"/>
        <w:ind w:left="567" w:hanging="567"/>
      </w:pPr>
      <w:r>
        <w:t>P</w:t>
      </w:r>
      <w:r w:rsidRPr="004C150E">
        <w:t>2.</w:t>
      </w:r>
      <w:r w:rsidR="00F30AA7">
        <w:t>4</w:t>
      </w:r>
      <w:r w:rsidRPr="004C150E">
        <w:t xml:space="preserve"> Explain why it is necessary to boil the mixture after the addition of </w:t>
      </w:r>
      <w:r w:rsidR="003911D9">
        <w:t xml:space="preserve">the </w:t>
      </w:r>
      <w:r w:rsidRPr="004C150E">
        <w:t xml:space="preserve">hydrogen peroxide solution in step </w:t>
      </w:r>
      <w:r w:rsidR="00213C9C">
        <w:t>3</w:t>
      </w:r>
      <w:r w:rsidRPr="004C150E">
        <w:t>.</w:t>
      </w:r>
    </w:p>
    <w:p w14:paraId="52B945DF" w14:textId="6922560C" w:rsidR="004C150E" w:rsidRPr="004C150E" w:rsidRDefault="004C150E" w:rsidP="004C150E">
      <w:pPr>
        <w:pStyle w:val="IChOtextnormal"/>
        <w:ind w:left="567" w:hanging="567"/>
      </w:pPr>
      <w:r>
        <w:t>P</w:t>
      </w:r>
      <w:r w:rsidRPr="004C150E">
        <w:t>2.</w:t>
      </w:r>
      <w:r w:rsidR="00F30AA7">
        <w:t>5</w:t>
      </w:r>
      <w:r w:rsidRPr="004C150E">
        <w:t xml:space="preserve"> Explain the role of </w:t>
      </w:r>
      <w:r w:rsidR="00720E9F">
        <w:t xml:space="preserve">the </w:t>
      </w:r>
      <w:r w:rsidR="003911D9">
        <w:t xml:space="preserve">added </w:t>
      </w:r>
      <w:r w:rsidRPr="004C150E">
        <w:t>hydrogen peroxide</w:t>
      </w:r>
      <w:r w:rsidR="003911D9">
        <w:t xml:space="preserve"> solution</w:t>
      </w:r>
      <w:r w:rsidRPr="004C150E">
        <w:t xml:space="preserve">, </w:t>
      </w:r>
      <w:r w:rsidR="003911D9">
        <w:t xml:space="preserve">the </w:t>
      </w:r>
      <w:r w:rsidRPr="004C150E">
        <w:t xml:space="preserve">pH adjustment and boiling in step </w:t>
      </w:r>
      <w:r w:rsidR="00720E9F">
        <w:t>4</w:t>
      </w:r>
      <w:r w:rsidRPr="004C150E">
        <w:t>.</w:t>
      </w:r>
    </w:p>
    <w:p w14:paraId="36834BB2" w14:textId="2EBA24F4" w:rsidR="006612E2" w:rsidRDefault="004C150E" w:rsidP="00A13E9F">
      <w:pPr>
        <w:pStyle w:val="IChOtextnormal"/>
        <w:ind w:left="567" w:hanging="567"/>
      </w:pPr>
      <w:r>
        <w:t>P</w:t>
      </w:r>
      <w:r w:rsidRPr="004C150E">
        <w:t>2.</w:t>
      </w:r>
      <w:r w:rsidR="00F30AA7">
        <w:t>6</w:t>
      </w:r>
      <w:r w:rsidRPr="004C150E">
        <w:t xml:space="preserve"> Calculate the content (%, w/w) of dolomite, ankerite and calcite minerals and inert impurities in the sample.</w:t>
      </w:r>
      <w:r w:rsidR="006612E2">
        <w:br w:type="page"/>
      </w:r>
    </w:p>
    <w:p w14:paraId="65FBC3ED" w14:textId="24A210EA" w:rsidR="00D64FC2" w:rsidRPr="008D1622" w:rsidRDefault="00D64FC2" w:rsidP="00D64FC2">
      <w:pPr>
        <w:pStyle w:val="IChOHeading1"/>
      </w:pPr>
      <w:bookmarkStart w:id="20" w:name="_Toc505177785"/>
      <w:r w:rsidRPr="0073075D">
        <w:lastRenderedPageBreak/>
        <w:t xml:space="preserve">Problem </w:t>
      </w:r>
      <w:r>
        <w:t>P3</w:t>
      </w:r>
      <w:r w:rsidRPr="0073075D">
        <w:t xml:space="preserve">. </w:t>
      </w:r>
      <w:r w:rsidR="00C60D91" w:rsidRPr="009E03D9">
        <w:t>D</w:t>
      </w:r>
      <w:r w:rsidR="00C97BC2" w:rsidRPr="009E03D9">
        <w:t xml:space="preserve">etermination and identification of </w:t>
      </w:r>
      <w:r w:rsidR="00C60D91" w:rsidRPr="009E03D9">
        <w:t xml:space="preserve">organic </w:t>
      </w:r>
      <w:r w:rsidR="00C97BC2" w:rsidRPr="009E03D9">
        <w:t>acids</w:t>
      </w:r>
      <w:bookmarkEnd w:id="20"/>
    </w:p>
    <w:p w14:paraId="06985A41" w14:textId="7FFC3C85" w:rsidR="00D64FC2" w:rsidRPr="005930D2" w:rsidRDefault="007B7329" w:rsidP="00D64FC2">
      <w:pPr>
        <w:pStyle w:val="IChOtextnormal"/>
      </w:pPr>
      <w:r w:rsidRPr="007B7329">
        <w:t>Acid concentration</w:t>
      </w:r>
      <w:r w:rsidR="00087661">
        <w:t>s</w:t>
      </w:r>
      <w:r w:rsidRPr="007B7329">
        <w:t xml:space="preserve"> can be determined by iodometry </w:t>
      </w:r>
      <w:r w:rsidR="00850BAE">
        <w:t>by</w:t>
      </w:r>
      <w:r w:rsidRPr="007B7329">
        <w:t xml:space="preserve"> reaction with a mixture </w:t>
      </w:r>
      <w:r w:rsidR="00087661">
        <w:t xml:space="preserve">of </w:t>
      </w:r>
      <w:r w:rsidRPr="007B7329">
        <w:t>iodate/iodide (IO</w:t>
      </w:r>
      <w:r w:rsidRPr="007B7329">
        <w:rPr>
          <w:vertAlign w:val="subscript"/>
        </w:rPr>
        <w:t>3</w:t>
      </w:r>
      <w:r w:rsidR="009A52F0">
        <w:rPr>
          <w:vertAlign w:val="superscript"/>
        </w:rPr>
        <w:t>−</w:t>
      </w:r>
      <w:r w:rsidRPr="007B7329">
        <w:t>/I</w:t>
      </w:r>
      <w:r w:rsidR="009A52F0">
        <w:rPr>
          <w:vertAlign w:val="superscript"/>
        </w:rPr>
        <w:t>−</w:t>
      </w:r>
      <w:r w:rsidRPr="007B7329">
        <w:t xml:space="preserve">). The reaction yields </w:t>
      </w:r>
      <w:r w:rsidR="00850BAE">
        <w:t>a</w:t>
      </w:r>
      <w:r w:rsidRPr="007B7329">
        <w:t xml:space="preserve"> </w:t>
      </w:r>
      <w:r w:rsidR="00850BAE">
        <w:t>proportional</w:t>
      </w:r>
      <w:r w:rsidRPr="007B7329">
        <w:t xml:space="preserve"> amount of iodine that can be determined by titration with thiosulfate. The rate of the reaction depends on </w:t>
      </w:r>
      <w:r w:rsidR="00087661">
        <w:t xml:space="preserve">the </w:t>
      </w:r>
      <w:r w:rsidRPr="007B7329">
        <w:t>H</w:t>
      </w:r>
      <w:r w:rsidRPr="007B7329">
        <w:rPr>
          <w:vertAlign w:val="superscript"/>
        </w:rPr>
        <w:t>+</w:t>
      </w:r>
      <w:r w:rsidRPr="007B7329">
        <w:t xml:space="preserve"> concentration, and is decreased as the reaction proceeds. </w:t>
      </w:r>
      <w:r w:rsidR="00850BAE">
        <w:t>Reliable</w:t>
      </w:r>
      <w:r w:rsidRPr="007B7329">
        <w:t xml:space="preserve"> results are obtained with strong acids when the reaction mixture is </w:t>
      </w:r>
      <w:r w:rsidR="00850BAE">
        <w:t xml:space="preserve">left </w:t>
      </w:r>
      <w:r w:rsidRPr="007B7329">
        <w:t>to sta</w:t>
      </w:r>
      <w:r w:rsidR="00087661">
        <w:t>nd</w:t>
      </w:r>
      <w:r w:rsidRPr="007B7329">
        <w:t xml:space="preserve"> for about 15 minutes. For weak acids, the completeness of the reaction can be reached in hours (</w:t>
      </w:r>
      <w:r w:rsidR="00850BAE">
        <w:t xml:space="preserve">or, </w:t>
      </w:r>
      <w:r w:rsidRPr="007B7329">
        <w:t>possibly</w:t>
      </w:r>
      <w:r w:rsidR="00850BAE">
        <w:t>, more quickly</w:t>
      </w:r>
      <w:r w:rsidRPr="007B7329">
        <w:t xml:space="preserve"> at elevated temperature</w:t>
      </w:r>
      <w:r w:rsidR="00087661">
        <w:t>s</w:t>
      </w:r>
      <w:r w:rsidRPr="007B7329">
        <w:t xml:space="preserve">) </w:t>
      </w:r>
      <w:r w:rsidR="00850BAE" w:rsidRPr="00850BAE">
        <w:t>but risks inaccuracies due to the volatility of the produced iodine</w:t>
      </w:r>
      <w:r w:rsidRPr="007B7329">
        <w:t xml:space="preserve">. In special cases, the strength of an acid can be modified. For example, weak oxalic acid </w:t>
      </w:r>
      <w:r w:rsidR="00850BAE">
        <w:t>can be</w:t>
      </w:r>
      <w:r w:rsidRPr="007B7329">
        <w:t xml:space="preserve"> converted </w:t>
      </w:r>
      <w:r w:rsidR="009812F1">
        <w:t xml:space="preserve">by </w:t>
      </w:r>
      <w:r w:rsidR="009812F1" w:rsidRPr="007B7329">
        <w:t>CaCl</w:t>
      </w:r>
      <w:r w:rsidR="009812F1" w:rsidRPr="007B7329">
        <w:rPr>
          <w:vertAlign w:val="subscript"/>
        </w:rPr>
        <w:t>2</w:t>
      </w:r>
      <w:r w:rsidR="009812F1" w:rsidRPr="009A1570">
        <w:t xml:space="preserve"> </w:t>
      </w:r>
      <w:r w:rsidRPr="007B7329">
        <w:t xml:space="preserve">to </w:t>
      </w:r>
      <w:r w:rsidR="00850BAE">
        <w:t>an equivalent amount of the</w:t>
      </w:r>
      <w:r w:rsidRPr="007B7329">
        <w:t xml:space="preserve"> strong acid, HCl, </w:t>
      </w:r>
      <w:r w:rsidR="00850BAE" w:rsidRPr="00850BAE">
        <w:t>and calcium oxalate which precipitates out, thus driving this reaction in the forward direction</w:t>
      </w:r>
      <w:r w:rsidRPr="007B7329">
        <w:t xml:space="preserve">. Similarly, an increased acidity is observed for hydroxy substituted carboxylic acids due to </w:t>
      </w:r>
      <w:r w:rsidR="00087661">
        <w:t xml:space="preserve">the </w:t>
      </w:r>
      <w:r w:rsidR="00087661" w:rsidRPr="007B7329">
        <w:t xml:space="preserve">formation </w:t>
      </w:r>
      <w:r w:rsidR="00087661">
        <w:t xml:space="preserve">of </w:t>
      </w:r>
      <w:r w:rsidR="00126F1E">
        <w:t xml:space="preserve">calcium </w:t>
      </w:r>
      <w:r w:rsidRPr="007B7329">
        <w:t>complexes.</w:t>
      </w:r>
    </w:p>
    <w:p w14:paraId="1DCB2C75" w14:textId="77777777" w:rsidR="00D64FC2" w:rsidRPr="00386B75" w:rsidRDefault="00C02AB7" w:rsidP="00D64FC2">
      <w:pPr>
        <w:pStyle w:val="IChOHeading2"/>
      </w:pPr>
      <w:r>
        <w:t>Chemicals and R</w:t>
      </w:r>
      <w:r w:rsidR="00D64FC2" w:rsidRPr="00386B75">
        <w:t>eagents</w:t>
      </w:r>
    </w:p>
    <w:p w14:paraId="2B6431C2" w14:textId="0CF44E0E" w:rsidR="007B7329" w:rsidRPr="007B7329" w:rsidRDefault="007B7329" w:rsidP="00D6752E">
      <w:pPr>
        <w:pStyle w:val="IChOtextnormal"/>
        <w:numPr>
          <w:ilvl w:val="0"/>
          <w:numId w:val="2"/>
        </w:numPr>
        <w:ind w:left="714" w:hanging="357"/>
        <w:contextualSpacing/>
        <w:rPr>
          <w:color w:val="000000" w:themeColor="text1"/>
          <w:sz w:val="20"/>
          <w:szCs w:val="20"/>
        </w:rPr>
      </w:pPr>
      <w:r w:rsidRPr="007B7329">
        <w:rPr>
          <w:color w:val="000000" w:themeColor="text1"/>
          <w:sz w:val="20"/>
          <w:szCs w:val="20"/>
        </w:rPr>
        <w:t>S</w:t>
      </w:r>
      <w:r w:rsidR="00A1535E">
        <w:rPr>
          <w:color w:val="000000" w:themeColor="text1"/>
          <w:sz w:val="20"/>
          <w:szCs w:val="20"/>
        </w:rPr>
        <w:t>ample s</w:t>
      </w:r>
      <w:r w:rsidRPr="007B7329">
        <w:rPr>
          <w:color w:val="000000" w:themeColor="text1"/>
          <w:sz w:val="20"/>
          <w:szCs w:val="20"/>
        </w:rPr>
        <w:t>olution</w:t>
      </w:r>
      <w:r w:rsidR="00A1535E">
        <w:rPr>
          <w:color w:val="000000" w:themeColor="text1"/>
          <w:sz w:val="20"/>
          <w:szCs w:val="20"/>
        </w:rPr>
        <w:t>s</w:t>
      </w:r>
      <w:r w:rsidRPr="007B7329">
        <w:rPr>
          <w:color w:val="000000" w:themeColor="text1"/>
          <w:sz w:val="20"/>
          <w:szCs w:val="20"/>
        </w:rPr>
        <w:t xml:space="preserve"> of unknown acids label</w:t>
      </w:r>
      <w:r w:rsidR="009812F1">
        <w:rPr>
          <w:color w:val="000000" w:themeColor="text1"/>
          <w:sz w:val="20"/>
          <w:szCs w:val="20"/>
        </w:rPr>
        <w:t>l</w:t>
      </w:r>
      <w:r w:rsidRPr="007B7329">
        <w:rPr>
          <w:color w:val="000000" w:themeColor="text1"/>
          <w:sz w:val="20"/>
          <w:szCs w:val="20"/>
        </w:rPr>
        <w:t xml:space="preserve">ed </w:t>
      </w:r>
      <w:r w:rsidRPr="007B7329">
        <w:rPr>
          <w:b/>
          <w:color w:val="000000" w:themeColor="text1"/>
          <w:sz w:val="20"/>
          <w:szCs w:val="20"/>
        </w:rPr>
        <w:t>A</w:t>
      </w:r>
      <w:r w:rsidRPr="007B7329">
        <w:rPr>
          <w:color w:val="000000" w:themeColor="text1"/>
          <w:sz w:val="20"/>
          <w:szCs w:val="20"/>
        </w:rPr>
        <w:t xml:space="preserve"> and </w:t>
      </w:r>
      <w:r w:rsidRPr="007B7329">
        <w:rPr>
          <w:b/>
          <w:color w:val="000000" w:themeColor="text1"/>
          <w:sz w:val="20"/>
          <w:szCs w:val="20"/>
        </w:rPr>
        <w:t>B</w:t>
      </w:r>
      <w:r w:rsidR="0051327A" w:rsidRPr="00C240FE">
        <w:rPr>
          <w:color w:val="000000" w:themeColor="text1"/>
          <w:sz w:val="20"/>
          <w:szCs w:val="20"/>
        </w:rPr>
        <w:t xml:space="preserve">, </w:t>
      </w:r>
      <w:r w:rsidR="006F37BC" w:rsidRPr="00C240FE">
        <w:rPr>
          <w:color w:val="000000" w:themeColor="text1"/>
          <w:sz w:val="20"/>
          <w:szCs w:val="20"/>
        </w:rPr>
        <w:t>150</w:t>
      </w:r>
      <w:r w:rsidR="0051327A" w:rsidRPr="00C240FE">
        <w:rPr>
          <w:color w:val="000000" w:themeColor="text1"/>
          <w:sz w:val="20"/>
          <w:szCs w:val="20"/>
        </w:rPr>
        <w:t xml:space="preserve"> cm</w:t>
      </w:r>
      <w:r w:rsidR="0051327A" w:rsidRPr="00C240FE">
        <w:rPr>
          <w:color w:val="000000" w:themeColor="text1"/>
          <w:sz w:val="20"/>
          <w:szCs w:val="20"/>
          <w:vertAlign w:val="superscript"/>
        </w:rPr>
        <w:t>3</w:t>
      </w:r>
      <w:r w:rsidRPr="00C240FE">
        <w:rPr>
          <w:color w:val="000000" w:themeColor="text1"/>
          <w:sz w:val="20"/>
          <w:szCs w:val="20"/>
        </w:rPr>
        <w:t>.</w:t>
      </w:r>
      <w:r w:rsidRPr="007B7329">
        <w:rPr>
          <w:color w:val="000000" w:themeColor="text1"/>
          <w:sz w:val="20"/>
          <w:szCs w:val="20"/>
        </w:rPr>
        <w:t xml:space="preserve"> </w:t>
      </w:r>
      <w:r w:rsidR="003E58FF">
        <w:rPr>
          <w:color w:val="000000" w:themeColor="text1"/>
          <w:sz w:val="20"/>
          <w:szCs w:val="20"/>
        </w:rPr>
        <w:t>E</w:t>
      </w:r>
      <w:r w:rsidRPr="007B7329">
        <w:rPr>
          <w:color w:val="000000" w:themeColor="text1"/>
          <w:sz w:val="20"/>
          <w:szCs w:val="20"/>
        </w:rPr>
        <w:t>ach solution contains just one acid</w:t>
      </w:r>
      <w:r>
        <w:rPr>
          <w:color w:val="000000" w:themeColor="text1"/>
          <w:sz w:val="20"/>
          <w:szCs w:val="20"/>
        </w:rPr>
        <w:t xml:space="preserve"> </w:t>
      </w:r>
      <w:r w:rsidR="0051327A">
        <w:rPr>
          <w:color w:val="000000" w:themeColor="text1"/>
          <w:sz w:val="20"/>
          <w:szCs w:val="20"/>
        </w:rPr>
        <w:t xml:space="preserve">from </w:t>
      </w:r>
      <w:r w:rsidR="00850BAE">
        <w:rPr>
          <w:color w:val="000000" w:themeColor="text1"/>
          <w:sz w:val="20"/>
          <w:szCs w:val="20"/>
        </w:rPr>
        <w:t xml:space="preserve">the </w:t>
      </w:r>
      <w:r w:rsidR="0051327A">
        <w:rPr>
          <w:color w:val="000000" w:themeColor="text1"/>
          <w:sz w:val="20"/>
          <w:szCs w:val="20"/>
        </w:rPr>
        <w:t>following</w:t>
      </w:r>
      <w:r w:rsidRPr="007B7329">
        <w:rPr>
          <w:color w:val="000000" w:themeColor="text1"/>
          <w:sz w:val="20"/>
          <w:szCs w:val="20"/>
        </w:rPr>
        <w:t xml:space="preserve">: </w:t>
      </w:r>
    </w:p>
    <w:p w14:paraId="3DD5A217" w14:textId="6725544C" w:rsidR="007B7329" w:rsidRPr="007B7329" w:rsidRDefault="0051327A" w:rsidP="00D6752E">
      <w:pPr>
        <w:pStyle w:val="IChOtextnormal"/>
        <w:numPr>
          <w:ilvl w:val="0"/>
          <w:numId w:val="14"/>
        </w:numPr>
        <w:ind w:left="993" w:hanging="284"/>
        <w:contextualSpacing/>
        <w:rPr>
          <w:color w:val="000000" w:themeColor="text1"/>
          <w:sz w:val="20"/>
          <w:szCs w:val="20"/>
        </w:rPr>
      </w:pPr>
      <w:r>
        <w:rPr>
          <w:color w:val="000000" w:themeColor="text1"/>
          <w:sz w:val="20"/>
          <w:szCs w:val="20"/>
        </w:rPr>
        <w:t>0.1 M a</w:t>
      </w:r>
      <w:r w:rsidR="007B7329" w:rsidRPr="007B7329">
        <w:rPr>
          <w:color w:val="000000" w:themeColor="text1"/>
          <w:sz w:val="20"/>
          <w:szCs w:val="20"/>
        </w:rPr>
        <w:t>cetic acid solution</w:t>
      </w:r>
    </w:p>
    <w:p w14:paraId="47B81230" w14:textId="42CEF8C1" w:rsidR="007B7329" w:rsidRPr="007B7329" w:rsidRDefault="0051327A" w:rsidP="00D6752E">
      <w:pPr>
        <w:pStyle w:val="IChOtextnormal"/>
        <w:numPr>
          <w:ilvl w:val="0"/>
          <w:numId w:val="14"/>
        </w:numPr>
        <w:ind w:left="993" w:hanging="284"/>
        <w:contextualSpacing/>
        <w:rPr>
          <w:color w:val="000000" w:themeColor="text1"/>
          <w:sz w:val="20"/>
          <w:szCs w:val="20"/>
        </w:rPr>
      </w:pPr>
      <w:r>
        <w:rPr>
          <w:color w:val="000000" w:themeColor="text1"/>
          <w:sz w:val="20"/>
          <w:szCs w:val="20"/>
        </w:rPr>
        <w:t>0.1 M h</w:t>
      </w:r>
      <w:r w:rsidR="007B7329" w:rsidRPr="007B7329">
        <w:rPr>
          <w:color w:val="000000" w:themeColor="text1"/>
          <w:sz w:val="20"/>
          <w:szCs w:val="20"/>
        </w:rPr>
        <w:t>ydrochloric acid solution</w:t>
      </w:r>
    </w:p>
    <w:p w14:paraId="7B9EA05D" w14:textId="11D4A79A" w:rsidR="007B7329" w:rsidRPr="007B7329" w:rsidRDefault="0051327A" w:rsidP="00D6752E">
      <w:pPr>
        <w:pStyle w:val="IChOtextnormal"/>
        <w:numPr>
          <w:ilvl w:val="0"/>
          <w:numId w:val="14"/>
        </w:numPr>
        <w:ind w:left="993" w:hanging="284"/>
        <w:contextualSpacing/>
        <w:rPr>
          <w:color w:val="000000" w:themeColor="text1"/>
          <w:sz w:val="20"/>
          <w:szCs w:val="20"/>
        </w:rPr>
      </w:pPr>
      <w:r>
        <w:rPr>
          <w:color w:val="000000" w:themeColor="text1"/>
          <w:sz w:val="20"/>
          <w:szCs w:val="20"/>
        </w:rPr>
        <w:t>H</w:t>
      </w:r>
      <w:r w:rsidR="007B7329" w:rsidRPr="007B7329">
        <w:rPr>
          <w:color w:val="000000" w:themeColor="text1"/>
          <w:sz w:val="20"/>
          <w:szCs w:val="20"/>
        </w:rPr>
        <w:t xml:space="preserve">ydroxy </w:t>
      </w:r>
      <w:r w:rsidR="0028138D">
        <w:rPr>
          <w:color w:val="000000" w:themeColor="text1"/>
          <w:sz w:val="20"/>
          <w:szCs w:val="20"/>
        </w:rPr>
        <w:t xml:space="preserve">carboxylic </w:t>
      </w:r>
      <w:r w:rsidR="007B7329" w:rsidRPr="007B7329">
        <w:rPr>
          <w:color w:val="000000" w:themeColor="text1"/>
          <w:sz w:val="20"/>
          <w:szCs w:val="20"/>
        </w:rPr>
        <w:t>acid (R(OH)</w:t>
      </w:r>
      <w:r w:rsidR="007B7329" w:rsidRPr="007B7329">
        <w:rPr>
          <w:color w:val="000000" w:themeColor="text1"/>
          <w:sz w:val="20"/>
          <w:szCs w:val="20"/>
          <w:vertAlign w:val="subscript"/>
        </w:rPr>
        <w:t>x</w:t>
      </w:r>
      <w:r w:rsidR="007B7329" w:rsidRPr="007B7329">
        <w:rPr>
          <w:color w:val="000000" w:themeColor="text1"/>
          <w:sz w:val="20"/>
          <w:szCs w:val="20"/>
        </w:rPr>
        <w:t>(COOH)</w:t>
      </w:r>
      <w:r w:rsidR="007B7329" w:rsidRPr="007B7329">
        <w:rPr>
          <w:color w:val="000000" w:themeColor="text1"/>
          <w:sz w:val="20"/>
          <w:szCs w:val="20"/>
          <w:vertAlign w:val="subscript"/>
        </w:rPr>
        <w:t>y</w:t>
      </w:r>
      <w:r w:rsidR="007B7329" w:rsidRPr="007B7329">
        <w:rPr>
          <w:color w:val="000000" w:themeColor="text1"/>
          <w:sz w:val="20"/>
          <w:szCs w:val="20"/>
        </w:rPr>
        <w:t xml:space="preserve">) solution, i.e.: </w:t>
      </w:r>
    </w:p>
    <w:p w14:paraId="74B7E709" w14:textId="3A2FE0DC" w:rsidR="0087056B" w:rsidRPr="0087056B" w:rsidRDefault="0087056B" w:rsidP="0087056B">
      <w:pPr>
        <w:pStyle w:val="IChOtextnormal"/>
        <w:numPr>
          <w:ilvl w:val="0"/>
          <w:numId w:val="15"/>
        </w:numPr>
        <w:ind w:left="1276" w:hanging="283"/>
        <w:contextualSpacing/>
        <w:rPr>
          <w:color w:val="000000" w:themeColor="text1"/>
          <w:sz w:val="20"/>
          <w:szCs w:val="20"/>
        </w:rPr>
      </w:pPr>
      <w:r>
        <w:rPr>
          <w:color w:val="000000" w:themeColor="text1"/>
          <w:sz w:val="20"/>
          <w:szCs w:val="20"/>
        </w:rPr>
        <w:t xml:space="preserve">0.1 M </w:t>
      </w:r>
      <w:r w:rsidRPr="007B7329">
        <w:rPr>
          <w:color w:val="000000" w:themeColor="text1"/>
          <w:sz w:val="20"/>
          <w:szCs w:val="20"/>
        </w:rPr>
        <w:t xml:space="preserve">lactic acid </w:t>
      </w:r>
      <w:r>
        <w:rPr>
          <w:color w:val="000000" w:themeColor="text1"/>
          <w:sz w:val="20"/>
          <w:szCs w:val="20"/>
        </w:rPr>
        <w:t>solution</w:t>
      </w:r>
    </w:p>
    <w:p w14:paraId="0F7B0354" w14:textId="178B41B5" w:rsidR="007B7329" w:rsidRPr="004A423D" w:rsidRDefault="0051327A" w:rsidP="004A423D">
      <w:pPr>
        <w:pStyle w:val="IChOtextnormal"/>
        <w:numPr>
          <w:ilvl w:val="0"/>
          <w:numId w:val="15"/>
        </w:numPr>
        <w:ind w:left="1276" w:hanging="283"/>
        <w:contextualSpacing/>
        <w:rPr>
          <w:color w:val="000000" w:themeColor="text1"/>
          <w:sz w:val="20"/>
          <w:szCs w:val="20"/>
        </w:rPr>
      </w:pPr>
      <w:r>
        <w:rPr>
          <w:color w:val="000000" w:themeColor="text1"/>
          <w:sz w:val="20"/>
          <w:szCs w:val="20"/>
        </w:rPr>
        <w:t xml:space="preserve">0.05 M </w:t>
      </w:r>
      <w:r w:rsidR="007B7329" w:rsidRPr="007B7329">
        <w:rPr>
          <w:color w:val="000000" w:themeColor="text1"/>
          <w:sz w:val="20"/>
          <w:szCs w:val="20"/>
        </w:rPr>
        <w:t>tartaric</w:t>
      </w:r>
      <w:r w:rsidR="009812F1">
        <w:rPr>
          <w:color w:val="000000" w:themeColor="text1"/>
          <w:sz w:val="20"/>
          <w:szCs w:val="20"/>
        </w:rPr>
        <w:t xml:space="preserve"> acid solution</w:t>
      </w:r>
      <w:r w:rsidR="0087056B">
        <w:rPr>
          <w:color w:val="000000" w:themeColor="text1"/>
          <w:sz w:val="20"/>
          <w:szCs w:val="20"/>
        </w:rPr>
        <w:t xml:space="preserve"> or</w:t>
      </w:r>
      <w:r w:rsidR="004A423D">
        <w:rPr>
          <w:color w:val="000000" w:themeColor="text1"/>
          <w:sz w:val="20"/>
          <w:szCs w:val="20"/>
        </w:rPr>
        <w:t xml:space="preserve"> </w:t>
      </w:r>
      <w:r w:rsidR="009812F1" w:rsidRPr="004A423D">
        <w:rPr>
          <w:color w:val="000000" w:themeColor="text1"/>
          <w:sz w:val="20"/>
          <w:szCs w:val="20"/>
        </w:rPr>
        <w:t xml:space="preserve">0.05 M </w:t>
      </w:r>
      <w:r w:rsidR="007B7329" w:rsidRPr="004A423D">
        <w:rPr>
          <w:color w:val="000000" w:themeColor="text1"/>
          <w:sz w:val="20"/>
          <w:szCs w:val="20"/>
        </w:rPr>
        <w:t xml:space="preserve">malic acid </w:t>
      </w:r>
      <w:r w:rsidRPr="004A423D">
        <w:rPr>
          <w:color w:val="000000" w:themeColor="text1"/>
          <w:sz w:val="20"/>
          <w:szCs w:val="20"/>
        </w:rPr>
        <w:t>solution</w:t>
      </w:r>
    </w:p>
    <w:p w14:paraId="6A8EBBBC" w14:textId="3C8D3390" w:rsidR="007B7329" w:rsidRPr="007B7329" w:rsidRDefault="0051327A" w:rsidP="00D6752E">
      <w:pPr>
        <w:pStyle w:val="IChOtextnormal"/>
        <w:numPr>
          <w:ilvl w:val="0"/>
          <w:numId w:val="15"/>
        </w:numPr>
        <w:ind w:left="1276" w:hanging="283"/>
        <w:contextualSpacing/>
        <w:rPr>
          <w:color w:val="000000" w:themeColor="text1"/>
          <w:sz w:val="20"/>
          <w:szCs w:val="20"/>
        </w:rPr>
      </w:pPr>
      <w:r>
        <w:rPr>
          <w:color w:val="000000" w:themeColor="text1"/>
          <w:sz w:val="20"/>
          <w:szCs w:val="20"/>
        </w:rPr>
        <w:t xml:space="preserve">0.0333 M </w:t>
      </w:r>
      <w:r w:rsidR="007B7329" w:rsidRPr="007B7329">
        <w:rPr>
          <w:color w:val="000000" w:themeColor="text1"/>
          <w:sz w:val="20"/>
          <w:szCs w:val="20"/>
        </w:rPr>
        <w:t xml:space="preserve">citric acid </w:t>
      </w:r>
      <w:r>
        <w:rPr>
          <w:color w:val="000000" w:themeColor="text1"/>
          <w:sz w:val="20"/>
          <w:szCs w:val="20"/>
        </w:rPr>
        <w:t>solution</w:t>
      </w:r>
    </w:p>
    <w:p w14:paraId="23CB5A0A" w14:textId="7EFDD1D2" w:rsidR="007B7329" w:rsidRPr="0028138D" w:rsidRDefault="0051327A" w:rsidP="00D6752E">
      <w:pPr>
        <w:pStyle w:val="IChOtextnormal"/>
        <w:numPr>
          <w:ilvl w:val="0"/>
          <w:numId w:val="2"/>
        </w:numPr>
        <w:ind w:left="714" w:hanging="357"/>
        <w:contextualSpacing/>
        <w:rPr>
          <w:color w:val="000000" w:themeColor="text1"/>
          <w:sz w:val="20"/>
          <w:szCs w:val="20"/>
        </w:rPr>
      </w:pPr>
      <w:r>
        <w:rPr>
          <w:color w:val="000000" w:themeColor="text1"/>
          <w:sz w:val="20"/>
          <w:szCs w:val="20"/>
        </w:rPr>
        <w:t>0.05 M s</w:t>
      </w:r>
      <w:r w:rsidR="007B7329" w:rsidRPr="007B7329">
        <w:rPr>
          <w:color w:val="000000" w:themeColor="text1"/>
          <w:sz w:val="20"/>
          <w:szCs w:val="20"/>
        </w:rPr>
        <w:t>tandard iodine solution</w:t>
      </w:r>
      <w:r w:rsidR="0073538C">
        <w:rPr>
          <w:color w:val="000000" w:themeColor="text1"/>
          <w:sz w:val="20"/>
          <w:szCs w:val="20"/>
        </w:rPr>
        <w:t xml:space="preserve"> </w:t>
      </w:r>
      <w:r w:rsidR="0073538C" w:rsidRPr="00CA5610">
        <w:rPr>
          <w:color w:val="000000" w:themeColor="text1"/>
          <w:sz w:val="20"/>
          <w:szCs w:val="20"/>
        </w:rPr>
        <w:t>in ca 0.1 M potassium iodide solution</w:t>
      </w:r>
      <w:r w:rsidR="004A423D" w:rsidRPr="009E03D9">
        <w:rPr>
          <w:color w:val="000000" w:themeColor="text1"/>
          <w:sz w:val="20"/>
          <w:szCs w:val="20"/>
        </w:rPr>
        <w:t xml:space="preserve">, </w:t>
      </w:r>
      <w:r w:rsidR="0028138D" w:rsidRPr="009E03D9">
        <w:rPr>
          <w:color w:val="000000" w:themeColor="text1"/>
          <w:sz w:val="20"/>
          <w:szCs w:val="20"/>
        </w:rPr>
        <w:t xml:space="preserve">200 </w:t>
      </w:r>
      <w:r w:rsidR="004A423D" w:rsidRPr="009E03D9">
        <w:rPr>
          <w:color w:val="000000" w:themeColor="text1"/>
          <w:sz w:val="20"/>
          <w:szCs w:val="20"/>
        </w:rPr>
        <w:t>cm</w:t>
      </w:r>
      <w:r w:rsidR="004A423D" w:rsidRPr="009E03D9">
        <w:rPr>
          <w:color w:val="000000" w:themeColor="text1"/>
          <w:sz w:val="20"/>
          <w:szCs w:val="20"/>
          <w:vertAlign w:val="superscript"/>
        </w:rPr>
        <w:t>3</w:t>
      </w:r>
    </w:p>
    <w:p w14:paraId="4B49E58F" w14:textId="77CE0374" w:rsidR="007B7329" w:rsidRPr="0028138D" w:rsidRDefault="0051327A" w:rsidP="00D6752E">
      <w:pPr>
        <w:pStyle w:val="IChOtextnormal"/>
        <w:numPr>
          <w:ilvl w:val="0"/>
          <w:numId w:val="2"/>
        </w:numPr>
        <w:ind w:left="714" w:hanging="357"/>
        <w:contextualSpacing/>
        <w:rPr>
          <w:color w:val="000000" w:themeColor="text1"/>
          <w:sz w:val="20"/>
          <w:szCs w:val="20"/>
        </w:rPr>
      </w:pPr>
      <w:r w:rsidRPr="0028138D">
        <w:rPr>
          <w:color w:val="000000" w:themeColor="text1"/>
          <w:sz w:val="20"/>
          <w:szCs w:val="20"/>
        </w:rPr>
        <w:t>0.1 M s</w:t>
      </w:r>
      <w:r w:rsidR="007B7329" w:rsidRPr="0028138D">
        <w:rPr>
          <w:color w:val="000000" w:themeColor="text1"/>
          <w:sz w:val="20"/>
          <w:szCs w:val="20"/>
        </w:rPr>
        <w:t>tandard sodium hydroxide solution</w:t>
      </w:r>
      <w:r w:rsidR="004A423D" w:rsidRPr="009E03D9">
        <w:rPr>
          <w:color w:val="000000" w:themeColor="text1"/>
          <w:sz w:val="20"/>
          <w:szCs w:val="20"/>
        </w:rPr>
        <w:t xml:space="preserve">, </w:t>
      </w:r>
      <w:r w:rsidR="0028138D" w:rsidRPr="009E03D9">
        <w:rPr>
          <w:color w:val="000000" w:themeColor="text1"/>
          <w:sz w:val="20"/>
          <w:szCs w:val="20"/>
        </w:rPr>
        <w:t xml:space="preserve">25 </w:t>
      </w:r>
      <w:r w:rsidR="004A423D" w:rsidRPr="009E03D9">
        <w:rPr>
          <w:color w:val="000000" w:themeColor="text1"/>
          <w:sz w:val="20"/>
          <w:szCs w:val="20"/>
        </w:rPr>
        <w:t>cm</w:t>
      </w:r>
      <w:r w:rsidR="004A423D" w:rsidRPr="009E03D9">
        <w:rPr>
          <w:color w:val="000000" w:themeColor="text1"/>
          <w:sz w:val="20"/>
          <w:szCs w:val="20"/>
          <w:vertAlign w:val="superscript"/>
        </w:rPr>
        <w:t>3</w:t>
      </w:r>
    </w:p>
    <w:p w14:paraId="6CF87F91" w14:textId="2DE6527B" w:rsidR="007B7329" w:rsidRPr="0028138D" w:rsidRDefault="0051327A" w:rsidP="00D6752E">
      <w:pPr>
        <w:pStyle w:val="IChOtextnormal"/>
        <w:numPr>
          <w:ilvl w:val="0"/>
          <w:numId w:val="2"/>
        </w:numPr>
        <w:ind w:left="714" w:hanging="357"/>
        <w:contextualSpacing/>
        <w:rPr>
          <w:color w:val="000000" w:themeColor="text1"/>
          <w:sz w:val="20"/>
          <w:szCs w:val="20"/>
        </w:rPr>
      </w:pPr>
      <w:r w:rsidRPr="0028138D">
        <w:rPr>
          <w:color w:val="000000" w:themeColor="text1"/>
          <w:sz w:val="20"/>
          <w:szCs w:val="20"/>
        </w:rPr>
        <w:t>0.1 M s</w:t>
      </w:r>
      <w:r w:rsidR="007B7329" w:rsidRPr="0028138D">
        <w:rPr>
          <w:color w:val="000000" w:themeColor="text1"/>
          <w:sz w:val="20"/>
          <w:szCs w:val="20"/>
        </w:rPr>
        <w:t>odium thiosulfate solution</w:t>
      </w:r>
      <w:r w:rsidR="004A423D" w:rsidRPr="009E03D9">
        <w:rPr>
          <w:color w:val="000000" w:themeColor="text1"/>
          <w:sz w:val="20"/>
          <w:szCs w:val="20"/>
        </w:rPr>
        <w:t xml:space="preserve">, </w:t>
      </w:r>
      <w:r w:rsidR="0028138D" w:rsidRPr="009E03D9">
        <w:rPr>
          <w:color w:val="000000" w:themeColor="text1"/>
          <w:sz w:val="20"/>
          <w:szCs w:val="20"/>
        </w:rPr>
        <w:t xml:space="preserve">500 </w:t>
      </w:r>
      <w:r w:rsidR="004A423D" w:rsidRPr="009E03D9">
        <w:rPr>
          <w:color w:val="000000" w:themeColor="text1"/>
          <w:sz w:val="20"/>
          <w:szCs w:val="20"/>
        </w:rPr>
        <w:t>cm</w:t>
      </w:r>
      <w:r w:rsidR="004A423D" w:rsidRPr="009E03D9">
        <w:rPr>
          <w:color w:val="000000" w:themeColor="text1"/>
          <w:sz w:val="20"/>
          <w:szCs w:val="20"/>
          <w:vertAlign w:val="superscript"/>
        </w:rPr>
        <w:t>3</w:t>
      </w:r>
    </w:p>
    <w:p w14:paraId="1442D351" w14:textId="209C4D95" w:rsidR="007B7329" w:rsidRPr="0028138D" w:rsidRDefault="0051327A" w:rsidP="00D6752E">
      <w:pPr>
        <w:pStyle w:val="IChOtextnormal"/>
        <w:numPr>
          <w:ilvl w:val="0"/>
          <w:numId w:val="2"/>
        </w:numPr>
        <w:ind w:left="714" w:hanging="357"/>
        <w:contextualSpacing/>
        <w:rPr>
          <w:color w:val="000000" w:themeColor="text1"/>
          <w:sz w:val="20"/>
          <w:szCs w:val="20"/>
        </w:rPr>
      </w:pPr>
      <w:r w:rsidRPr="0028138D">
        <w:rPr>
          <w:color w:val="000000" w:themeColor="text1"/>
          <w:sz w:val="20"/>
          <w:szCs w:val="20"/>
        </w:rPr>
        <w:t>1 M p</w:t>
      </w:r>
      <w:r w:rsidR="007B7329" w:rsidRPr="0028138D">
        <w:rPr>
          <w:color w:val="000000" w:themeColor="text1"/>
          <w:sz w:val="20"/>
          <w:szCs w:val="20"/>
        </w:rPr>
        <w:t>otassium iodide solution</w:t>
      </w:r>
      <w:r w:rsidR="004A423D" w:rsidRPr="009E03D9">
        <w:rPr>
          <w:color w:val="000000" w:themeColor="text1"/>
          <w:sz w:val="20"/>
          <w:szCs w:val="20"/>
        </w:rPr>
        <w:t xml:space="preserve">, </w:t>
      </w:r>
      <w:r w:rsidR="0028138D" w:rsidRPr="009E03D9">
        <w:rPr>
          <w:color w:val="000000" w:themeColor="text1"/>
          <w:sz w:val="20"/>
          <w:szCs w:val="20"/>
        </w:rPr>
        <w:t xml:space="preserve">50 </w:t>
      </w:r>
      <w:r w:rsidR="004A423D" w:rsidRPr="009E03D9">
        <w:rPr>
          <w:color w:val="000000" w:themeColor="text1"/>
          <w:sz w:val="20"/>
          <w:szCs w:val="20"/>
        </w:rPr>
        <w:t>cm</w:t>
      </w:r>
      <w:r w:rsidR="004A423D" w:rsidRPr="009E03D9">
        <w:rPr>
          <w:color w:val="000000" w:themeColor="text1"/>
          <w:sz w:val="20"/>
          <w:szCs w:val="20"/>
          <w:vertAlign w:val="superscript"/>
        </w:rPr>
        <w:t>3</w:t>
      </w:r>
    </w:p>
    <w:p w14:paraId="62B184CB" w14:textId="2BE68018" w:rsidR="007B7329" w:rsidRPr="0028138D" w:rsidRDefault="0051327A" w:rsidP="00D6752E">
      <w:pPr>
        <w:pStyle w:val="IChOtextnormal"/>
        <w:numPr>
          <w:ilvl w:val="0"/>
          <w:numId w:val="2"/>
        </w:numPr>
        <w:ind w:left="714" w:hanging="357"/>
        <w:contextualSpacing/>
        <w:rPr>
          <w:color w:val="000000" w:themeColor="text1"/>
          <w:sz w:val="20"/>
          <w:szCs w:val="20"/>
        </w:rPr>
      </w:pPr>
      <w:r w:rsidRPr="0028138D">
        <w:rPr>
          <w:color w:val="000000" w:themeColor="text1"/>
          <w:sz w:val="20"/>
          <w:szCs w:val="20"/>
        </w:rPr>
        <w:t>3% p</w:t>
      </w:r>
      <w:r w:rsidR="007B7329" w:rsidRPr="0028138D">
        <w:rPr>
          <w:color w:val="000000" w:themeColor="text1"/>
          <w:sz w:val="20"/>
          <w:szCs w:val="20"/>
        </w:rPr>
        <w:t xml:space="preserve">otassium iodate solution </w:t>
      </w:r>
      <w:r w:rsidRPr="0028138D">
        <w:rPr>
          <w:color w:val="000000" w:themeColor="text1"/>
          <w:sz w:val="20"/>
          <w:szCs w:val="20"/>
        </w:rPr>
        <w:t>(w</w:t>
      </w:r>
      <w:r w:rsidR="007B7329" w:rsidRPr="0028138D">
        <w:rPr>
          <w:color w:val="000000" w:themeColor="text1"/>
          <w:sz w:val="20"/>
          <w:szCs w:val="20"/>
        </w:rPr>
        <w:t>/w</w:t>
      </w:r>
      <w:r w:rsidRPr="0028138D">
        <w:rPr>
          <w:color w:val="000000" w:themeColor="text1"/>
          <w:sz w:val="20"/>
          <w:szCs w:val="20"/>
        </w:rPr>
        <w:t>)</w:t>
      </w:r>
      <w:r w:rsidR="004A423D" w:rsidRPr="009E03D9">
        <w:rPr>
          <w:color w:val="000000" w:themeColor="text1"/>
          <w:sz w:val="20"/>
          <w:szCs w:val="20"/>
        </w:rPr>
        <w:t xml:space="preserve">, </w:t>
      </w:r>
      <w:r w:rsidR="0028138D" w:rsidRPr="009E03D9">
        <w:rPr>
          <w:color w:val="000000" w:themeColor="text1"/>
          <w:sz w:val="20"/>
          <w:szCs w:val="20"/>
        </w:rPr>
        <w:t xml:space="preserve">50 </w:t>
      </w:r>
      <w:r w:rsidR="004A423D" w:rsidRPr="009E03D9">
        <w:rPr>
          <w:color w:val="000000" w:themeColor="text1"/>
          <w:sz w:val="20"/>
          <w:szCs w:val="20"/>
        </w:rPr>
        <w:t>cm</w:t>
      </w:r>
      <w:r w:rsidR="004A423D" w:rsidRPr="009E03D9">
        <w:rPr>
          <w:color w:val="000000" w:themeColor="text1"/>
          <w:sz w:val="20"/>
          <w:szCs w:val="20"/>
          <w:vertAlign w:val="superscript"/>
        </w:rPr>
        <w:t>3</w:t>
      </w:r>
    </w:p>
    <w:p w14:paraId="4F404CB1" w14:textId="4E7C3283" w:rsidR="007B7329" w:rsidRPr="0028138D" w:rsidRDefault="007B7329" w:rsidP="00D6752E">
      <w:pPr>
        <w:pStyle w:val="IChOtextnormal"/>
        <w:numPr>
          <w:ilvl w:val="0"/>
          <w:numId w:val="2"/>
        </w:numPr>
        <w:ind w:left="714" w:hanging="357"/>
        <w:contextualSpacing/>
        <w:rPr>
          <w:color w:val="000000" w:themeColor="text1"/>
          <w:sz w:val="20"/>
          <w:szCs w:val="20"/>
        </w:rPr>
      </w:pPr>
      <w:r w:rsidRPr="0028138D">
        <w:rPr>
          <w:color w:val="000000" w:themeColor="text1"/>
          <w:sz w:val="20"/>
          <w:szCs w:val="20"/>
        </w:rPr>
        <w:t>Calcium chloride</w:t>
      </w:r>
      <w:r w:rsidR="004A423D" w:rsidRPr="009E03D9">
        <w:rPr>
          <w:color w:val="000000" w:themeColor="text1"/>
          <w:sz w:val="20"/>
          <w:szCs w:val="20"/>
        </w:rPr>
        <w:t>, 20 g</w:t>
      </w:r>
    </w:p>
    <w:p w14:paraId="70CB002F" w14:textId="3F983A81" w:rsidR="007B7329" w:rsidRPr="007B7329" w:rsidRDefault="0051327A" w:rsidP="00D6752E">
      <w:pPr>
        <w:pStyle w:val="IChOtextnormal"/>
        <w:numPr>
          <w:ilvl w:val="0"/>
          <w:numId w:val="2"/>
        </w:numPr>
        <w:ind w:left="714" w:hanging="357"/>
        <w:rPr>
          <w:color w:val="000000" w:themeColor="text1"/>
          <w:sz w:val="20"/>
          <w:szCs w:val="20"/>
        </w:rPr>
      </w:pPr>
      <w:r>
        <w:rPr>
          <w:color w:val="000000" w:themeColor="text1"/>
          <w:sz w:val="20"/>
          <w:szCs w:val="20"/>
        </w:rPr>
        <w:t>S</w:t>
      </w:r>
      <w:r w:rsidR="007B7329" w:rsidRPr="007B7329">
        <w:rPr>
          <w:color w:val="000000" w:themeColor="text1"/>
          <w:sz w:val="20"/>
          <w:szCs w:val="20"/>
        </w:rPr>
        <w:t xml:space="preserve">tarch </w:t>
      </w:r>
      <w:r>
        <w:rPr>
          <w:color w:val="000000" w:themeColor="text1"/>
          <w:sz w:val="20"/>
          <w:szCs w:val="20"/>
        </w:rPr>
        <w:t>i</w:t>
      </w:r>
      <w:r w:rsidRPr="007B7329">
        <w:rPr>
          <w:color w:val="000000" w:themeColor="text1"/>
          <w:sz w:val="20"/>
          <w:szCs w:val="20"/>
        </w:rPr>
        <w:t xml:space="preserve">ndicator </w:t>
      </w:r>
      <w:r w:rsidR="007B7329" w:rsidRPr="007B7329">
        <w:rPr>
          <w:color w:val="000000" w:themeColor="text1"/>
          <w:sz w:val="20"/>
          <w:szCs w:val="20"/>
        </w:rPr>
        <w:t>solution</w:t>
      </w:r>
    </w:p>
    <w:tbl>
      <w:tblPr>
        <w:tblW w:w="9351" w:type="dxa"/>
        <w:tblLayout w:type="fixed"/>
        <w:tblLook w:val="0000" w:firstRow="0" w:lastRow="0" w:firstColumn="0" w:lastColumn="0" w:noHBand="0" w:noVBand="0"/>
      </w:tblPr>
      <w:tblGrid>
        <w:gridCol w:w="1531"/>
        <w:gridCol w:w="2126"/>
        <w:gridCol w:w="1985"/>
        <w:gridCol w:w="3709"/>
      </w:tblGrid>
      <w:tr w:rsidR="003E58FF" w:rsidRPr="003E58FF" w14:paraId="670AD322" w14:textId="77777777" w:rsidTr="003E58FF">
        <w:tc>
          <w:tcPr>
            <w:tcW w:w="1531" w:type="dxa"/>
            <w:tcBorders>
              <w:top w:val="single" w:sz="4" w:space="0" w:color="000000"/>
              <w:left w:val="single" w:sz="4" w:space="0" w:color="000000"/>
              <w:bottom w:val="single" w:sz="4" w:space="0" w:color="000000"/>
            </w:tcBorders>
            <w:vAlign w:val="center"/>
          </w:tcPr>
          <w:p w14:paraId="6E817232" w14:textId="77777777" w:rsidR="003E58FF" w:rsidRPr="003E58FF" w:rsidRDefault="003E58FF" w:rsidP="00A1619F">
            <w:pPr>
              <w:spacing w:before="20" w:after="20" w:line="276" w:lineRule="auto"/>
              <w:jc w:val="center"/>
              <w:rPr>
                <w:rFonts w:ascii="Arial" w:hAnsi="Arial" w:cs="Arial"/>
                <w:b/>
                <w:bCs/>
                <w:iCs/>
                <w:color w:val="000000"/>
                <w:sz w:val="20"/>
                <w:szCs w:val="20"/>
              </w:rPr>
            </w:pPr>
            <w:r w:rsidRPr="003E58FF">
              <w:rPr>
                <w:rFonts w:ascii="Arial" w:hAnsi="Arial" w:cs="Arial"/>
                <w:b/>
                <w:bCs/>
                <w:iCs/>
                <w:color w:val="000000"/>
                <w:sz w:val="20"/>
                <w:szCs w:val="20"/>
              </w:rPr>
              <w:t>Substance</w:t>
            </w:r>
          </w:p>
        </w:tc>
        <w:tc>
          <w:tcPr>
            <w:tcW w:w="2126" w:type="dxa"/>
            <w:tcBorders>
              <w:top w:val="single" w:sz="4" w:space="0" w:color="000000"/>
              <w:left w:val="single" w:sz="4" w:space="0" w:color="000000"/>
              <w:bottom w:val="single" w:sz="4" w:space="0" w:color="000000"/>
            </w:tcBorders>
            <w:vAlign w:val="center"/>
          </w:tcPr>
          <w:p w14:paraId="7706CE83" w14:textId="77777777" w:rsidR="003E58FF" w:rsidRPr="003E58FF" w:rsidRDefault="003E58FF" w:rsidP="00A1619F">
            <w:pPr>
              <w:spacing w:before="20" w:after="20" w:line="276" w:lineRule="auto"/>
              <w:jc w:val="center"/>
              <w:rPr>
                <w:rFonts w:ascii="Arial" w:hAnsi="Arial" w:cs="Arial"/>
                <w:b/>
                <w:bCs/>
                <w:iCs/>
                <w:color w:val="000000"/>
                <w:sz w:val="20"/>
                <w:szCs w:val="20"/>
              </w:rPr>
            </w:pPr>
            <w:r w:rsidRPr="003E58FF">
              <w:rPr>
                <w:rFonts w:ascii="Arial" w:hAnsi="Arial" w:cs="Arial"/>
                <w:b/>
                <w:bCs/>
                <w:iCs/>
                <w:color w:val="000000"/>
                <w:sz w:val="20"/>
                <w:szCs w:val="20"/>
              </w:rPr>
              <w:t>Name</w:t>
            </w:r>
          </w:p>
        </w:tc>
        <w:tc>
          <w:tcPr>
            <w:tcW w:w="1985" w:type="dxa"/>
            <w:tcBorders>
              <w:top w:val="single" w:sz="4" w:space="0" w:color="000000"/>
              <w:left w:val="single" w:sz="4" w:space="0" w:color="000000"/>
              <w:bottom w:val="single" w:sz="4" w:space="0" w:color="000000"/>
            </w:tcBorders>
            <w:vAlign w:val="center"/>
          </w:tcPr>
          <w:p w14:paraId="5B2D7C96" w14:textId="77777777" w:rsidR="003E58FF" w:rsidRPr="003E58FF" w:rsidRDefault="003E58FF" w:rsidP="00A1619F">
            <w:pPr>
              <w:spacing w:before="20" w:after="20" w:line="276" w:lineRule="auto"/>
              <w:jc w:val="center"/>
              <w:rPr>
                <w:rFonts w:ascii="Arial" w:hAnsi="Arial" w:cs="Arial"/>
                <w:b/>
                <w:bCs/>
                <w:iCs/>
                <w:color w:val="000000"/>
                <w:sz w:val="20"/>
                <w:szCs w:val="20"/>
              </w:rPr>
            </w:pPr>
            <w:r w:rsidRPr="003E58FF">
              <w:rPr>
                <w:rFonts w:ascii="Arial" w:hAnsi="Arial" w:cs="Arial"/>
                <w:b/>
                <w:bCs/>
                <w:iCs/>
                <w:color w:val="000000"/>
                <w:sz w:val="20"/>
                <w:szCs w:val="20"/>
              </w:rPr>
              <w:t>State</w:t>
            </w:r>
          </w:p>
        </w:tc>
        <w:tc>
          <w:tcPr>
            <w:tcW w:w="3709" w:type="dxa"/>
            <w:tcBorders>
              <w:top w:val="single" w:sz="4" w:space="0" w:color="000000"/>
              <w:left w:val="single" w:sz="4" w:space="0" w:color="000000"/>
              <w:bottom w:val="single" w:sz="4" w:space="0" w:color="000000"/>
              <w:right w:val="single" w:sz="4" w:space="0" w:color="000000"/>
            </w:tcBorders>
            <w:vAlign w:val="center"/>
          </w:tcPr>
          <w:p w14:paraId="7B117036" w14:textId="77777777" w:rsidR="003E58FF" w:rsidRPr="003E58FF" w:rsidRDefault="003E58FF" w:rsidP="00A1619F">
            <w:pPr>
              <w:spacing w:before="20" w:after="20" w:line="276" w:lineRule="auto"/>
              <w:jc w:val="center"/>
              <w:rPr>
                <w:rFonts w:ascii="Arial" w:hAnsi="Arial" w:cs="Arial"/>
                <w:b/>
                <w:bCs/>
                <w:iCs/>
                <w:color w:val="000000"/>
                <w:sz w:val="20"/>
                <w:szCs w:val="20"/>
              </w:rPr>
            </w:pPr>
            <w:r w:rsidRPr="003E58FF">
              <w:rPr>
                <w:rFonts w:ascii="Arial" w:hAnsi="Arial" w:cs="Arial"/>
                <w:b/>
                <w:bCs/>
                <w:iCs/>
                <w:color w:val="000000"/>
                <w:sz w:val="20"/>
                <w:szCs w:val="20"/>
              </w:rPr>
              <w:t>GHS Hazard Statement</w:t>
            </w:r>
          </w:p>
        </w:tc>
      </w:tr>
      <w:tr w:rsidR="003E58FF" w:rsidRPr="003E58FF" w14:paraId="11672FE7" w14:textId="77777777" w:rsidTr="003E58FF">
        <w:tc>
          <w:tcPr>
            <w:tcW w:w="1531" w:type="dxa"/>
            <w:tcBorders>
              <w:top w:val="single" w:sz="4" w:space="0" w:color="000000"/>
              <w:left w:val="single" w:sz="4" w:space="0" w:color="000000"/>
              <w:bottom w:val="single" w:sz="4" w:space="0" w:color="000000"/>
            </w:tcBorders>
            <w:vAlign w:val="center"/>
          </w:tcPr>
          <w:p w14:paraId="2552A196"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HCl</w:t>
            </w:r>
          </w:p>
        </w:tc>
        <w:tc>
          <w:tcPr>
            <w:tcW w:w="2126" w:type="dxa"/>
            <w:tcBorders>
              <w:top w:val="single" w:sz="4" w:space="0" w:color="000000"/>
              <w:left w:val="single" w:sz="4" w:space="0" w:color="000000"/>
              <w:bottom w:val="single" w:sz="4" w:space="0" w:color="000000"/>
            </w:tcBorders>
            <w:vAlign w:val="center"/>
          </w:tcPr>
          <w:p w14:paraId="6E0DAFFC"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Hydrochloric acid</w:t>
            </w:r>
          </w:p>
        </w:tc>
        <w:tc>
          <w:tcPr>
            <w:tcW w:w="1985" w:type="dxa"/>
            <w:tcBorders>
              <w:top w:val="single" w:sz="4" w:space="0" w:color="000000"/>
              <w:left w:val="single" w:sz="4" w:space="0" w:color="000000"/>
              <w:bottom w:val="single" w:sz="4" w:space="0" w:color="000000"/>
            </w:tcBorders>
            <w:vAlign w:val="center"/>
          </w:tcPr>
          <w:p w14:paraId="1E25551A" w14:textId="3F0D7A4F"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193E985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H314, H318</w:t>
            </w:r>
          </w:p>
        </w:tc>
      </w:tr>
      <w:tr w:rsidR="003E58FF" w:rsidRPr="003E58FF" w14:paraId="00844EE0" w14:textId="77777777" w:rsidTr="003E58FF">
        <w:tc>
          <w:tcPr>
            <w:tcW w:w="1531" w:type="dxa"/>
            <w:tcBorders>
              <w:top w:val="single" w:sz="4" w:space="0" w:color="000000"/>
              <w:left w:val="single" w:sz="4" w:space="0" w:color="000000"/>
              <w:bottom w:val="single" w:sz="4" w:space="0" w:color="000000"/>
            </w:tcBorders>
            <w:vAlign w:val="center"/>
          </w:tcPr>
          <w:p w14:paraId="3EA572C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CH</w:t>
            </w:r>
            <w:r w:rsidRPr="003E58FF">
              <w:rPr>
                <w:rFonts w:ascii="Arial" w:hAnsi="Arial" w:cs="Arial"/>
                <w:bCs/>
                <w:iCs/>
                <w:color w:val="000000"/>
                <w:sz w:val="20"/>
                <w:szCs w:val="20"/>
                <w:vertAlign w:val="subscript"/>
              </w:rPr>
              <w:t>3</w:t>
            </w:r>
            <w:r w:rsidRPr="003E58FF">
              <w:rPr>
                <w:rFonts w:ascii="Arial" w:hAnsi="Arial" w:cs="Arial"/>
                <w:bCs/>
                <w:iCs/>
                <w:color w:val="000000"/>
                <w:sz w:val="20"/>
                <w:szCs w:val="20"/>
              </w:rPr>
              <w:t>COOH</w:t>
            </w:r>
          </w:p>
        </w:tc>
        <w:tc>
          <w:tcPr>
            <w:tcW w:w="2126" w:type="dxa"/>
            <w:tcBorders>
              <w:top w:val="single" w:sz="4" w:space="0" w:color="000000"/>
              <w:left w:val="single" w:sz="4" w:space="0" w:color="000000"/>
              <w:bottom w:val="single" w:sz="4" w:space="0" w:color="000000"/>
            </w:tcBorders>
            <w:vAlign w:val="center"/>
          </w:tcPr>
          <w:p w14:paraId="6C312F8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Acetic acid</w:t>
            </w:r>
          </w:p>
        </w:tc>
        <w:tc>
          <w:tcPr>
            <w:tcW w:w="1985" w:type="dxa"/>
            <w:tcBorders>
              <w:top w:val="single" w:sz="4" w:space="0" w:color="000000"/>
              <w:left w:val="single" w:sz="4" w:space="0" w:color="000000"/>
              <w:bottom w:val="single" w:sz="4" w:space="0" w:color="000000"/>
            </w:tcBorders>
            <w:vAlign w:val="center"/>
          </w:tcPr>
          <w:p w14:paraId="35F95C2F" w14:textId="3C2CE4C9"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3A524094"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H226, H314</w:t>
            </w:r>
          </w:p>
        </w:tc>
      </w:tr>
      <w:tr w:rsidR="003E58FF" w:rsidRPr="003E58FF" w14:paraId="47DD2096" w14:textId="77777777" w:rsidTr="003E58FF">
        <w:tc>
          <w:tcPr>
            <w:tcW w:w="1531" w:type="dxa"/>
            <w:tcBorders>
              <w:top w:val="single" w:sz="4" w:space="0" w:color="000000"/>
              <w:left w:val="single" w:sz="4" w:space="0" w:color="000000"/>
              <w:bottom w:val="single" w:sz="4" w:space="0" w:color="000000"/>
            </w:tcBorders>
            <w:vAlign w:val="center"/>
          </w:tcPr>
          <w:p w14:paraId="6ED2AA6F"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NaOH</w:t>
            </w:r>
          </w:p>
        </w:tc>
        <w:tc>
          <w:tcPr>
            <w:tcW w:w="2126" w:type="dxa"/>
            <w:tcBorders>
              <w:top w:val="single" w:sz="4" w:space="0" w:color="000000"/>
              <w:left w:val="single" w:sz="4" w:space="0" w:color="000000"/>
              <w:bottom w:val="single" w:sz="4" w:space="0" w:color="000000"/>
            </w:tcBorders>
            <w:vAlign w:val="center"/>
          </w:tcPr>
          <w:p w14:paraId="22E153F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Sodium hydroxide</w:t>
            </w:r>
          </w:p>
        </w:tc>
        <w:tc>
          <w:tcPr>
            <w:tcW w:w="1985" w:type="dxa"/>
            <w:tcBorders>
              <w:top w:val="single" w:sz="4" w:space="0" w:color="000000"/>
              <w:left w:val="single" w:sz="4" w:space="0" w:color="000000"/>
              <w:bottom w:val="single" w:sz="4" w:space="0" w:color="000000"/>
            </w:tcBorders>
            <w:vAlign w:val="center"/>
          </w:tcPr>
          <w:p w14:paraId="395F28D6" w14:textId="2FFA924D"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12AE681F"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H314</w:t>
            </w:r>
          </w:p>
        </w:tc>
      </w:tr>
      <w:tr w:rsidR="003E58FF" w:rsidRPr="003E58FF" w14:paraId="75C78A29" w14:textId="77777777" w:rsidTr="003E58FF">
        <w:tc>
          <w:tcPr>
            <w:tcW w:w="1531" w:type="dxa"/>
            <w:tcBorders>
              <w:top w:val="single" w:sz="4" w:space="0" w:color="000000"/>
              <w:left w:val="single" w:sz="4" w:space="0" w:color="000000"/>
              <w:bottom w:val="single" w:sz="4" w:space="0" w:color="000000"/>
            </w:tcBorders>
            <w:vAlign w:val="center"/>
          </w:tcPr>
          <w:p w14:paraId="0938049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Na</w:t>
            </w:r>
            <w:r w:rsidRPr="003E58FF">
              <w:rPr>
                <w:rFonts w:ascii="Arial" w:hAnsi="Arial" w:cs="Arial"/>
                <w:bCs/>
                <w:iCs/>
                <w:color w:val="000000"/>
                <w:sz w:val="20"/>
                <w:szCs w:val="20"/>
                <w:vertAlign w:val="subscript"/>
              </w:rPr>
              <w:t>2</w:t>
            </w:r>
            <w:r w:rsidRPr="003E58FF">
              <w:rPr>
                <w:rFonts w:ascii="Arial" w:hAnsi="Arial" w:cs="Arial"/>
                <w:bCs/>
                <w:iCs/>
                <w:color w:val="000000"/>
                <w:sz w:val="20"/>
                <w:szCs w:val="20"/>
              </w:rPr>
              <w:t>S</w:t>
            </w:r>
            <w:r w:rsidRPr="003E58FF">
              <w:rPr>
                <w:rFonts w:ascii="Arial" w:hAnsi="Arial" w:cs="Arial"/>
                <w:bCs/>
                <w:iCs/>
                <w:color w:val="000000"/>
                <w:sz w:val="20"/>
                <w:szCs w:val="20"/>
                <w:vertAlign w:val="subscript"/>
              </w:rPr>
              <w:t>2</w:t>
            </w:r>
            <w:r w:rsidRPr="003E58FF">
              <w:rPr>
                <w:rFonts w:ascii="Arial" w:hAnsi="Arial" w:cs="Arial"/>
                <w:bCs/>
                <w:iCs/>
                <w:color w:val="000000"/>
                <w:sz w:val="20"/>
                <w:szCs w:val="20"/>
              </w:rPr>
              <w:t>O</w:t>
            </w:r>
            <w:r w:rsidRPr="003E58FF">
              <w:rPr>
                <w:rFonts w:ascii="Arial" w:hAnsi="Arial" w:cs="Arial"/>
                <w:bCs/>
                <w:iCs/>
                <w:color w:val="000000"/>
                <w:sz w:val="20"/>
                <w:szCs w:val="20"/>
                <w:vertAlign w:val="subscript"/>
              </w:rPr>
              <w:t>3</w:t>
            </w:r>
          </w:p>
        </w:tc>
        <w:tc>
          <w:tcPr>
            <w:tcW w:w="2126" w:type="dxa"/>
            <w:tcBorders>
              <w:top w:val="single" w:sz="4" w:space="0" w:color="000000"/>
              <w:left w:val="single" w:sz="4" w:space="0" w:color="000000"/>
              <w:bottom w:val="single" w:sz="4" w:space="0" w:color="000000"/>
            </w:tcBorders>
            <w:vAlign w:val="center"/>
          </w:tcPr>
          <w:p w14:paraId="4514F67D"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Sodium thiosulfate</w:t>
            </w:r>
          </w:p>
        </w:tc>
        <w:tc>
          <w:tcPr>
            <w:tcW w:w="1985" w:type="dxa"/>
            <w:tcBorders>
              <w:top w:val="single" w:sz="4" w:space="0" w:color="000000"/>
              <w:left w:val="single" w:sz="4" w:space="0" w:color="000000"/>
              <w:bottom w:val="single" w:sz="4" w:space="0" w:color="000000"/>
            </w:tcBorders>
            <w:vAlign w:val="center"/>
          </w:tcPr>
          <w:p w14:paraId="5040E6E3" w14:textId="0E88EDAC"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64E66542"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H315, H319, H335</w:t>
            </w:r>
          </w:p>
        </w:tc>
      </w:tr>
      <w:tr w:rsidR="003E58FF" w:rsidRPr="003E58FF" w14:paraId="7FF8D9D4" w14:textId="77777777" w:rsidTr="003E58FF">
        <w:tc>
          <w:tcPr>
            <w:tcW w:w="1531" w:type="dxa"/>
            <w:tcBorders>
              <w:top w:val="single" w:sz="4" w:space="0" w:color="000000"/>
              <w:left w:val="single" w:sz="4" w:space="0" w:color="000000"/>
              <w:bottom w:val="single" w:sz="4" w:space="0" w:color="000000"/>
            </w:tcBorders>
            <w:vAlign w:val="center"/>
          </w:tcPr>
          <w:p w14:paraId="030C4A66"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I</w:t>
            </w:r>
            <w:r w:rsidRPr="003E58FF">
              <w:rPr>
                <w:rFonts w:ascii="Arial" w:hAnsi="Arial" w:cs="Arial"/>
                <w:bCs/>
                <w:iCs/>
                <w:color w:val="000000"/>
                <w:sz w:val="20"/>
                <w:szCs w:val="20"/>
                <w:vertAlign w:val="subscript"/>
              </w:rPr>
              <w:t>2</w:t>
            </w:r>
          </w:p>
        </w:tc>
        <w:tc>
          <w:tcPr>
            <w:tcW w:w="2126" w:type="dxa"/>
            <w:tcBorders>
              <w:top w:val="single" w:sz="4" w:space="0" w:color="000000"/>
              <w:left w:val="single" w:sz="4" w:space="0" w:color="000000"/>
              <w:bottom w:val="single" w:sz="4" w:space="0" w:color="000000"/>
            </w:tcBorders>
            <w:vAlign w:val="center"/>
          </w:tcPr>
          <w:p w14:paraId="098ED624"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Iodine</w:t>
            </w:r>
          </w:p>
        </w:tc>
        <w:tc>
          <w:tcPr>
            <w:tcW w:w="1985" w:type="dxa"/>
            <w:tcBorders>
              <w:top w:val="single" w:sz="4" w:space="0" w:color="000000"/>
              <w:left w:val="single" w:sz="4" w:space="0" w:color="000000"/>
              <w:bottom w:val="single" w:sz="4" w:space="0" w:color="000000"/>
            </w:tcBorders>
            <w:vAlign w:val="center"/>
          </w:tcPr>
          <w:p w14:paraId="47B9E791" w14:textId="3F5FE4C4"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41F570E5"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H312, H332, H400</w:t>
            </w:r>
          </w:p>
        </w:tc>
      </w:tr>
      <w:tr w:rsidR="003E58FF" w:rsidRPr="003E58FF" w14:paraId="7F3D0D62" w14:textId="77777777" w:rsidTr="003E58FF">
        <w:tc>
          <w:tcPr>
            <w:tcW w:w="1531" w:type="dxa"/>
            <w:tcBorders>
              <w:top w:val="single" w:sz="4" w:space="0" w:color="000000"/>
              <w:left w:val="single" w:sz="4" w:space="0" w:color="000000"/>
              <w:bottom w:val="single" w:sz="4" w:space="0" w:color="000000"/>
            </w:tcBorders>
            <w:vAlign w:val="center"/>
          </w:tcPr>
          <w:p w14:paraId="08C995A7"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KI</w:t>
            </w:r>
          </w:p>
        </w:tc>
        <w:tc>
          <w:tcPr>
            <w:tcW w:w="2126" w:type="dxa"/>
            <w:tcBorders>
              <w:top w:val="single" w:sz="4" w:space="0" w:color="000000"/>
              <w:left w:val="single" w:sz="4" w:space="0" w:color="000000"/>
              <w:bottom w:val="single" w:sz="4" w:space="0" w:color="000000"/>
            </w:tcBorders>
            <w:vAlign w:val="center"/>
          </w:tcPr>
          <w:p w14:paraId="387ED00E"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Potassium iodide</w:t>
            </w:r>
          </w:p>
        </w:tc>
        <w:tc>
          <w:tcPr>
            <w:tcW w:w="1985" w:type="dxa"/>
            <w:tcBorders>
              <w:top w:val="single" w:sz="4" w:space="0" w:color="000000"/>
              <w:left w:val="single" w:sz="4" w:space="0" w:color="000000"/>
              <w:bottom w:val="single" w:sz="4" w:space="0" w:color="000000"/>
            </w:tcBorders>
            <w:vAlign w:val="center"/>
          </w:tcPr>
          <w:p w14:paraId="74007F40" w14:textId="1ACC129F"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521EB61B" w14:textId="07908D8A"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 xml:space="preserve">H302, </w:t>
            </w:r>
            <w:r>
              <w:rPr>
                <w:rFonts w:ascii="Arial" w:hAnsi="Arial" w:cs="Arial"/>
                <w:bCs/>
                <w:iCs/>
                <w:color w:val="000000"/>
                <w:sz w:val="20"/>
                <w:szCs w:val="20"/>
              </w:rPr>
              <w:t>H315, H317, H319, H334, H335</w:t>
            </w:r>
          </w:p>
        </w:tc>
      </w:tr>
      <w:tr w:rsidR="003E58FF" w:rsidRPr="003E58FF" w14:paraId="5C483798" w14:textId="77777777" w:rsidTr="003E58FF">
        <w:tc>
          <w:tcPr>
            <w:tcW w:w="1531" w:type="dxa"/>
            <w:tcBorders>
              <w:top w:val="single" w:sz="4" w:space="0" w:color="000000"/>
              <w:left w:val="single" w:sz="4" w:space="0" w:color="000000"/>
              <w:bottom w:val="single" w:sz="4" w:space="0" w:color="000000"/>
            </w:tcBorders>
            <w:vAlign w:val="center"/>
          </w:tcPr>
          <w:p w14:paraId="6437782A"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KIO</w:t>
            </w:r>
            <w:r w:rsidRPr="003E58FF">
              <w:rPr>
                <w:rFonts w:ascii="Arial" w:hAnsi="Arial" w:cs="Arial"/>
                <w:bCs/>
                <w:iCs/>
                <w:color w:val="000000"/>
                <w:sz w:val="20"/>
                <w:szCs w:val="20"/>
                <w:vertAlign w:val="subscript"/>
              </w:rPr>
              <w:t>3</w:t>
            </w:r>
          </w:p>
        </w:tc>
        <w:tc>
          <w:tcPr>
            <w:tcW w:w="2126" w:type="dxa"/>
            <w:tcBorders>
              <w:top w:val="single" w:sz="4" w:space="0" w:color="000000"/>
              <w:left w:val="single" w:sz="4" w:space="0" w:color="000000"/>
              <w:bottom w:val="single" w:sz="4" w:space="0" w:color="000000"/>
            </w:tcBorders>
            <w:vAlign w:val="center"/>
          </w:tcPr>
          <w:p w14:paraId="3F09BDFF"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Potassium iodate</w:t>
            </w:r>
          </w:p>
        </w:tc>
        <w:tc>
          <w:tcPr>
            <w:tcW w:w="1985" w:type="dxa"/>
            <w:tcBorders>
              <w:top w:val="single" w:sz="4" w:space="0" w:color="000000"/>
              <w:left w:val="single" w:sz="4" w:space="0" w:color="000000"/>
              <w:bottom w:val="single" w:sz="4" w:space="0" w:color="000000"/>
            </w:tcBorders>
            <w:vAlign w:val="center"/>
          </w:tcPr>
          <w:p w14:paraId="73CAB833" w14:textId="5B350F68"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43097131"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H272, H302, H315, H317, H319, H335</w:t>
            </w:r>
          </w:p>
        </w:tc>
      </w:tr>
      <w:tr w:rsidR="003E58FF" w:rsidRPr="003E58FF" w14:paraId="7C29D1A0" w14:textId="77777777" w:rsidTr="003E58FF">
        <w:tc>
          <w:tcPr>
            <w:tcW w:w="1531" w:type="dxa"/>
            <w:tcBorders>
              <w:top w:val="single" w:sz="4" w:space="0" w:color="000000"/>
              <w:left w:val="single" w:sz="4" w:space="0" w:color="000000"/>
              <w:bottom w:val="single" w:sz="4" w:space="0" w:color="000000"/>
            </w:tcBorders>
            <w:vAlign w:val="center"/>
          </w:tcPr>
          <w:p w14:paraId="5989B76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CaCl</w:t>
            </w:r>
            <w:r w:rsidRPr="003E58FF">
              <w:rPr>
                <w:rFonts w:ascii="Arial" w:hAnsi="Arial" w:cs="Arial"/>
                <w:bCs/>
                <w:iCs/>
                <w:color w:val="000000"/>
                <w:sz w:val="20"/>
                <w:szCs w:val="20"/>
                <w:vertAlign w:val="subscript"/>
              </w:rPr>
              <w:t>2</w:t>
            </w:r>
          </w:p>
        </w:tc>
        <w:tc>
          <w:tcPr>
            <w:tcW w:w="2126" w:type="dxa"/>
            <w:tcBorders>
              <w:top w:val="single" w:sz="4" w:space="0" w:color="000000"/>
              <w:left w:val="single" w:sz="4" w:space="0" w:color="000000"/>
              <w:bottom w:val="single" w:sz="4" w:space="0" w:color="000000"/>
            </w:tcBorders>
            <w:vAlign w:val="center"/>
          </w:tcPr>
          <w:p w14:paraId="134DEDEC"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Calcium chloride</w:t>
            </w:r>
          </w:p>
        </w:tc>
        <w:tc>
          <w:tcPr>
            <w:tcW w:w="1985" w:type="dxa"/>
            <w:tcBorders>
              <w:top w:val="single" w:sz="4" w:space="0" w:color="000000"/>
              <w:left w:val="single" w:sz="4" w:space="0" w:color="000000"/>
              <w:bottom w:val="single" w:sz="4" w:space="0" w:color="000000"/>
            </w:tcBorders>
            <w:vAlign w:val="center"/>
          </w:tcPr>
          <w:p w14:paraId="2FAD21BF" w14:textId="538150BE"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S</w:t>
            </w:r>
            <w:r w:rsidRPr="003E58FF">
              <w:rPr>
                <w:rFonts w:ascii="Arial" w:hAnsi="Arial" w:cs="Arial"/>
                <w:bCs/>
                <w:iCs/>
                <w:color w:val="000000"/>
                <w:sz w:val="20"/>
                <w:szCs w:val="20"/>
              </w:rPr>
              <w:t>olid</w:t>
            </w:r>
          </w:p>
        </w:tc>
        <w:tc>
          <w:tcPr>
            <w:tcW w:w="3709" w:type="dxa"/>
            <w:tcBorders>
              <w:top w:val="single" w:sz="4" w:space="0" w:color="000000"/>
              <w:left w:val="single" w:sz="4" w:space="0" w:color="000000"/>
              <w:bottom w:val="single" w:sz="4" w:space="0" w:color="000000"/>
              <w:right w:val="single" w:sz="4" w:space="0" w:color="000000"/>
            </w:tcBorders>
            <w:vAlign w:val="center"/>
          </w:tcPr>
          <w:p w14:paraId="1FF459E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H312, H319</w:t>
            </w:r>
          </w:p>
        </w:tc>
      </w:tr>
      <w:tr w:rsidR="003E58FF" w:rsidRPr="003E58FF" w14:paraId="43D2B39E" w14:textId="77777777" w:rsidTr="003E58FF">
        <w:tc>
          <w:tcPr>
            <w:tcW w:w="1531" w:type="dxa"/>
            <w:tcBorders>
              <w:top w:val="single" w:sz="4" w:space="0" w:color="000000"/>
              <w:left w:val="single" w:sz="4" w:space="0" w:color="000000"/>
              <w:bottom w:val="single" w:sz="4" w:space="0" w:color="000000"/>
            </w:tcBorders>
            <w:vAlign w:val="center"/>
          </w:tcPr>
          <w:p w14:paraId="6B5BD7BD"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Style w:val="xbekno-fv"/>
                <w:rFonts w:ascii="Arial" w:hAnsi="Arial" w:cs="Arial"/>
                <w:sz w:val="20"/>
                <w:szCs w:val="20"/>
              </w:rPr>
              <w:t>C</w:t>
            </w:r>
            <w:r w:rsidRPr="003E58FF">
              <w:rPr>
                <w:rStyle w:val="xbekno-fv"/>
                <w:rFonts w:ascii="Arial" w:hAnsi="Arial" w:cs="Arial"/>
                <w:sz w:val="20"/>
                <w:szCs w:val="20"/>
                <w:vertAlign w:val="subscript"/>
              </w:rPr>
              <w:t>6</w:t>
            </w:r>
            <w:r w:rsidRPr="003E58FF">
              <w:rPr>
                <w:rStyle w:val="xbekno-fv"/>
                <w:rFonts w:ascii="Arial" w:hAnsi="Arial" w:cs="Arial"/>
                <w:sz w:val="20"/>
                <w:szCs w:val="20"/>
              </w:rPr>
              <w:t>H</w:t>
            </w:r>
            <w:r w:rsidRPr="003E58FF">
              <w:rPr>
                <w:rStyle w:val="xbekno-fv"/>
                <w:rFonts w:ascii="Arial" w:hAnsi="Arial" w:cs="Arial"/>
                <w:sz w:val="20"/>
                <w:szCs w:val="20"/>
                <w:vertAlign w:val="subscript"/>
              </w:rPr>
              <w:t>8</w:t>
            </w:r>
            <w:r w:rsidRPr="003E58FF">
              <w:rPr>
                <w:rStyle w:val="xbekno-fv"/>
                <w:rFonts w:ascii="Arial" w:hAnsi="Arial" w:cs="Arial"/>
                <w:sz w:val="20"/>
                <w:szCs w:val="20"/>
              </w:rPr>
              <w:t>O</w:t>
            </w:r>
            <w:r w:rsidRPr="003E58FF">
              <w:rPr>
                <w:rStyle w:val="xbekno-fv"/>
                <w:rFonts w:ascii="Arial" w:hAnsi="Arial" w:cs="Arial"/>
                <w:sz w:val="20"/>
                <w:szCs w:val="20"/>
                <w:vertAlign w:val="subscript"/>
              </w:rPr>
              <w:t>7</w:t>
            </w:r>
          </w:p>
        </w:tc>
        <w:tc>
          <w:tcPr>
            <w:tcW w:w="2126" w:type="dxa"/>
            <w:tcBorders>
              <w:top w:val="single" w:sz="4" w:space="0" w:color="000000"/>
              <w:left w:val="single" w:sz="4" w:space="0" w:color="000000"/>
              <w:bottom w:val="single" w:sz="4" w:space="0" w:color="000000"/>
            </w:tcBorders>
            <w:vAlign w:val="center"/>
          </w:tcPr>
          <w:p w14:paraId="3D706E2A"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Citric acid</w:t>
            </w:r>
          </w:p>
        </w:tc>
        <w:tc>
          <w:tcPr>
            <w:tcW w:w="1985" w:type="dxa"/>
            <w:tcBorders>
              <w:top w:val="single" w:sz="4" w:space="0" w:color="000000"/>
              <w:left w:val="single" w:sz="4" w:space="0" w:color="000000"/>
              <w:bottom w:val="single" w:sz="4" w:space="0" w:color="000000"/>
            </w:tcBorders>
            <w:vAlign w:val="center"/>
          </w:tcPr>
          <w:p w14:paraId="1D3F0884" w14:textId="7B4978C8"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16367FD4"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H315, H319, H335</w:t>
            </w:r>
          </w:p>
        </w:tc>
      </w:tr>
      <w:tr w:rsidR="003E58FF" w:rsidRPr="003E58FF" w14:paraId="3EEA51FB" w14:textId="77777777" w:rsidTr="003E58FF">
        <w:tc>
          <w:tcPr>
            <w:tcW w:w="1531" w:type="dxa"/>
            <w:tcBorders>
              <w:top w:val="single" w:sz="4" w:space="0" w:color="000000"/>
              <w:left w:val="single" w:sz="4" w:space="0" w:color="000000"/>
              <w:bottom w:val="single" w:sz="4" w:space="0" w:color="000000"/>
            </w:tcBorders>
            <w:vAlign w:val="center"/>
          </w:tcPr>
          <w:tbl>
            <w:tblPr>
              <w:tblW w:w="5280" w:type="dxa"/>
              <w:tblLayout w:type="fixed"/>
              <w:tblCellMar>
                <w:top w:w="15" w:type="dxa"/>
                <w:left w:w="15" w:type="dxa"/>
                <w:bottom w:w="15" w:type="dxa"/>
                <w:right w:w="15" w:type="dxa"/>
              </w:tblCellMar>
              <w:tblLook w:val="0000" w:firstRow="0" w:lastRow="0" w:firstColumn="0" w:lastColumn="0" w:noHBand="0" w:noVBand="0"/>
            </w:tblPr>
            <w:tblGrid>
              <w:gridCol w:w="5280"/>
            </w:tblGrid>
            <w:tr w:rsidR="003E58FF" w:rsidRPr="003E58FF" w14:paraId="408FD999" w14:textId="77777777" w:rsidTr="003A062F">
              <w:tc>
                <w:tcPr>
                  <w:tcW w:w="5280" w:type="dxa"/>
                  <w:vAlign w:val="center"/>
                </w:tcPr>
                <w:p w14:paraId="054198CE" w14:textId="77777777" w:rsidR="003E58FF" w:rsidRPr="003E58FF" w:rsidRDefault="003E58FF" w:rsidP="003E58FF">
                  <w:pPr>
                    <w:spacing w:before="20" w:after="20" w:line="276" w:lineRule="auto"/>
                    <w:rPr>
                      <w:rFonts w:ascii="Arial" w:eastAsia="Times New Roman" w:hAnsi="Arial" w:cs="Arial"/>
                      <w:sz w:val="20"/>
                      <w:szCs w:val="20"/>
                      <w:lang w:eastAsia="sk-SK"/>
                    </w:rPr>
                  </w:pPr>
                  <w:r w:rsidRPr="003E58FF">
                    <w:rPr>
                      <w:rFonts w:ascii="Arial" w:eastAsia="Times New Roman" w:hAnsi="Arial" w:cs="Arial"/>
                      <w:sz w:val="20"/>
                      <w:szCs w:val="20"/>
                      <w:lang w:eastAsia="sk-SK"/>
                    </w:rPr>
                    <w:t>C</w:t>
                  </w:r>
                  <w:r w:rsidRPr="003E58FF">
                    <w:rPr>
                      <w:rFonts w:ascii="Arial" w:eastAsia="Times New Roman" w:hAnsi="Arial" w:cs="Arial"/>
                      <w:sz w:val="20"/>
                      <w:szCs w:val="20"/>
                      <w:vertAlign w:val="subscript"/>
                      <w:lang w:eastAsia="sk-SK"/>
                    </w:rPr>
                    <w:t>3</w:t>
                  </w:r>
                  <w:r w:rsidRPr="003E58FF">
                    <w:rPr>
                      <w:rFonts w:ascii="Arial" w:eastAsia="Times New Roman" w:hAnsi="Arial" w:cs="Arial"/>
                      <w:sz w:val="20"/>
                      <w:szCs w:val="20"/>
                      <w:lang w:eastAsia="sk-SK"/>
                    </w:rPr>
                    <w:t>H</w:t>
                  </w:r>
                  <w:r w:rsidRPr="003E58FF">
                    <w:rPr>
                      <w:rFonts w:ascii="Arial" w:eastAsia="Times New Roman" w:hAnsi="Arial" w:cs="Arial"/>
                      <w:sz w:val="20"/>
                      <w:szCs w:val="20"/>
                      <w:vertAlign w:val="subscript"/>
                      <w:lang w:eastAsia="sk-SK"/>
                    </w:rPr>
                    <w:t>6</w:t>
                  </w:r>
                  <w:r w:rsidRPr="003E58FF">
                    <w:rPr>
                      <w:rFonts w:ascii="Arial" w:eastAsia="Times New Roman" w:hAnsi="Arial" w:cs="Arial"/>
                      <w:sz w:val="20"/>
                      <w:szCs w:val="20"/>
                      <w:lang w:eastAsia="sk-SK"/>
                    </w:rPr>
                    <w:t>O</w:t>
                  </w:r>
                  <w:r w:rsidRPr="003E58FF">
                    <w:rPr>
                      <w:rFonts w:ascii="Arial" w:eastAsia="Times New Roman" w:hAnsi="Arial" w:cs="Arial"/>
                      <w:sz w:val="20"/>
                      <w:szCs w:val="20"/>
                      <w:vertAlign w:val="subscript"/>
                      <w:lang w:eastAsia="sk-SK"/>
                    </w:rPr>
                    <w:t>3</w:t>
                  </w:r>
                </w:p>
              </w:tc>
            </w:tr>
          </w:tbl>
          <w:p w14:paraId="699B965A" w14:textId="77777777" w:rsidR="003E58FF" w:rsidRPr="003E58FF" w:rsidRDefault="003E58FF" w:rsidP="003E58FF">
            <w:pPr>
              <w:tabs>
                <w:tab w:val="left" w:pos="1653"/>
              </w:tabs>
              <w:snapToGrid w:val="0"/>
              <w:spacing w:before="20" w:after="20" w:line="276" w:lineRule="auto"/>
              <w:rPr>
                <w:rStyle w:val="xbekno-fv"/>
                <w:rFonts w:ascii="Arial" w:hAnsi="Arial" w:cs="Arial"/>
                <w:sz w:val="20"/>
                <w:szCs w:val="20"/>
              </w:rPr>
            </w:pPr>
          </w:p>
        </w:tc>
        <w:tc>
          <w:tcPr>
            <w:tcW w:w="2126" w:type="dxa"/>
            <w:tcBorders>
              <w:top w:val="single" w:sz="4" w:space="0" w:color="000000"/>
              <w:left w:val="single" w:sz="4" w:space="0" w:color="000000"/>
              <w:bottom w:val="single" w:sz="4" w:space="0" w:color="000000"/>
            </w:tcBorders>
            <w:vAlign w:val="center"/>
          </w:tcPr>
          <w:p w14:paraId="10E3D763"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Lactic acid</w:t>
            </w:r>
          </w:p>
        </w:tc>
        <w:tc>
          <w:tcPr>
            <w:tcW w:w="1985" w:type="dxa"/>
            <w:tcBorders>
              <w:top w:val="single" w:sz="4" w:space="0" w:color="000000"/>
              <w:left w:val="single" w:sz="4" w:space="0" w:color="000000"/>
              <w:bottom w:val="single" w:sz="4" w:space="0" w:color="000000"/>
            </w:tcBorders>
            <w:vAlign w:val="center"/>
          </w:tcPr>
          <w:p w14:paraId="0FCA9888" w14:textId="32484B13"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6A4A494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sz w:val="20"/>
                <w:szCs w:val="20"/>
              </w:rPr>
              <w:t>H315, H318</w:t>
            </w:r>
          </w:p>
        </w:tc>
      </w:tr>
      <w:tr w:rsidR="003E58FF" w:rsidRPr="003E58FF" w14:paraId="611222E6" w14:textId="77777777" w:rsidTr="003E58FF">
        <w:tc>
          <w:tcPr>
            <w:tcW w:w="1531" w:type="dxa"/>
            <w:tcBorders>
              <w:top w:val="single" w:sz="4" w:space="0" w:color="000000"/>
              <w:left w:val="single" w:sz="4" w:space="0" w:color="000000"/>
              <w:bottom w:val="single" w:sz="4" w:space="0" w:color="000000"/>
            </w:tcBorders>
            <w:vAlign w:val="center"/>
          </w:tcPr>
          <w:p w14:paraId="3E57E991"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Style w:val="xbekno-fv"/>
                <w:rFonts w:ascii="Arial" w:hAnsi="Arial" w:cs="Arial"/>
                <w:sz w:val="20"/>
                <w:szCs w:val="20"/>
              </w:rPr>
              <w:t>C</w:t>
            </w:r>
            <w:r w:rsidRPr="003E58FF">
              <w:rPr>
                <w:rStyle w:val="xbekno-fv"/>
                <w:rFonts w:ascii="Arial" w:hAnsi="Arial" w:cs="Arial"/>
                <w:sz w:val="20"/>
                <w:szCs w:val="20"/>
                <w:vertAlign w:val="subscript"/>
              </w:rPr>
              <w:t>4</w:t>
            </w:r>
            <w:r w:rsidRPr="003E58FF">
              <w:rPr>
                <w:rStyle w:val="xbekno-fv"/>
                <w:rFonts w:ascii="Arial" w:hAnsi="Arial" w:cs="Arial"/>
                <w:sz w:val="20"/>
                <w:szCs w:val="20"/>
              </w:rPr>
              <w:t>H</w:t>
            </w:r>
            <w:r w:rsidRPr="003E58FF">
              <w:rPr>
                <w:rStyle w:val="xbekno-fv"/>
                <w:rFonts w:ascii="Arial" w:hAnsi="Arial" w:cs="Arial"/>
                <w:sz w:val="20"/>
                <w:szCs w:val="20"/>
                <w:vertAlign w:val="subscript"/>
              </w:rPr>
              <w:t>6</w:t>
            </w:r>
            <w:r w:rsidRPr="003E58FF">
              <w:rPr>
                <w:rStyle w:val="xbekno-fv"/>
                <w:rFonts w:ascii="Arial" w:hAnsi="Arial" w:cs="Arial"/>
                <w:sz w:val="20"/>
                <w:szCs w:val="20"/>
              </w:rPr>
              <w:t>O</w:t>
            </w:r>
            <w:r w:rsidRPr="003E58FF">
              <w:rPr>
                <w:rStyle w:val="xbekno-fv"/>
                <w:rFonts w:ascii="Arial" w:hAnsi="Arial" w:cs="Arial"/>
                <w:sz w:val="20"/>
                <w:szCs w:val="20"/>
                <w:vertAlign w:val="subscript"/>
              </w:rPr>
              <w:t>5</w:t>
            </w:r>
          </w:p>
        </w:tc>
        <w:tc>
          <w:tcPr>
            <w:tcW w:w="2126" w:type="dxa"/>
            <w:tcBorders>
              <w:top w:val="single" w:sz="4" w:space="0" w:color="000000"/>
              <w:left w:val="single" w:sz="4" w:space="0" w:color="000000"/>
              <w:bottom w:val="single" w:sz="4" w:space="0" w:color="000000"/>
            </w:tcBorders>
            <w:vAlign w:val="center"/>
          </w:tcPr>
          <w:p w14:paraId="4DA8424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Malic acid</w:t>
            </w:r>
          </w:p>
        </w:tc>
        <w:tc>
          <w:tcPr>
            <w:tcW w:w="1985" w:type="dxa"/>
            <w:tcBorders>
              <w:top w:val="single" w:sz="4" w:space="0" w:color="000000"/>
              <w:left w:val="single" w:sz="4" w:space="0" w:color="000000"/>
              <w:bottom w:val="single" w:sz="4" w:space="0" w:color="000000"/>
            </w:tcBorders>
            <w:vAlign w:val="center"/>
          </w:tcPr>
          <w:p w14:paraId="4B039F7E" w14:textId="6775161D"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650A8EB8"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H302, H315, H318, H319, H335</w:t>
            </w:r>
          </w:p>
        </w:tc>
      </w:tr>
      <w:tr w:rsidR="003E58FF" w:rsidRPr="003E58FF" w14:paraId="52BD1687" w14:textId="77777777" w:rsidTr="003E58FF">
        <w:tc>
          <w:tcPr>
            <w:tcW w:w="1531" w:type="dxa"/>
            <w:tcBorders>
              <w:top w:val="single" w:sz="4" w:space="0" w:color="000000"/>
              <w:left w:val="single" w:sz="4" w:space="0" w:color="000000"/>
              <w:bottom w:val="single" w:sz="4" w:space="0" w:color="000000"/>
            </w:tcBorders>
            <w:vAlign w:val="center"/>
          </w:tcPr>
          <w:p w14:paraId="0FD1CDA4" w14:textId="77777777" w:rsidR="003E58FF" w:rsidRPr="003E58FF" w:rsidRDefault="003E58FF" w:rsidP="003E58FF">
            <w:pPr>
              <w:tabs>
                <w:tab w:val="left" w:pos="1653"/>
              </w:tabs>
              <w:snapToGrid w:val="0"/>
              <w:spacing w:before="20" w:after="20" w:line="276" w:lineRule="auto"/>
              <w:rPr>
                <w:rStyle w:val="xbekno-fv"/>
                <w:rFonts w:ascii="Arial" w:hAnsi="Arial" w:cs="Arial"/>
                <w:sz w:val="20"/>
                <w:szCs w:val="20"/>
              </w:rPr>
            </w:pPr>
            <w:r w:rsidRPr="003E58FF">
              <w:rPr>
                <w:rStyle w:val="xbekno-fv"/>
                <w:rFonts w:ascii="Arial" w:hAnsi="Arial" w:cs="Arial"/>
                <w:sz w:val="20"/>
                <w:szCs w:val="20"/>
              </w:rPr>
              <w:t>C</w:t>
            </w:r>
            <w:r w:rsidRPr="003E58FF">
              <w:rPr>
                <w:rStyle w:val="xbekno-fv"/>
                <w:rFonts w:ascii="Arial" w:hAnsi="Arial" w:cs="Arial"/>
                <w:sz w:val="20"/>
                <w:szCs w:val="20"/>
                <w:vertAlign w:val="subscript"/>
              </w:rPr>
              <w:t>4</w:t>
            </w:r>
            <w:r w:rsidRPr="003E58FF">
              <w:rPr>
                <w:rStyle w:val="xbekno-fv"/>
                <w:rFonts w:ascii="Arial" w:hAnsi="Arial" w:cs="Arial"/>
                <w:sz w:val="20"/>
                <w:szCs w:val="20"/>
              </w:rPr>
              <w:t>H</w:t>
            </w:r>
            <w:r w:rsidRPr="003E58FF">
              <w:rPr>
                <w:rStyle w:val="xbekno-fv"/>
                <w:rFonts w:ascii="Arial" w:hAnsi="Arial" w:cs="Arial"/>
                <w:sz w:val="20"/>
                <w:szCs w:val="20"/>
                <w:vertAlign w:val="subscript"/>
              </w:rPr>
              <w:t>6</w:t>
            </w:r>
            <w:r w:rsidRPr="003E58FF">
              <w:rPr>
                <w:rStyle w:val="xbekno-fv"/>
                <w:rFonts w:ascii="Arial" w:hAnsi="Arial" w:cs="Arial"/>
                <w:sz w:val="20"/>
                <w:szCs w:val="20"/>
              </w:rPr>
              <w:t>O</w:t>
            </w:r>
            <w:r w:rsidRPr="003E58FF">
              <w:rPr>
                <w:rStyle w:val="xbekno-fv"/>
                <w:rFonts w:ascii="Arial" w:hAnsi="Arial" w:cs="Arial"/>
                <w:sz w:val="20"/>
                <w:szCs w:val="20"/>
                <w:vertAlign w:val="subscript"/>
              </w:rPr>
              <w:t>6</w:t>
            </w:r>
          </w:p>
        </w:tc>
        <w:tc>
          <w:tcPr>
            <w:tcW w:w="2126" w:type="dxa"/>
            <w:tcBorders>
              <w:top w:val="single" w:sz="4" w:space="0" w:color="000000"/>
              <w:left w:val="single" w:sz="4" w:space="0" w:color="000000"/>
              <w:bottom w:val="single" w:sz="4" w:space="0" w:color="000000"/>
            </w:tcBorders>
            <w:vAlign w:val="center"/>
          </w:tcPr>
          <w:p w14:paraId="7ECAB842"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Tartaric acid</w:t>
            </w:r>
          </w:p>
        </w:tc>
        <w:tc>
          <w:tcPr>
            <w:tcW w:w="1985" w:type="dxa"/>
            <w:tcBorders>
              <w:top w:val="single" w:sz="4" w:space="0" w:color="000000"/>
              <w:left w:val="single" w:sz="4" w:space="0" w:color="000000"/>
              <w:bottom w:val="single" w:sz="4" w:space="0" w:color="000000"/>
            </w:tcBorders>
            <w:vAlign w:val="center"/>
          </w:tcPr>
          <w:p w14:paraId="420BB835" w14:textId="618817B2"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3E58FF">
              <w:rPr>
                <w:rFonts w:ascii="Arial" w:hAnsi="Arial" w:cs="Arial"/>
                <w:bCs/>
                <w:iCs/>
                <w:color w:val="000000"/>
                <w:sz w:val="20"/>
                <w:szCs w:val="20"/>
              </w:rPr>
              <w:t>queous solution</w:t>
            </w:r>
          </w:p>
        </w:tc>
        <w:tc>
          <w:tcPr>
            <w:tcW w:w="3709" w:type="dxa"/>
            <w:tcBorders>
              <w:top w:val="single" w:sz="4" w:space="0" w:color="000000"/>
              <w:left w:val="single" w:sz="4" w:space="0" w:color="000000"/>
              <w:bottom w:val="single" w:sz="4" w:space="0" w:color="000000"/>
              <w:right w:val="single" w:sz="4" w:space="0" w:color="000000"/>
            </w:tcBorders>
            <w:vAlign w:val="center"/>
          </w:tcPr>
          <w:p w14:paraId="56A6A963" w14:textId="77777777" w:rsidR="003E58FF" w:rsidRPr="003E58FF" w:rsidRDefault="003E58FF" w:rsidP="003E58FF">
            <w:pPr>
              <w:tabs>
                <w:tab w:val="left" w:pos="1653"/>
              </w:tabs>
              <w:snapToGrid w:val="0"/>
              <w:spacing w:before="20" w:after="20" w:line="276" w:lineRule="auto"/>
              <w:rPr>
                <w:rFonts w:ascii="Arial" w:hAnsi="Arial" w:cs="Arial"/>
                <w:bCs/>
                <w:iCs/>
                <w:color w:val="000000"/>
                <w:sz w:val="20"/>
                <w:szCs w:val="20"/>
              </w:rPr>
            </w:pPr>
            <w:r w:rsidRPr="003E58FF">
              <w:rPr>
                <w:rFonts w:ascii="Arial" w:hAnsi="Arial" w:cs="Arial"/>
                <w:bCs/>
                <w:iCs/>
                <w:color w:val="000000"/>
                <w:sz w:val="20"/>
                <w:szCs w:val="20"/>
              </w:rPr>
              <w:t>H315, H318, H319, H335</w:t>
            </w:r>
          </w:p>
        </w:tc>
      </w:tr>
    </w:tbl>
    <w:p w14:paraId="645BDF3A" w14:textId="77777777" w:rsidR="00D61242" w:rsidRDefault="00D61242">
      <w:pPr>
        <w:rPr>
          <w:rFonts w:ascii="Arial" w:hAnsi="Arial" w:cs="Arial"/>
          <w:color w:val="00ADB2"/>
          <w:sz w:val="26"/>
          <w:szCs w:val="26"/>
        </w:rPr>
      </w:pPr>
      <w:r>
        <w:rPr>
          <w:rFonts w:ascii="Arial" w:hAnsi="Arial" w:cs="Arial"/>
          <w:color w:val="00ADB2"/>
          <w:sz w:val="26"/>
          <w:szCs w:val="26"/>
        </w:rPr>
        <w:br w:type="page"/>
      </w:r>
    </w:p>
    <w:p w14:paraId="43D11BE2" w14:textId="5959C809" w:rsidR="003E58FF" w:rsidRPr="0073075D" w:rsidRDefault="003E58FF" w:rsidP="00D61242">
      <w:pPr>
        <w:keepNext/>
        <w:spacing w:after="120" w:line="276" w:lineRule="auto"/>
        <w:ind w:firstLine="425"/>
        <w:jc w:val="both"/>
        <w:rPr>
          <w:rFonts w:ascii="Arial" w:hAnsi="Arial" w:cs="Arial"/>
          <w:color w:val="00ADB2"/>
          <w:sz w:val="26"/>
          <w:szCs w:val="26"/>
        </w:rPr>
      </w:pPr>
      <w:r w:rsidRPr="0073075D">
        <w:rPr>
          <w:rFonts w:ascii="Arial" w:hAnsi="Arial" w:cs="Arial"/>
          <w:color w:val="00ADB2"/>
          <w:sz w:val="26"/>
          <w:szCs w:val="26"/>
        </w:rPr>
        <w:lastRenderedPageBreak/>
        <w:t xml:space="preserve">Equipment and </w:t>
      </w:r>
      <w:r>
        <w:rPr>
          <w:rFonts w:ascii="Arial" w:hAnsi="Arial" w:cs="Arial"/>
          <w:color w:val="00ADB2"/>
          <w:sz w:val="26"/>
          <w:szCs w:val="26"/>
        </w:rPr>
        <w:t>G</w:t>
      </w:r>
      <w:r w:rsidRPr="0073075D">
        <w:rPr>
          <w:rFonts w:ascii="Arial" w:hAnsi="Arial" w:cs="Arial"/>
          <w:color w:val="00ADB2"/>
          <w:sz w:val="26"/>
          <w:szCs w:val="26"/>
        </w:rPr>
        <w:t>lassware</w:t>
      </w:r>
    </w:p>
    <w:p w14:paraId="482794BA" w14:textId="5B8E12DD" w:rsidR="003E58FF" w:rsidRDefault="003E58FF" w:rsidP="00C60D91">
      <w:pPr>
        <w:pStyle w:val="IChOchemicalsequipment"/>
      </w:pPr>
      <w:r w:rsidRPr="00BF338D">
        <w:t xml:space="preserve">Laboratory stand </w:t>
      </w:r>
      <w:r w:rsidR="00850BAE">
        <w:t xml:space="preserve">equipped </w:t>
      </w:r>
      <w:r w:rsidRPr="00BF338D">
        <w:t xml:space="preserve">with </w:t>
      </w:r>
      <w:r w:rsidR="00850BAE">
        <w:t xml:space="preserve">a </w:t>
      </w:r>
      <w:r>
        <w:t>burette clamp</w:t>
      </w:r>
    </w:p>
    <w:p w14:paraId="4AB257D4" w14:textId="2ADDBCD9" w:rsidR="003E58FF" w:rsidRPr="003E58FF" w:rsidRDefault="003E58FF" w:rsidP="003E58FF">
      <w:pPr>
        <w:pStyle w:val="IChOchemicalsequipment"/>
      </w:pPr>
      <w:r w:rsidRPr="003E58FF">
        <w:t>Burette, 25 cm</w:t>
      </w:r>
      <w:r w:rsidRPr="003E58FF">
        <w:rPr>
          <w:vertAlign w:val="superscript"/>
        </w:rPr>
        <w:t>3</w:t>
      </w:r>
    </w:p>
    <w:p w14:paraId="05BC28DB" w14:textId="06153485" w:rsidR="003E58FF" w:rsidRPr="003E58FF" w:rsidRDefault="003E58FF" w:rsidP="004A423D">
      <w:pPr>
        <w:pStyle w:val="IChOchemicalsequipment"/>
      </w:pPr>
      <w:r w:rsidRPr="003E58FF">
        <w:t>Volumetric pipettes, 20 and 25 cm</w:t>
      </w:r>
      <w:r w:rsidRPr="003E58FF">
        <w:rPr>
          <w:vertAlign w:val="superscript"/>
        </w:rPr>
        <w:t>3</w:t>
      </w:r>
      <w:r w:rsidR="00C60D91" w:rsidRPr="00C60D91">
        <w:t>,</w:t>
      </w:r>
      <w:r w:rsidR="00C60D91">
        <w:t xml:space="preserve"> with</w:t>
      </w:r>
      <w:r w:rsidR="004A423D">
        <w:t xml:space="preserve"> p</w:t>
      </w:r>
      <w:r w:rsidRPr="003E58FF">
        <w:t>ipette filler</w:t>
      </w:r>
    </w:p>
    <w:p w14:paraId="1E77FE93" w14:textId="4EFE1E38" w:rsidR="003E58FF" w:rsidRPr="003E58FF" w:rsidRDefault="003E58FF" w:rsidP="003E58FF">
      <w:pPr>
        <w:pStyle w:val="IChOchemicalsequipment"/>
      </w:pPr>
      <w:r w:rsidRPr="003E58FF">
        <w:t>Iodine flask</w:t>
      </w:r>
      <w:r w:rsidR="004A423D">
        <w:t>s</w:t>
      </w:r>
      <w:r w:rsidRPr="003E58FF">
        <w:t xml:space="preserve"> (Erlenmeyer flask with stopper), 250 cm</w:t>
      </w:r>
      <w:r w:rsidRPr="003E58FF">
        <w:rPr>
          <w:vertAlign w:val="superscript"/>
        </w:rPr>
        <w:t xml:space="preserve">3 </w:t>
      </w:r>
      <w:r w:rsidRPr="003E58FF">
        <w:t>(2)</w:t>
      </w:r>
    </w:p>
    <w:p w14:paraId="7C6E1CE6" w14:textId="780AACF8" w:rsidR="003E58FF" w:rsidRPr="0028138D" w:rsidRDefault="0070154E" w:rsidP="003E58FF">
      <w:pPr>
        <w:pStyle w:val="IChOchemicalsequipment"/>
      </w:pPr>
      <w:r>
        <w:t>B</w:t>
      </w:r>
      <w:r w:rsidR="003E58FF">
        <w:t>eakers</w:t>
      </w:r>
      <w:r w:rsidR="004A423D">
        <w:t xml:space="preserve">, </w:t>
      </w:r>
      <w:r w:rsidR="0028138D" w:rsidRPr="009E03D9">
        <w:t>100</w:t>
      </w:r>
      <w:r w:rsidR="004A423D" w:rsidRPr="009E03D9">
        <w:t xml:space="preserve"> cm</w:t>
      </w:r>
      <w:r w:rsidR="004A423D" w:rsidRPr="009E03D9">
        <w:rPr>
          <w:vertAlign w:val="superscript"/>
        </w:rPr>
        <w:t xml:space="preserve">3 </w:t>
      </w:r>
      <w:r w:rsidR="004A423D" w:rsidRPr="009E03D9">
        <w:t>(</w:t>
      </w:r>
      <w:r w:rsidR="0028138D" w:rsidRPr="009E03D9">
        <w:t>2</w:t>
      </w:r>
      <w:r w:rsidR="004A423D" w:rsidRPr="009E03D9">
        <w:t>)</w:t>
      </w:r>
      <w:r w:rsidR="0028138D" w:rsidRPr="0028138D">
        <w:t xml:space="preserve"> and </w:t>
      </w:r>
      <w:r w:rsidR="0028138D" w:rsidRPr="009E03D9">
        <w:t>250 cm</w:t>
      </w:r>
      <w:r w:rsidR="0028138D" w:rsidRPr="009E03D9">
        <w:rPr>
          <w:vertAlign w:val="superscript"/>
        </w:rPr>
        <w:t xml:space="preserve">3 </w:t>
      </w:r>
      <w:r w:rsidR="0028138D" w:rsidRPr="009E03D9">
        <w:t>(1)</w:t>
      </w:r>
    </w:p>
    <w:p w14:paraId="2757990B" w14:textId="60539085" w:rsidR="003E58FF" w:rsidRPr="003E58FF" w:rsidRDefault="003E58FF" w:rsidP="003E58FF">
      <w:pPr>
        <w:pStyle w:val="IChOchemicalsequipment"/>
      </w:pPr>
      <w:r w:rsidRPr="003E58FF">
        <w:t>Graduated cylinder</w:t>
      </w:r>
      <w:r w:rsidR="005A2446">
        <w:t>,</w:t>
      </w:r>
      <w:r w:rsidRPr="003E58FF">
        <w:t xml:space="preserve"> 25 cm</w:t>
      </w:r>
      <w:r w:rsidRPr="003E58FF">
        <w:rPr>
          <w:vertAlign w:val="superscript"/>
        </w:rPr>
        <w:t>3</w:t>
      </w:r>
    </w:p>
    <w:p w14:paraId="66970DA4" w14:textId="00DC280B" w:rsidR="003E58FF" w:rsidRPr="003E58FF" w:rsidRDefault="003E58FF" w:rsidP="003E58FF">
      <w:pPr>
        <w:pStyle w:val="IChOchemicalsequipment"/>
      </w:pPr>
      <w:r w:rsidRPr="003E58FF">
        <w:t>Plastic transfer pipettes</w:t>
      </w:r>
      <w:r w:rsidR="005A2446">
        <w:t>,</w:t>
      </w:r>
      <w:r w:rsidRPr="003E58FF">
        <w:t xml:space="preserve"> 3 cm</w:t>
      </w:r>
      <w:r w:rsidRPr="003E58FF">
        <w:rPr>
          <w:vertAlign w:val="superscript"/>
        </w:rPr>
        <w:t>3</w:t>
      </w:r>
      <w:r w:rsidRPr="003E58FF">
        <w:t xml:space="preserve"> (2) and 5 cm</w:t>
      </w:r>
      <w:r w:rsidRPr="003E58FF">
        <w:rPr>
          <w:vertAlign w:val="superscript"/>
        </w:rPr>
        <w:t>3</w:t>
      </w:r>
      <w:r w:rsidRPr="003E58FF">
        <w:t xml:space="preserve"> (2</w:t>
      </w:r>
      <w:r>
        <w:t>)</w:t>
      </w:r>
    </w:p>
    <w:p w14:paraId="4BF333D4" w14:textId="39277293" w:rsidR="003E58FF" w:rsidRPr="003E58FF" w:rsidRDefault="003E58FF" w:rsidP="003E58FF">
      <w:pPr>
        <w:pStyle w:val="IChOchemicalsequipment"/>
      </w:pPr>
      <w:r w:rsidRPr="003E58FF">
        <w:t>pH-</w:t>
      </w:r>
      <w:r>
        <w:t>M</w:t>
      </w:r>
      <w:r w:rsidRPr="003E58FF">
        <w:t>eter, accuracy ±0.01</w:t>
      </w:r>
    </w:p>
    <w:p w14:paraId="59C28BBF" w14:textId="77777777" w:rsidR="003E58FF" w:rsidRPr="00DA42C4" w:rsidRDefault="003E58FF" w:rsidP="00D61242">
      <w:pPr>
        <w:pStyle w:val="IChOHeading2"/>
        <w:spacing w:after="60"/>
      </w:pPr>
      <w:r w:rsidRPr="00DA42C4">
        <w:t>Procedure</w:t>
      </w:r>
    </w:p>
    <w:p w14:paraId="72383E76" w14:textId="3B97D1CF" w:rsidR="005C727B" w:rsidRPr="00C65A0C" w:rsidRDefault="005C727B" w:rsidP="00D61242">
      <w:pPr>
        <w:pStyle w:val="IChOHeading3"/>
        <w:spacing w:before="60"/>
        <w:rPr>
          <w:noProof/>
        </w:rPr>
      </w:pPr>
      <w:r w:rsidRPr="00C65A0C">
        <w:rPr>
          <w:noProof/>
        </w:rPr>
        <w:t xml:space="preserve">I. </w:t>
      </w:r>
      <w:r w:rsidR="00580AB3" w:rsidRPr="00580AB3">
        <w:rPr>
          <w:bCs/>
          <w:noProof/>
          <w:lang w:val="en-GB"/>
        </w:rPr>
        <w:t>Determination of sodium thiosulfate concentration in solution</w:t>
      </w:r>
    </w:p>
    <w:p w14:paraId="1777F41C" w14:textId="0319EFF6" w:rsidR="003E58FF" w:rsidRPr="00C65A0C" w:rsidRDefault="005C727B" w:rsidP="005C727B">
      <w:pPr>
        <w:pStyle w:val="IChOtextnormal"/>
        <w:rPr>
          <w:color w:val="000000" w:themeColor="text1"/>
        </w:rPr>
      </w:pPr>
      <w:r w:rsidRPr="00C65A0C">
        <w:rPr>
          <w:color w:val="000000" w:themeColor="text1"/>
        </w:rPr>
        <w:t>Pipette 20.00 cm</w:t>
      </w:r>
      <w:r w:rsidRPr="00C65A0C">
        <w:rPr>
          <w:color w:val="000000" w:themeColor="text1"/>
          <w:vertAlign w:val="superscript"/>
        </w:rPr>
        <w:t>3</w:t>
      </w:r>
      <w:r w:rsidRPr="00C65A0C">
        <w:rPr>
          <w:color w:val="000000" w:themeColor="text1"/>
        </w:rPr>
        <w:t xml:space="preserve"> of </w:t>
      </w:r>
      <w:r w:rsidR="00087661">
        <w:rPr>
          <w:color w:val="000000" w:themeColor="text1"/>
        </w:rPr>
        <w:t xml:space="preserve">the </w:t>
      </w:r>
      <w:r w:rsidRPr="00C65A0C">
        <w:rPr>
          <w:color w:val="000000" w:themeColor="text1"/>
        </w:rPr>
        <w:t>standard iodine solution (</w:t>
      </w:r>
      <w:r w:rsidRPr="00C65A0C">
        <w:rPr>
          <w:i/>
          <w:color w:val="000000" w:themeColor="text1"/>
        </w:rPr>
        <w:t>V</w:t>
      </w:r>
      <w:r w:rsidRPr="00C65A0C">
        <w:rPr>
          <w:color w:val="000000" w:themeColor="text1"/>
          <w:vertAlign w:val="subscript"/>
        </w:rPr>
        <w:t>1</w:t>
      </w:r>
      <w:r w:rsidRPr="00C65A0C">
        <w:rPr>
          <w:color w:val="000000" w:themeColor="text1"/>
        </w:rPr>
        <w:t xml:space="preserve">) into </w:t>
      </w:r>
      <w:r w:rsidR="00087661">
        <w:rPr>
          <w:color w:val="000000" w:themeColor="text1"/>
        </w:rPr>
        <w:t xml:space="preserve">an </w:t>
      </w:r>
      <w:r w:rsidRPr="00C65A0C">
        <w:rPr>
          <w:color w:val="000000" w:themeColor="text1"/>
        </w:rPr>
        <w:t>Erlenmeyer flask, add 25 cm</w:t>
      </w:r>
      <w:r w:rsidRPr="00C65A0C">
        <w:rPr>
          <w:color w:val="000000" w:themeColor="text1"/>
          <w:vertAlign w:val="superscript"/>
        </w:rPr>
        <w:t>3</w:t>
      </w:r>
      <w:r w:rsidRPr="00C65A0C">
        <w:rPr>
          <w:color w:val="000000" w:themeColor="text1"/>
        </w:rPr>
        <w:t xml:space="preserve"> of distilled water and titrate with </w:t>
      </w:r>
      <w:r w:rsidR="00087661">
        <w:rPr>
          <w:color w:val="000000" w:themeColor="text1"/>
        </w:rPr>
        <w:t xml:space="preserve">the </w:t>
      </w:r>
      <w:r w:rsidRPr="00C65A0C">
        <w:rPr>
          <w:color w:val="000000" w:themeColor="text1"/>
        </w:rPr>
        <w:t xml:space="preserve">thiosulfate solution </w:t>
      </w:r>
      <w:r w:rsidR="00580AB3" w:rsidRPr="00580AB3">
        <w:rPr>
          <w:color w:val="000000" w:themeColor="text1"/>
        </w:rPr>
        <w:t>until a colour change to a pale yellow colour is observed</w:t>
      </w:r>
      <w:r w:rsidRPr="00C65A0C">
        <w:rPr>
          <w:color w:val="000000" w:themeColor="text1"/>
        </w:rPr>
        <w:t>. Add 3 cm</w:t>
      </w:r>
      <w:r w:rsidRPr="00C65A0C">
        <w:rPr>
          <w:color w:val="000000" w:themeColor="text1"/>
          <w:vertAlign w:val="superscript"/>
        </w:rPr>
        <w:t>3</w:t>
      </w:r>
      <w:r w:rsidRPr="00C65A0C">
        <w:rPr>
          <w:color w:val="000000" w:themeColor="text1"/>
        </w:rPr>
        <w:t xml:space="preserve"> of</w:t>
      </w:r>
      <w:r w:rsidR="00087661">
        <w:rPr>
          <w:color w:val="000000" w:themeColor="text1"/>
        </w:rPr>
        <w:t xml:space="preserve"> the</w:t>
      </w:r>
      <w:r w:rsidRPr="00C65A0C">
        <w:rPr>
          <w:color w:val="000000" w:themeColor="text1"/>
        </w:rPr>
        <w:t xml:space="preserve"> starch indicator and titrate the obtained blue colo</w:t>
      </w:r>
      <w:r w:rsidR="00580AB3">
        <w:rPr>
          <w:color w:val="000000" w:themeColor="text1"/>
        </w:rPr>
        <w:t>u</w:t>
      </w:r>
      <w:r w:rsidRPr="00C65A0C">
        <w:rPr>
          <w:color w:val="000000" w:themeColor="text1"/>
        </w:rPr>
        <w:t>red solution until the colo</w:t>
      </w:r>
      <w:r w:rsidR="00941BAE">
        <w:rPr>
          <w:color w:val="000000" w:themeColor="text1"/>
        </w:rPr>
        <w:t>u</w:t>
      </w:r>
      <w:r w:rsidRPr="00C65A0C">
        <w:rPr>
          <w:color w:val="000000" w:themeColor="text1"/>
        </w:rPr>
        <w:t>r disappears (</w:t>
      </w:r>
      <w:r w:rsidRPr="00C65A0C">
        <w:rPr>
          <w:i/>
          <w:color w:val="000000" w:themeColor="text1"/>
        </w:rPr>
        <w:t>V</w:t>
      </w:r>
      <w:r w:rsidRPr="00C65A0C">
        <w:rPr>
          <w:color w:val="000000" w:themeColor="text1"/>
          <w:vertAlign w:val="subscript"/>
        </w:rPr>
        <w:t>2</w:t>
      </w:r>
      <w:r w:rsidRPr="00C65A0C">
        <w:rPr>
          <w:color w:val="000000" w:themeColor="text1"/>
        </w:rPr>
        <w:t>). Repeat the titration as necessary.</w:t>
      </w:r>
    </w:p>
    <w:p w14:paraId="150F9046" w14:textId="4EDD66EF" w:rsidR="005C727B" w:rsidRPr="00C65A0C" w:rsidRDefault="005C727B" w:rsidP="00A1535E">
      <w:pPr>
        <w:pStyle w:val="IChOHeading3"/>
        <w:ind w:left="284" w:hanging="284"/>
        <w:rPr>
          <w:noProof/>
        </w:rPr>
      </w:pPr>
      <w:r w:rsidRPr="00C65A0C">
        <w:rPr>
          <w:noProof/>
        </w:rPr>
        <w:t xml:space="preserve">II. </w:t>
      </w:r>
      <w:r w:rsidR="00A1535E">
        <w:rPr>
          <w:noProof/>
        </w:rPr>
        <w:tab/>
      </w:r>
      <w:r w:rsidR="00C65A0C" w:rsidRPr="00C65A0C">
        <w:rPr>
          <w:bCs/>
          <w:noProof/>
        </w:rPr>
        <w:t xml:space="preserve">Identification of an unknown acid in </w:t>
      </w:r>
      <w:r w:rsidR="00A1535E">
        <w:rPr>
          <w:bCs/>
          <w:noProof/>
        </w:rPr>
        <w:t xml:space="preserve">sample </w:t>
      </w:r>
      <w:r w:rsidR="00C65A0C" w:rsidRPr="00C65A0C">
        <w:rPr>
          <w:bCs/>
          <w:noProof/>
        </w:rPr>
        <w:t>solutions A and B</w:t>
      </w:r>
      <w:r w:rsidR="00A1535E">
        <w:rPr>
          <w:bCs/>
          <w:noProof/>
        </w:rPr>
        <w:t xml:space="preserve"> and determination of its concentration</w:t>
      </w:r>
    </w:p>
    <w:p w14:paraId="111E8B06" w14:textId="379813B5" w:rsidR="005C727B" w:rsidRPr="00C65A0C" w:rsidRDefault="00C65A0C" w:rsidP="005C727B">
      <w:pPr>
        <w:pStyle w:val="IChOtextnormal"/>
        <w:rPr>
          <w:bCs/>
          <w:color w:val="000000" w:themeColor="text1"/>
        </w:rPr>
      </w:pPr>
      <w:r w:rsidRPr="00C65A0C">
        <w:rPr>
          <w:color w:val="000000" w:themeColor="text1"/>
        </w:rPr>
        <w:t>For the analysis of</w:t>
      </w:r>
      <w:r w:rsidR="00580AB3">
        <w:rPr>
          <w:color w:val="000000" w:themeColor="text1"/>
        </w:rPr>
        <w:t xml:space="preserve"> the</w:t>
      </w:r>
      <w:r w:rsidRPr="00C65A0C">
        <w:rPr>
          <w:color w:val="000000" w:themeColor="text1"/>
        </w:rPr>
        <w:t xml:space="preserve"> unknown acid samples, use </w:t>
      </w:r>
      <w:r w:rsidR="00941BAE">
        <w:rPr>
          <w:color w:val="000000" w:themeColor="text1"/>
        </w:rPr>
        <w:t>the following</w:t>
      </w:r>
      <w:r w:rsidR="00941BAE" w:rsidRPr="00C65A0C">
        <w:rPr>
          <w:color w:val="000000" w:themeColor="text1"/>
        </w:rPr>
        <w:t xml:space="preserve"> </w:t>
      </w:r>
      <w:r w:rsidRPr="00C65A0C">
        <w:rPr>
          <w:color w:val="000000" w:themeColor="text1"/>
        </w:rPr>
        <w:t>pro</w:t>
      </w:r>
      <w:r>
        <w:rPr>
          <w:color w:val="000000" w:themeColor="text1"/>
        </w:rPr>
        <w:t xml:space="preserve">cedures </w:t>
      </w:r>
      <w:r w:rsidRPr="00C65A0C">
        <w:rPr>
          <w:b/>
          <w:color w:val="000000" w:themeColor="text1"/>
        </w:rPr>
        <w:t>a–c</w:t>
      </w:r>
      <w:r>
        <w:rPr>
          <w:color w:val="000000" w:themeColor="text1"/>
        </w:rPr>
        <w:t xml:space="preserve">. </w:t>
      </w:r>
      <w:r w:rsidR="00580AB3" w:rsidRPr="00580AB3">
        <w:rPr>
          <w:color w:val="000000" w:themeColor="text1"/>
        </w:rPr>
        <w:t>You can conduct these titration experiments in any order.</w:t>
      </w:r>
      <w:r w:rsidRPr="00C65A0C">
        <w:rPr>
          <w:color w:val="000000" w:themeColor="text1"/>
        </w:rPr>
        <w:t xml:space="preserve"> Repeat the titrations as necessary.</w:t>
      </w:r>
    </w:p>
    <w:p w14:paraId="27871653" w14:textId="5D490053" w:rsidR="00C65A0C" w:rsidRPr="00C65A0C" w:rsidRDefault="00C65A0C" w:rsidP="00C65A0C">
      <w:pPr>
        <w:pStyle w:val="IChOtextnormal"/>
        <w:rPr>
          <w:color w:val="000000" w:themeColor="text1"/>
        </w:rPr>
      </w:pPr>
      <w:r w:rsidRPr="00C65A0C">
        <w:rPr>
          <w:color w:val="000000" w:themeColor="text1"/>
        </w:rPr>
        <w:t>Procedure</w:t>
      </w:r>
      <w:r w:rsidRPr="00C65A0C">
        <w:rPr>
          <w:b/>
          <w:bCs/>
          <w:color w:val="000000" w:themeColor="text1"/>
        </w:rPr>
        <w:t xml:space="preserve"> </w:t>
      </w:r>
      <w:r>
        <w:rPr>
          <w:b/>
          <w:bCs/>
          <w:color w:val="000000" w:themeColor="text1"/>
        </w:rPr>
        <w:t>a</w:t>
      </w:r>
      <w:r w:rsidRPr="00C65A0C">
        <w:rPr>
          <w:bCs/>
          <w:color w:val="000000" w:themeColor="text1"/>
        </w:rPr>
        <w:t>:</w:t>
      </w:r>
      <w:r w:rsidRPr="00C65A0C">
        <w:rPr>
          <w:color w:val="000000" w:themeColor="text1"/>
        </w:rPr>
        <w:t xml:space="preserve"> Pipette 20.00 cm</w:t>
      </w:r>
      <w:r w:rsidRPr="00C65A0C">
        <w:rPr>
          <w:color w:val="000000" w:themeColor="text1"/>
          <w:vertAlign w:val="superscript"/>
        </w:rPr>
        <w:t>3</w:t>
      </w:r>
      <w:r w:rsidRPr="00C65A0C">
        <w:rPr>
          <w:color w:val="000000" w:themeColor="text1"/>
        </w:rPr>
        <w:t xml:space="preserve"> (</w:t>
      </w:r>
      <w:r w:rsidRPr="00C65A0C">
        <w:rPr>
          <w:i/>
          <w:color w:val="000000" w:themeColor="text1"/>
        </w:rPr>
        <w:t>V</w:t>
      </w:r>
      <w:r w:rsidRPr="00C65A0C">
        <w:rPr>
          <w:color w:val="000000" w:themeColor="text1"/>
          <w:vertAlign w:val="subscript"/>
        </w:rPr>
        <w:t>11</w:t>
      </w:r>
      <w:r w:rsidR="00A1619F">
        <w:rPr>
          <w:color w:val="000000" w:themeColor="text1"/>
        </w:rPr>
        <w:t>) of an unknown acid solution (s</w:t>
      </w:r>
      <w:r w:rsidRPr="00C65A0C">
        <w:rPr>
          <w:color w:val="000000" w:themeColor="text1"/>
        </w:rPr>
        <w:t xml:space="preserve">ample </w:t>
      </w:r>
      <w:r w:rsidRPr="00A1619F">
        <w:rPr>
          <w:b/>
          <w:color w:val="000000" w:themeColor="text1"/>
        </w:rPr>
        <w:t xml:space="preserve">A </w:t>
      </w:r>
      <w:r w:rsidRPr="00C65A0C">
        <w:rPr>
          <w:color w:val="000000" w:themeColor="text1"/>
        </w:rPr>
        <w:t xml:space="preserve">or </w:t>
      </w:r>
      <w:r w:rsidRPr="00A1619F">
        <w:rPr>
          <w:b/>
          <w:color w:val="000000" w:themeColor="text1"/>
        </w:rPr>
        <w:t>B</w:t>
      </w:r>
      <w:r w:rsidRPr="00C65A0C">
        <w:rPr>
          <w:color w:val="000000" w:themeColor="text1"/>
        </w:rPr>
        <w:t>) into the iodine flask, add 5 cm</w:t>
      </w:r>
      <w:r w:rsidRPr="00C65A0C">
        <w:rPr>
          <w:color w:val="000000" w:themeColor="text1"/>
          <w:vertAlign w:val="superscript"/>
        </w:rPr>
        <w:t>3</w:t>
      </w:r>
      <w:r w:rsidRPr="00C65A0C">
        <w:rPr>
          <w:color w:val="000000" w:themeColor="text1"/>
        </w:rPr>
        <w:t xml:space="preserve"> of </w:t>
      </w:r>
      <w:r w:rsidR="00580AB3">
        <w:rPr>
          <w:color w:val="000000" w:themeColor="text1"/>
        </w:rPr>
        <w:t xml:space="preserve">the </w:t>
      </w:r>
      <w:r w:rsidRPr="00C65A0C">
        <w:rPr>
          <w:color w:val="000000" w:themeColor="text1"/>
        </w:rPr>
        <w:t>KI solution and 5 cm</w:t>
      </w:r>
      <w:r w:rsidRPr="00C65A0C">
        <w:rPr>
          <w:color w:val="000000" w:themeColor="text1"/>
          <w:vertAlign w:val="superscript"/>
        </w:rPr>
        <w:t>3</w:t>
      </w:r>
      <w:r w:rsidRPr="00C65A0C">
        <w:rPr>
          <w:color w:val="000000" w:themeColor="text1"/>
        </w:rPr>
        <w:t xml:space="preserve"> of </w:t>
      </w:r>
      <w:r w:rsidR="00580AB3">
        <w:rPr>
          <w:color w:val="000000" w:themeColor="text1"/>
        </w:rPr>
        <w:t xml:space="preserve">the </w:t>
      </w:r>
      <w:r w:rsidRPr="00C65A0C">
        <w:rPr>
          <w:color w:val="000000" w:themeColor="text1"/>
        </w:rPr>
        <w:t>KIO</w:t>
      </w:r>
      <w:r w:rsidRPr="00C65A0C">
        <w:rPr>
          <w:color w:val="000000" w:themeColor="text1"/>
          <w:vertAlign w:val="subscript"/>
        </w:rPr>
        <w:t>3</w:t>
      </w:r>
      <w:r w:rsidRPr="00C65A0C">
        <w:rPr>
          <w:color w:val="000000" w:themeColor="text1"/>
        </w:rPr>
        <w:t xml:space="preserve"> solution using </w:t>
      </w:r>
      <w:r w:rsidR="00580AB3">
        <w:rPr>
          <w:color w:val="000000" w:themeColor="text1"/>
        </w:rPr>
        <w:t xml:space="preserve">the </w:t>
      </w:r>
      <w:r w:rsidRPr="00C65A0C">
        <w:rPr>
          <w:color w:val="000000" w:themeColor="text1"/>
        </w:rPr>
        <w:t xml:space="preserve">plastic transfer pipettes. </w:t>
      </w:r>
      <w:r w:rsidR="00580AB3" w:rsidRPr="00580AB3">
        <w:rPr>
          <w:color w:val="000000" w:themeColor="text1"/>
        </w:rPr>
        <w:t xml:space="preserve">Stopper the flask, let it stand in the dark for 15 minutes and then titrate the produced iodine using the thiosulfate solution </w:t>
      </w:r>
      <w:r w:rsidRPr="00C65A0C">
        <w:rPr>
          <w:color w:val="000000" w:themeColor="text1"/>
        </w:rPr>
        <w:t>(</w:t>
      </w:r>
      <w:r w:rsidRPr="00C65A0C">
        <w:rPr>
          <w:i/>
          <w:color w:val="000000" w:themeColor="text1"/>
        </w:rPr>
        <w:t>V</w:t>
      </w:r>
      <w:r w:rsidRPr="00C65A0C">
        <w:rPr>
          <w:color w:val="000000" w:themeColor="text1"/>
          <w:vertAlign w:val="subscript"/>
        </w:rPr>
        <w:t>3</w:t>
      </w:r>
      <w:r w:rsidRPr="00C65A0C">
        <w:rPr>
          <w:color w:val="000000" w:themeColor="text1"/>
        </w:rPr>
        <w:t xml:space="preserve">, </w:t>
      </w:r>
      <w:r w:rsidRPr="00C65A0C">
        <w:rPr>
          <w:i/>
          <w:color w:val="000000" w:themeColor="text1"/>
        </w:rPr>
        <w:t>V</w:t>
      </w:r>
      <w:r w:rsidRPr="00C65A0C">
        <w:rPr>
          <w:color w:val="000000" w:themeColor="text1"/>
          <w:vertAlign w:val="subscript"/>
        </w:rPr>
        <w:t>4</w:t>
      </w:r>
      <w:r w:rsidRPr="00C65A0C">
        <w:rPr>
          <w:color w:val="000000" w:themeColor="text1"/>
        </w:rPr>
        <w:t xml:space="preserve">, respectively). </w:t>
      </w:r>
    </w:p>
    <w:p w14:paraId="047037D0" w14:textId="362981C3" w:rsidR="00C65A0C" w:rsidRPr="00C65A0C" w:rsidRDefault="00C65A0C" w:rsidP="00C65A0C">
      <w:pPr>
        <w:pStyle w:val="IChOtextnormal"/>
        <w:rPr>
          <w:bCs/>
          <w:color w:val="000000" w:themeColor="text1"/>
        </w:rPr>
      </w:pPr>
      <w:r w:rsidRPr="00C65A0C">
        <w:rPr>
          <w:bCs/>
          <w:color w:val="000000" w:themeColor="text1"/>
        </w:rPr>
        <w:t>Procedure</w:t>
      </w:r>
      <w:r w:rsidRPr="00C65A0C">
        <w:rPr>
          <w:b/>
          <w:bCs/>
          <w:color w:val="000000" w:themeColor="text1"/>
        </w:rPr>
        <w:t xml:space="preserve"> </w:t>
      </w:r>
      <w:r>
        <w:rPr>
          <w:b/>
          <w:bCs/>
          <w:color w:val="000000" w:themeColor="text1"/>
        </w:rPr>
        <w:t>b</w:t>
      </w:r>
      <w:r w:rsidRPr="00C65A0C">
        <w:rPr>
          <w:bCs/>
          <w:color w:val="000000" w:themeColor="text1"/>
        </w:rPr>
        <w:t xml:space="preserve">: </w:t>
      </w:r>
      <w:r w:rsidRPr="00C65A0C">
        <w:rPr>
          <w:color w:val="000000" w:themeColor="text1"/>
        </w:rPr>
        <w:t>Pipette 20.00 cm</w:t>
      </w:r>
      <w:r w:rsidRPr="00C65A0C">
        <w:rPr>
          <w:color w:val="000000" w:themeColor="text1"/>
          <w:vertAlign w:val="superscript"/>
        </w:rPr>
        <w:t>3</w:t>
      </w:r>
      <w:r w:rsidRPr="00C65A0C">
        <w:rPr>
          <w:color w:val="000000" w:themeColor="text1"/>
        </w:rPr>
        <w:t xml:space="preserve"> (</w:t>
      </w:r>
      <w:r w:rsidRPr="00C65A0C">
        <w:rPr>
          <w:i/>
          <w:color w:val="000000" w:themeColor="text1"/>
        </w:rPr>
        <w:t>V</w:t>
      </w:r>
      <w:r w:rsidRPr="00C65A0C">
        <w:rPr>
          <w:color w:val="000000" w:themeColor="text1"/>
          <w:vertAlign w:val="subscript"/>
        </w:rPr>
        <w:t>12</w:t>
      </w:r>
      <w:r w:rsidR="00A1619F">
        <w:rPr>
          <w:color w:val="000000" w:themeColor="text1"/>
        </w:rPr>
        <w:t>) of an unknown acid solution (s</w:t>
      </w:r>
      <w:r w:rsidRPr="00C65A0C">
        <w:rPr>
          <w:color w:val="000000" w:themeColor="text1"/>
        </w:rPr>
        <w:t xml:space="preserve">ample </w:t>
      </w:r>
      <w:r w:rsidRPr="00A1619F">
        <w:rPr>
          <w:b/>
          <w:color w:val="000000" w:themeColor="text1"/>
        </w:rPr>
        <w:t>A</w:t>
      </w:r>
      <w:r w:rsidRPr="00C65A0C">
        <w:rPr>
          <w:color w:val="000000" w:themeColor="text1"/>
        </w:rPr>
        <w:t xml:space="preserve"> or </w:t>
      </w:r>
      <w:r w:rsidRPr="00A1619F">
        <w:rPr>
          <w:b/>
          <w:color w:val="000000" w:themeColor="text1"/>
        </w:rPr>
        <w:t>B</w:t>
      </w:r>
      <w:r w:rsidRPr="00C65A0C">
        <w:rPr>
          <w:color w:val="000000" w:themeColor="text1"/>
        </w:rPr>
        <w:t>) into the iodine flask, add 5 cm</w:t>
      </w:r>
      <w:r w:rsidRPr="00C65A0C">
        <w:rPr>
          <w:color w:val="000000" w:themeColor="text1"/>
          <w:vertAlign w:val="superscript"/>
        </w:rPr>
        <w:t>3</w:t>
      </w:r>
      <w:r w:rsidRPr="00C65A0C">
        <w:rPr>
          <w:color w:val="000000" w:themeColor="text1"/>
        </w:rPr>
        <w:t xml:space="preserve"> of</w:t>
      </w:r>
      <w:r w:rsidR="00580AB3">
        <w:rPr>
          <w:color w:val="000000" w:themeColor="text1"/>
        </w:rPr>
        <w:t xml:space="preserve"> the</w:t>
      </w:r>
      <w:r w:rsidRPr="00C65A0C">
        <w:rPr>
          <w:color w:val="000000" w:themeColor="text1"/>
        </w:rPr>
        <w:t xml:space="preserve"> KI solution and 5 cm</w:t>
      </w:r>
      <w:r w:rsidRPr="00C65A0C">
        <w:rPr>
          <w:color w:val="000000" w:themeColor="text1"/>
          <w:vertAlign w:val="superscript"/>
        </w:rPr>
        <w:t>3</w:t>
      </w:r>
      <w:r w:rsidRPr="00C65A0C">
        <w:rPr>
          <w:color w:val="000000" w:themeColor="text1"/>
        </w:rPr>
        <w:t xml:space="preserve"> </w:t>
      </w:r>
      <w:r w:rsidR="00580AB3">
        <w:rPr>
          <w:color w:val="000000" w:themeColor="text1"/>
        </w:rPr>
        <w:t xml:space="preserve">of the </w:t>
      </w:r>
      <w:r w:rsidRPr="00C65A0C">
        <w:rPr>
          <w:color w:val="000000" w:themeColor="text1"/>
        </w:rPr>
        <w:t>KIO</w:t>
      </w:r>
      <w:r w:rsidRPr="00C65A0C">
        <w:rPr>
          <w:color w:val="000000" w:themeColor="text1"/>
          <w:vertAlign w:val="subscript"/>
        </w:rPr>
        <w:t>3</w:t>
      </w:r>
      <w:r w:rsidRPr="00C65A0C">
        <w:rPr>
          <w:color w:val="000000" w:themeColor="text1"/>
        </w:rPr>
        <w:t xml:space="preserve"> solution. Add 4 g </w:t>
      </w:r>
      <w:r w:rsidR="00087661">
        <w:rPr>
          <w:color w:val="000000" w:themeColor="text1"/>
        </w:rPr>
        <w:t xml:space="preserve">of </w:t>
      </w:r>
      <w:r w:rsidRPr="00C65A0C">
        <w:rPr>
          <w:color w:val="000000" w:themeColor="text1"/>
        </w:rPr>
        <w:t>CaCl</w:t>
      </w:r>
      <w:r w:rsidRPr="00C65A0C">
        <w:rPr>
          <w:color w:val="000000" w:themeColor="text1"/>
          <w:vertAlign w:val="subscript"/>
        </w:rPr>
        <w:t>2</w:t>
      </w:r>
      <w:r w:rsidRPr="00C65A0C">
        <w:rPr>
          <w:color w:val="000000" w:themeColor="text1"/>
        </w:rPr>
        <w:t xml:space="preserve">. </w:t>
      </w:r>
      <w:r w:rsidR="00630775">
        <w:rPr>
          <w:color w:val="000000" w:themeColor="text1"/>
        </w:rPr>
        <w:t>Stopper</w:t>
      </w:r>
      <w:r w:rsidR="00630775" w:rsidRPr="00C65A0C">
        <w:rPr>
          <w:color w:val="000000" w:themeColor="text1"/>
        </w:rPr>
        <w:t xml:space="preserve"> the flask, </w:t>
      </w:r>
      <w:r w:rsidR="00630775">
        <w:rPr>
          <w:color w:val="000000" w:themeColor="text1"/>
        </w:rPr>
        <w:t>let</w:t>
      </w:r>
      <w:r w:rsidR="00630775" w:rsidRPr="00C65A0C">
        <w:rPr>
          <w:color w:val="000000" w:themeColor="text1"/>
        </w:rPr>
        <w:t xml:space="preserve"> it sta</w:t>
      </w:r>
      <w:r w:rsidR="00630775">
        <w:rPr>
          <w:color w:val="000000" w:themeColor="text1"/>
        </w:rPr>
        <w:t>nd</w:t>
      </w:r>
      <w:r w:rsidR="00630775" w:rsidRPr="00C65A0C">
        <w:rPr>
          <w:color w:val="000000" w:themeColor="text1"/>
        </w:rPr>
        <w:t xml:space="preserve"> in</w:t>
      </w:r>
      <w:r w:rsidR="00630775">
        <w:rPr>
          <w:color w:val="000000" w:themeColor="text1"/>
        </w:rPr>
        <w:t xml:space="preserve"> the</w:t>
      </w:r>
      <w:r w:rsidR="00630775" w:rsidRPr="00C65A0C">
        <w:rPr>
          <w:color w:val="000000" w:themeColor="text1"/>
        </w:rPr>
        <w:t xml:space="preserve"> dark for 15 minutes and then titrate</w:t>
      </w:r>
      <w:r w:rsidR="00630775">
        <w:rPr>
          <w:color w:val="000000" w:themeColor="text1"/>
        </w:rPr>
        <w:t xml:space="preserve"> the produced</w:t>
      </w:r>
      <w:r w:rsidR="00630775" w:rsidRPr="00C65A0C">
        <w:rPr>
          <w:color w:val="000000" w:themeColor="text1"/>
        </w:rPr>
        <w:t xml:space="preserve"> iodine </w:t>
      </w:r>
      <w:r w:rsidR="00630775">
        <w:rPr>
          <w:color w:val="000000" w:themeColor="text1"/>
        </w:rPr>
        <w:t>using</w:t>
      </w:r>
      <w:r w:rsidR="00630775" w:rsidRPr="00C65A0C">
        <w:rPr>
          <w:color w:val="000000" w:themeColor="text1"/>
        </w:rPr>
        <w:t xml:space="preserve"> the thiosulfate solution</w:t>
      </w:r>
      <w:r w:rsidRPr="00C65A0C">
        <w:rPr>
          <w:color w:val="000000" w:themeColor="text1"/>
        </w:rPr>
        <w:t xml:space="preserve"> (</w:t>
      </w:r>
      <w:r w:rsidRPr="00C65A0C">
        <w:rPr>
          <w:i/>
          <w:color w:val="000000" w:themeColor="text1"/>
        </w:rPr>
        <w:t>V</w:t>
      </w:r>
      <w:r w:rsidRPr="00C65A0C">
        <w:rPr>
          <w:color w:val="000000" w:themeColor="text1"/>
          <w:vertAlign w:val="subscript"/>
        </w:rPr>
        <w:t>5</w:t>
      </w:r>
      <w:r w:rsidRPr="00C65A0C">
        <w:rPr>
          <w:color w:val="000000" w:themeColor="text1"/>
        </w:rPr>
        <w:t xml:space="preserve">, </w:t>
      </w:r>
      <w:r w:rsidRPr="00C65A0C">
        <w:rPr>
          <w:i/>
          <w:color w:val="000000" w:themeColor="text1"/>
        </w:rPr>
        <w:t>V</w:t>
      </w:r>
      <w:r w:rsidRPr="00C65A0C">
        <w:rPr>
          <w:color w:val="000000" w:themeColor="text1"/>
          <w:vertAlign w:val="subscript"/>
        </w:rPr>
        <w:t>6</w:t>
      </w:r>
      <w:r w:rsidRPr="00C65A0C">
        <w:rPr>
          <w:color w:val="000000" w:themeColor="text1"/>
        </w:rPr>
        <w:t>, respectively).</w:t>
      </w:r>
    </w:p>
    <w:p w14:paraId="6019C8E1" w14:textId="13308A2A" w:rsidR="00C65A0C" w:rsidRPr="00C65A0C" w:rsidRDefault="00C65A0C" w:rsidP="00C65A0C">
      <w:pPr>
        <w:pStyle w:val="IChOtextnormal"/>
        <w:rPr>
          <w:color w:val="000000" w:themeColor="text1"/>
        </w:rPr>
      </w:pPr>
      <w:r w:rsidRPr="00C65A0C">
        <w:rPr>
          <w:bCs/>
          <w:color w:val="000000" w:themeColor="text1"/>
        </w:rPr>
        <w:t>Procedure</w:t>
      </w:r>
      <w:r w:rsidRPr="00C65A0C">
        <w:rPr>
          <w:b/>
          <w:bCs/>
          <w:color w:val="000000" w:themeColor="text1"/>
        </w:rPr>
        <w:t xml:space="preserve"> </w:t>
      </w:r>
      <w:r>
        <w:rPr>
          <w:b/>
          <w:bCs/>
          <w:color w:val="000000" w:themeColor="text1"/>
        </w:rPr>
        <w:t>c</w:t>
      </w:r>
      <w:r w:rsidRPr="00C65A0C">
        <w:rPr>
          <w:bCs/>
          <w:color w:val="000000" w:themeColor="text1"/>
        </w:rPr>
        <w:t>:</w:t>
      </w:r>
      <w:r w:rsidRPr="00C65A0C">
        <w:rPr>
          <w:b/>
          <w:bCs/>
          <w:color w:val="000000" w:themeColor="text1"/>
        </w:rPr>
        <w:t xml:space="preserve"> </w:t>
      </w:r>
      <w:r w:rsidR="00A65050">
        <w:rPr>
          <w:color w:val="000000" w:themeColor="text1"/>
        </w:rPr>
        <w:t xml:space="preserve">Pipette </w:t>
      </w:r>
      <w:r w:rsidRPr="00C65A0C">
        <w:rPr>
          <w:color w:val="000000" w:themeColor="text1"/>
        </w:rPr>
        <w:t>20</w:t>
      </w:r>
      <w:r w:rsidR="00A65050">
        <w:rPr>
          <w:color w:val="000000" w:themeColor="text1"/>
        </w:rPr>
        <w:t>.00</w:t>
      </w:r>
      <w:r w:rsidRPr="00C65A0C">
        <w:rPr>
          <w:color w:val="000000" w:themeColor="text1"/>
        </w:rPr>
        <w:t xml:space="preserve"> cm</w:t>
      </w:r>
      <w:r w:rsidRPr="00C65A0C">
        <w:rPr>
          <w:color w:val="000000" w:themeColor="text1"/>
          <w:vertAlign w:val="superscript"/>
        </w:rPr>
        <w:t>3</w:t>
      </w:r>
      <w:r w:rsidRPr="00C65A0C">
        <w:rPr>
          <w:color w:val="000000" w:themeColor="text1"/>
        </w:rPr>
        <w:t xml:space="preserve"> (</w:t>
      </w:r>
      <w:r w:rsidRPr="00C65A0C">
        <w:rPr>
          <w:i/>
          <w:color w:val="000000" w:themeColor="text1"/>
        </w:rPr>
        <w:t>V</w:t>
      </w:r>
      <w:r w:rsidRPr="00C65A0C">
        <w:rPr>
          <w:color w:val="000000" w:themeColor="text1"/>
          <w:vertAlign w:val="subscript"/>
        </w:rPr>
        <w:t>13</w:t>
      </w:r>
      <w:r w:rsidRPr="00C65A0C">
        <w:rPr>
          <w:color w:val="000000" w:themeColor="text1"/>
        </w:rPr>
        <w:t>)</w:t>
      </w:r>
      <w:r w:rsidR="00A65050">
        <w:rPr>
          <w:color w:val="000000" w:themeColor="text1"/>
        </w:rPr>
        <w:t xml:space="preserve"> </w:t>
      </w:r>
      <w:r w:rsidR="00A1619F">
        <w:rPr>
          <w:color w:val="000000" w:themeColor="text1"/>
        </w:rPr>
        <w:t>of an unknown acid solution (s</w:t>
      </w:r>
      <w:r w:rsidRPr="00C65A0C">
        <w:rPr>
          <w:color w:val="000000" w:themeColor="text1"/>
        </w:rPr>
        <w:t xml:space="preserve">ample </w:t>
      </w:r>
      <w:r w:rsidRPr="00A1619F">
        <w:rPr>
          <w:b/>
          <w:color w:val="000000" w:themeColor="text1"/>
        </w:rPr>
        <w:t>A</w:t>
      </w:r>
      <w:r w:rsidRPr="00C65A0C">
        <w:rPr>
          <w:color w:val="000000" w:themeColor="text1"/>
        </w:rPr>
        <w:t xml:space="preserve"> or </w:t>
      </w:r>
      <w:r w:rsidRPr="00A1619F">
        <w:rPr>
          <w:b/>
          <w:color w:val="000000" w:themeColor="text1"/>
        </w:rPr>
        <w:t>B</w:t>
      </w:r>
      <w:r w:rsidRPr="00C65A0C">
        <w:rPr>
          <w:color w:val="000000" w:themeColor="text1"/>
        </w:rPr>
        <w:t>) into the iodine flask, add 5 cm</w:t>
      </w:r>
      <w:r w:rsidRPr="00C65A0C">
        <w:rPr>
          <w:color w:val="000000" w:themeColor="text1"/>
          <w:vertAlign w:val="superscript"/>
        </w:rPr>
        <w:t>3</w:t>
      </w:r>
      <w:r w:rsidRPr="00C65A0C">
        <w:rPr>
          <w:color w:val="000000" w:themeColor="text1"/>
        </w:rPr>
        <w:t xml:space="preserve"> of </w:t>
      </w:r>
      <w:r w:rsidR="00630775">
        <w:rPr>
          <w:color w:val="000000" w:themeColor="text1"/>
        </w:rPr>
        <w:t xml:space="preserve">the </w:t>
      </w:r>
      <w:r w:rsidRPr="00C65A0C">
        <w:rPr>
          <w:color w:val="000000" w:themeColor="text1"/>
        </w:rPr>
        <w:t>KI solution and 5 cm</w:t>
      </w:r>
      <w:r w:rsidRPr="00C65A0C">
        <w:rPr>
          <w:color w:val="000000" w:themeColor="text1"/>
          <w:vertAlign w:val="superscript"/>
        </w:rPr>
        <w:t>3</w:t>
      </w:r>
      <w:r w:rsidRPr="00C65A0C">
        <w:rPr>
          <w:color w:val="000000" w:themeColor="text1"/>
        </w:rPr>
        <w:t xml:space="preserve"> </w:t>
      </w:r>
      <w:r w:rsidR="00087661">
        <w:rPr>
          <w:color w:val="000000" w:themeColor="text1"/>
        </w:rPr>
        <w:t xml:space="preserve">of </w:t>
      </w:r>
      <w:r w:rsidR="00630775">
        <w:rPr>
          <w:color w:val="000000" w:themeColor="text1"/>
        </w:rPr>
        <w:t xml:space="preserve">the </w:t>
      </w:r>
      <w:r w:rsidRPr="00C65A0C">
        <w:rPr>
          <w:color w:val="000000" w:themeColor="text1"/>
        </w:rPr>
        <w:t>KIO</w:t>
      </w:r>
      <w:r w:rsidRPr="00C65A0C">
        <w:rPr>
          <w:color w:val="000000" w:themeColor="text1"/>
          <w:vertAlign w:val="subscript"/>
        </w:rPr>
        <w:t>3</w:t>
      </w:r>
      <w:r w:rsidRPr="00C65A0C">
        <w:rPr>
          <w:color w:val="000000" w:themeColor="text1"/>
        </w:rPr>
        <w:t xml:space="preserve"> solution, then 25.00 cm</w:t>
      </w:r>
      <w:r w:rsidRPr="00C65A0C">
        <w:rPr>
          <w:color w:val="000000" w:themeColor="text1"/>
          <w:vertAlign w:val="superscript"/>
        </w:rPr>
        <w:t>3</w:t>
      </w:r>
      <w:r w:rsidRPr="00C65A0C">
        <w:rPr>
          <w:color w:val="000000" w:themeColor="text1"/>
        </w:rPr>
        <w:t xml:space="preserve"> (</w:t>
      </w:r>
      <w:r w:rsidRPr="00C65A0C">
        <w:rPr>
          <w:i/>
          <w:color w:val="000000" w:themeColor="text1"/>
        </w:rPr>
        <w:t>V</w:t>
      </w:r>
      <w:r w:rsidRPr="00C65A0C">
        <w:rPr>
          <w:color w:val="000000" w:themeColor="text1"/>
          <w:vertAlign w:val="subscript"/>
        </w:rPr>
        <w:t>23</w:t>
      </w:r>
      <w:r w:rsidRPr="00C65A0C">
        <w:rPr>
          <w:color w:val="000000" w:themeColor="text1"/>
        </w:rPr>
        <w:t xml:space="preserve">) of the thiosulfate solution. </w:t>
      </w:r>
      <w:r w:rsidR="00630775">
        <w:rPr>
          <w:color w:val="000000" w:themeColor="text1"/>
        </w:rPr>
        <w:t>Stopper</w:t>
      </w:r>
      <w:r w:rsidR="00630775" w:rsidRPr="00C65A0C">
        <w:rPr>
          <w:color w:val="000000" w:themeColor="text1"/>
        </w:rPr>
        <w:t xml:space="preserve"> the flask</w:t>
      </w:r>
      <w:r w:rsidR="00630775">
        <w:rPr>
          <w:color w:val="000000" w:themeColor="text1"/>
        </w:rPr>
        <w:t xml:space="preserve"> and</w:t>
      </w:r>
      <w:r w:rsidR="00630775" w:rsidRPr="00C65A0C">
        <w:rPr>
          <w:color w:val="000000" w:themeColor="text1"/>
        </w:rPr>
        <w:t xml:space="preserve"> </w:t>
      </w:r>
      <w:r w:rsidR="00630775">
        <w:rPr>
          <w:color w:val="000000" w:themeColor="text1"/>
        </w:rPr>
        <w:t>let</w:t>
      </w:r>
      <w:r w:rsidR="00630775" w:rsidRPr="00C65A0C">
        <w:rPr>
          <w:color w:val="000000" w:themeColor="text1"/>
        </w:rPr>
        <w:t xml:space="preserve"> it sta</w:t>
      </w:r>
      <w:r w:rsidR="00630775">
        <w:rPr>
          <w:color w:val="000000" w:themeColor="text1"/>
        </w:rPr>
        <w:t>nd</w:t>
      </w:r>
      <w:r w:rsidR="00630775" w:rsidRPr="00C65A0C">
        <w:rPr>
          <w:color w:val="000000" w:themeColor="text1"/>
        </w:rPr>
        <w:t xml:space="preserve"> in</w:t>
      </w:r>
      <w:r w:rsidR="00630775">
        <w:rPr>
          <w:color w:val="000000" w:themeColor="text1"/>
        </w:rPr>
        <w:t xml:space="preserve"> the</w:t>
      </w:r>
      <w:r w:rsidR="00630775" w:rsidRPr="00C65A0C">
        <w:rPr>
          <w:color w:val="000000" w:themeColor="text1"/>
        </w:rPr>
        <w:t xml:space="preserve"> dark for 15 minutes</w:t>
      </w:r>
      <w:r w:rsidRPr="00C65A0C">
        <w:rPr>
          <w:color w:val="000000" w:themeColor="text1"/>
        </w:rPr>
        <w:t>. Add 20.00</w:t>
      </w:r>
      <w:r w:rsidR="00103579">
        <w:rPr>
          <w:color w:val="000000" w:themeColor="text1"/>
        </w:rPr>
        <w:t> </w:t>
      </w:r>
      <w:r w:rsidRPr="00C65A0C">
        <w:rPr>
          <w:color w:val="000000" w:themeColor="text1"/>
        </w:rPr>
        <w:t>cm</w:t>
      </w:r>
      <w:r w:rsidRPr="00C65A0C">
        <w:rPr>
          <w:color w:val="000000" w:themeColor="text1"/>
          <w:vertAlign w:val="superscript"/>
        </w:rPr>
        <w:t>3</w:t>
      </w:r>
      <w:r w:rsidRPr="00C65A0C">
        <w:rPr>
          <w:color w:val="000000" w:themeColor="text1"/>
        </w:rPr>
        <w:t xml:space="preserve"> (</w:t>
      </w:r>
      <w:r w:rsidRPr="00C65A0C">
        <w:rPr>
          <w:i/>
          <w:color w:val="000000" w:themeColor="text1"/>
        </w:rPr>
        <w:t>V</w:t>
      </w:r>
      <w:r w:rsidRPr="00C65A0C">
        <w:rPr>
          <w:color w:val="000000" w:themeColor="text1"/>
          <w:vertAlign w:val="subscript"/>
        </w:rPr>
        <w:t>33</w:t>
      </w:r>
      <w:r w:rsidRPr="00C65A0C">
        <w:rPr>
          <w:color w:val="000000" w:themeColor="text1"/>
        </w:rPr>
        <w:t xml:space="preserve">) of </w:t>
      </w:r>
      <w:r w:rsidR="00630775">
        <w:rPr>
          <w:color w:val="000000" w:themeColor="text1"/>
        </w:rPr>
        <w:t xml:space="preserve">the </w:t>
      </w:r>
      <w:r w:rsidRPr="00C65A0C">
        <w:rPr>
          <w:color w:val="000000" w:themeColor="text1"/>
        </w:rPr>
        <w:t xml:space="preserve">standard iodine solution and titrate the excess iodine in the flask </w:t>
      </w:r>
      <w:r w:rsidR="00630775">
        <w:rPr>
          <w:color w:val="000000" w:themeColor="text1"/>
        </w:rPr>
        <w:t>using</w:t>
      </w:r>
      <w:r w:rsidRPr="00C65A0C">
        <w:rPr>
          <w:color w:val="000000" w:themeColor="text1"/>
        </w:rPr>
        <w:t xml:space="preserve"> </w:t>
      </w:r>
      <w:r w:rsidR="00087661">
        <w:rPr>
          <w:color w:val="000000" w:themeColor="text1"/>
        </w:rPr>
        <w:t xml:space="preserve">the </w:t>
      </w:r>
      <w:r w:rsidRPr="00C65A0C">
        <w:rPr>
          <w:color w:val="000000" w:themeColor="text1"/>
        </w:rPr>
        <w:t>thiosulfate solution (</w:t>
      </w:r>
      <w:r w:rsidRPr="00C65A0C">
        <w:rPr>
          <w:i/>
          <w:color w:val="000000" w:themeColor="text1"/>
        </w:rPr>
        <w:t>V</w:t>
      </w:r>
      <w:r w:rsidRPr="00C65A0C">
        <w:rPr>
          <w:color w:val="000000" w:themeColor="text1"/>
          <w:vertAlign w:val="subscript"/>
        </w:rPr>
        <w:t>5</w:t>
      </w:r>
      <w:r w:rsidRPr="00C65A0C">
        <w:rPr>
          <w:color w:val="000000" w:themeColor="text1"/>
        </w:rPr>
        <w:t xml:space="preserve">, </w:t>
      </w:r>
      <w:r w:rsidRPr="00C65A0C">
        <w:rPr>
          <w:i/>
          <w:color w:val="000000" w:themeColor="text1"/>
        </w:rPr>
        <w:t>V</w:t>
      </w:r>
      <w:r w:rsidRPr="00C65A0C">
        <w:rPr>
          <w:color w:val="000000" w:themeColor="text1"/>
          <w:vertAlign w:val="subscript"/>
        </w:rPr>
        <w:t>7</w:t>
      </w:r>
      <w:r w:rsidRPr="00C65A0C">
        <w:rPr>
          <w:color w:val="000000" w:themeColor="text1"/>
        </w:rPr>
        <w:t>, respectively).</w:t>
      </w:r>
    </w:p>
    <w:p w14:paraId="56E1DAC2" w14:textId="02BFA2E2" w:rsidR="005C727B" w:rsidRPr="00C65A0C" w:rsidRDefault="005C727B" w:rsidP="005C727B">
      <w:pPr>
        <w:pStyle w:val="IChOHeading3"/>
        <w:rPr>
          <w:noProof/>
        </w:rPr>
      </w:pPr>
      <w:r w:rsidRPr="00C65A0C">
        <w:rPr>
          <w:noProof/>
        </w:rPr>
        <w:t xml:space="preserve">III. </w:t>
      </w:r>
      <w:r w:rsidR="00A65050" w:rsidRPr="00A65050">
        <w:rPr>
          <w:bCs/>
          <w:noProof/>
        </w:rPr>
        <w:t xml:space="preserve">Identification of </w:t>
      </w:r>
      <w:r w:rsidR="00630775">
        <w:rPr>
          <w:bCs/>
          <w:noProof/>
        </w:rPr>
        <w:t>an unknown</w:t>
      </w:r>
      <w:r w:rsidR="00087661">
        <w:rPr>
          <w:bCs/>
          <w:noProof/>
        </w:rPr>
        <w:t xml:space="preserve"> </w:t>
      </w:r>
      <w:r w:rsidR="00A65050" w:rsidRPr="00A65050">
        <w:rPr>
          <w:bCs/>
          <w:noProof/>
        </w:rPr>
        <w:t xml:space="preserve">hydroxy </w:t>
      </w:r>
      <w:r w:rsidR="0028138D">
        <w:rPr>
          <w:bCs/>
          <w:noProof/>
        </w:rPr>
        <w:t xml:space="preserve">carboxylic </w:t>
      </w:r>
      <w:r w:rsidR="00A65050" w:rsidRPr="00A65050">
        <w:rPr>
          <w:bCs/>
          <w:noProof/>
        </w:rPr>
        <w:t>acid in the sample</w:t>
      </w:r>
    </w:p>
    <w:p w14:paraId="16A4B5DE" w14:textId="7F0911FD" w:rsidR="00630775" w:rsidRDefault="00630775" w:rsidP="009E03D9">
      <w:pPr>
        <w:pStyle w:val="IChOtextnormal"/>
      </w:pPr>
      <w:r w:rsidRPr="00630775">
        <w:t xml:space="preserve">There is a possibility that the sample contains an unknown hydroxy </w:t>
      </w:r>
      <w:r w:rsidR="0028138D">
        <w:t xml:space="preserve">carboxylic </w:t>
      </w:r>
      <w:r w:rsidRPr="00630775">
        <w:t xml:space="preserve">acid that can be determined using iodometry as described above. Differentiate the hydroxy </w:t>
      </w:r>
      <w:r w:rsidR="0028138D">
        <w:t xml:space="preserve">carboxylic </w:t>
      </w:r>
      <w:r w:rsidRPr="00630775">
        <w:t>acids according to their acid-base properties (Table P3).</w:t>
      </w:r>
    </w:p>
    <w:p w14:paraId="5BE1D1FB" w14:textId="20A0BD1B" w:rsidR="00A65050" w:rsidRPr="00A65050" w:rsidRDefault="00A65050" w:rsidP="001B2061">
      <w:pPr>
        <w:pStyle w:val="IChOtextnormal"/>
        <w:jc w:val="center"/>
        <w:rPr>
          <w:sz w:val="20"/>
          <w:szCs w:val="20"/>
        </w:rPr>
      </w:pPr>
      <w:r w:rsidRPr="00A65050">
        <w:rPr>
          <w:b/>
          <w:sz w:val="20"/>
          <w:szCs w:val="20"/>
        </w:rPr>
        <w:t>Table P3.</w:t>
      </w:r>
      <w:r w:rsidRPr="00A65050">
        <w:rPr>
          <w:sz w:val="20"/>
          <w:szCs w:val="20"/>
        </w:rPr>
        <w:t xml:space="preserve"> p</w:t>
      </w:r>
      <w:r w:rsidRPr="00A65050">
        <w:rPr>
          <w:i/>
          <w:sz w:val="20"/>
          <w:szCs w:val="20"/>
        </w:rPr>
        <w:t>K</w:t>
      </w:r>
      <w:r w:rsidRPr="00630775">
        <w:rPr>
          <w:sz w:val="20"/>
          <w:szCs w:val="20"/>
          <w:vertAlign w:val="subscript"/>
        </w:rPr>
        <w:t>a</w:t>
      </w:r>
      <w:r w:rsidRPr="00A65050">
        <w:rPr>
          <w:sz w:val="20"/>
          <w:szCs w:val="20"/>
        </w:rPr>
        <w:t xml:space="preserve"> values of selected hydroxy </w:t>
      </w:r>
      <w:r w:rsidR="0028138D">
        <w:rPr>
          <w:sz w:val="20"/>
          <w:szCs w:val="20"/>
        </w:rPr>
        <w:t xml:space="preserve">carboxylic </w:t>
      </w:r>
      <w:r w:rsidRPr="00A65050">
        <w:rPr>
          <w:sz w:val="20"/>
          <w:szCs w:val="20"/>
        </w:rPr>
        <w:t>acids</w:t>
      </w:r>
      <w:r w:rsidR="005A2446">
        <w:rPr>
          <w:sz w:val="20"/>
          <w:szCs w:val="20"/>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01"/>
        <w:gridCol w:w="1701"/>
        <w:gridCol w:w="1701"/>
      </w:tblGrid>
      <w:tr w:rsidR="00A65050" w:rsidRPr="00A65050" w14:paraId="46A3F4BB" w14:textId="77777777" w:rsidTr="00A65050">
        <w:trPr>
          <w:jc w:val="center"/>
        </w:trPr>
        <w:tc>
          <w:tcPr>
            <w:tcW w:w="1701" w:type="dxa"/>
            <w:tcBorders>
              <w:top w:val="single" w:sz="4" w:space="0" w:color="auto"/>
              <w:left w:val="single" w:sz="4" w:space="0" w:color="auto"/>
              <w:bottom w:val="single" w:sz="4" w:space="0" w:color="auto"/>
              <w:right w:val="single" w:sz="4" w:space="0" w:color="auto"/>
            </w:tcBorders>
          </w:tcPr>
          <w:p w14:paraId="0141605B" w14:textId="77777777" w:rsidR="00A65050" w:rsidRPr="00A65050" w:rsidRDefault="00A65050" w:rsidP="00A65050">
            <w:pPr>
              <w:pStyle w:val="IChOtextnormal"/>
              <w:spacing w:before="20" w:after="20"/>
              <w:jc w:val="center"/>
              <w:rPr>
                <w:b/>
                <w:sz w:val="20"/>
                <w:szCs w:val="20"/>
              </w:rPr>
            </w:pPr>
            <w:r w:rsidRPr="00A65050">
              <w:rPr>
                <w:b/>
                <w:sz w:val="20"/>
                <w:szCs w:val="20"/>
              </w:rPr>
              <w:t>Acid</w:t>
            </w:r>
          </w:p>
        </w:tc>
        <w:tc>
          <w:tcPr>
            <w:tcW w:w="1701" w:type="dxa"/>
            <w:tcBorders>
              <w:top w:val="single" w:sz="4" w:space="0" w:color="auto"/>
              <w:left w:val="single" w:sz="4" w:space="0" w:color="auto"/>
              <w:bottom w:val="single" w:sz="4" w:space="0" w:color="auto"/>
              <w:right w:val="single" w:sz="4" w:space="0" w:color="auto"/>
            </w:tcBorders>
          </w:tcPr>
          <w:p w14:paraId="441A3230" w14:textId="77777777" w:rsidR="00A65050" w:rsidRPr="00A65050" w:rsidRDefault="00A65050" w:rsidP="00A65050">
            <w:pPr>
              <w:pStyle w:val="IChOtextnormal"/>
              <w:spacing w:before="20" w:after="20"/>
              <w:jc w:val="center"/>
              <w:rPr>
                <w:b/>
                <w:sz w:val="20"/>
                <w:szCs w:val="20"/>
                <w:vertAlign w:val="subscript"/>
              </w:rPr>
            </w:pPr>
            <w:r w:rsidRPr="00A65050">
              <w:rPr>
                <w:b/>
                <w:sz w:val="20"/>
                <w:szCs w:val="20"/>
              </w:rPr>
              <w:t>p</w:t>
            </w:r>
            <w:r w:rsidRPr="00A65050">
              <w:rPr>
                <w:b/>
                <w:i/>
                <w:sz w:val="20"/>
                <w:szCs w:val="20"/>
              </w:rPr>
              <w:t>K</w:t>
            </w:r>
            <w:r w:rsidRPr="00630775">
              <w:rPr>
                <w:b/>
                <w:sz w:val="20"/>
                <w:szCs w:val="20"/>
                <w:vertAlign w:val="subscript"/>
              </w:rPr>
              <w:t>a</w:t>
            </w:r>
            <w:r w:rsidRPr="00A65050">
              <w:rPr>
                <w:b/>
                <w:sz w:val="20"/>
                <w:szCs w:val="20"/>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3C043EF2" w14:textId="77777777" w:rsidR="00A65050" w:rsidRPr="00A65050" w:rsidRDefault="00A65050" w:rsidP="00A65050">
            <w:pPr>
              <w:pStyle w:val="IChOtextnormal"/>
              <w:spacing w:before="20" w:after="20"/>
              <w:jc w:val="center"/>
              <w:rPr>
                <w:b/>
                <w:sz w:val="20"/>
                <w:szCs w:val="20"/>
              </w:rPr>
            </w:pPr>
            <w:r w:rsidRPr="00A65050">
              <w:rPr>
                <w:b/>
                <w:sz w:val="20"/>
                <w:szCs w:val="20"/>
              </w:rPr>
              <w:t>p</w:t>
            </w:r>
            <w:r w:rsidRPr="00A65050">
              <w:rPr>
                <w:b/>
                <w:i/>
                <w:sz w:val="20"/>
                <w:szCs w:val="20"/>
              </w:rPr>
              <w:t>K</w:t>
            </w:r>
            <w:r w:rsidRPr="00630775">
              <w:rPr>
                <w:b/>
                <w:sz w:val="20"/>
                <w:szCs w:val="20"/>
                <w:vertAlign w:val="subscript"/>
              </w:rPr>
              <w:t>a</w:t>
            </w:r>
            <w:r w:rsidRPr="00A65050">
              <w:rPr>
                <w:b/>
                <w:sz w:val="20"/>
                <w:szCs w:val="20"/>
                <w:vertAlign w:val="subscript"/>
              </w:rPr>
              <w:t>2</w:t>
            </w:r>
          </w:p>
        </w:tc>
        <w:tc>
          <w:tcPr>
            <w:tcW w:w="1701" w:type="dxa"/>
            <w:tcBorders>
              <w:top w:val="single" w:sz="4" w:space="0" w:color="auto"/>
              <w:left w:val="single" w:sz="4" w:space="0" w:color="auto"/>
              <w:bottom w:val="single" w:sz="4" w:space="0" w:color="auto"/>
              <w:right w:val="single" w:sz="4" w:space="0" w:color="auto"/>
            </w:tcBorders>
          </w:tcPr>
          <w:p w14:paraId="09EF9140" w14:textId="77777777" w:rsidR="00A65050" w:rsidRPr="00A65050" w:rsidRDefault="00A65050" w:rsidP="00A65050">
            <w:pPr>
              <w:pStyle w:val="IChOtextnormal"/>
              <w:spacing w:before="20" w:after="20"/>
              <w:jc w:val="center"/>
              <w:rPr>
                <w:b/>
                <w:sz w:val="20"/>
                <w:szCs w:val="20"/>
              </w:rPr>
            </w:pPr>
            <w:r w:rsidRPr="00A65050">
              <w:rPr>
                <w:b/>
                <w:sz w:val="20"/>
                <w:szCs w:val="20"/>
              </w:rPr>
              <w:t>p</w:t>
            </w:r>
            <w:r w:rsidRPr="00A65050">
              <w:rPr>
                <w:b/>
                <w:i/>
                <w:sz w:val="20"/>
                <w:szCs w:val="20"/>
              </w:rPr>
              <w:t>K</w:t>
            </w:r>
            <w:r w:rsidRPr="00630775">
              <w:rPr>
                <w:b/>
                <w:sz w:val="20"/>
                <w:szCs w:val="20"/>
                <w:vertAlign w:val="subscript"/>
              </w:rPr>
              <w:t>a</w:t>
            </w:r>
            <w:r w:rsidRPr="00A65050">
              <w:rPr>
                <w:b/>
                <w:sz w:val="20"/>
                <w:szCs w:val="20"/>
                <w:vertAlign w:val="subscript"/>
              </w:rPr>
              <w:t>3</w:t>
            </w:r>
          </w:p>
        </w:tc>
      </w:tr>
      <w:tr w:rsidR="00A65050" w:rsidRPr="00A65050" w14:paraId="77866FF0" w14:textId="77777777" w:rsidTr="00A65050">
        <w:trPr>
          <w:jc w:val="center"/>
        </w:trPr>
        <w:tc>
          <w:tcPr>
            <w:tcW w:w="1701" w:type="dxa"/>
            <w:tcBorders>
              <w:top w:val="single" w:sz="4" w:space="0" w:color="auto"/>
              <w:left w:val="single" w:sz="4" w:space="0" w:color="auto"/>
              <w:bottom w:val="single" w:sz="4" w:space="0" w:color="auto"/>
              <w:right w:val="single" w:sz="4" w:space="0" w:color="auto"/>
            </w:tcBorders>
          </w:tcPr>
          <w:p w14:paraId="1AF0716B" w14:textId="23A88AEE" w:rsidR="00A65050" w:rsidRPr="00A65050" w:rsidRDefault="00A65050" w:rsidP="00A65050">
            <w:pPr>
              <w:pStyle w:val="IChOtextnormal"/>
              <w:spacing w:before="20" w:after="20"/>
              <w:jc w:val="center"/>
              <w:rPr>
                <w:sz w:val="20"/>
                <w:szCs w:val="20"/>
              </w:rPr>
            </w:pPr>
            <w:r w:rsidRPr="00A65050">
              <w:rPr>
                <w:sz w:val="20"/>
                <w:szCs w:val="20"/>
              </w:rPr>
              <w:t>Lactic</w:t>
            </w:r>
          </w:p>
        </w:tc>
        <w:tc>
          <w:tcPr>
            <w:tcW w:w="1701" w:type="dxa"/>
            <w:tcBorders>
              <w:top w:val="single" w:sz="4" w:space="0" w:color="auto"/>
              <w:left w:val="single" w:sz="4" w:space="0" w:color="auto"/>
              <w:bottom w:val="single" w:sz="4" w:space="0" w:color="auto"/>
              <w:right w:val="single" w:sz="4" w:space="0" w:color="auto"/>
            </w:tcBorders>
          </w:tcPr>
          <w:p w14:paraId="153BD44A" w14:textId="77777777" w:rsidR="00A65050" w:rsidRPr="00A65050" w:rsidRDefault="00A65050" w:rsidP="00A65050">
            <w:pPr>
              <w:pStyle w:val="IChOtextnormal"/>
              <w:spacing w:before="20" w:after="20"/>
              <w:jc w:val="center"/>
              <w:rPr>
                <w:sz w:val="20"/>
                <w:szCs w:val="20"/>
              </w:rPr>
            </w:pPr>
            <w:r w:rsidRPr="00A65050">
              <w:rPr>
                <w:sz w:val="20"/>
                <w:szCs w:val="20"/>
              </w:rPr>
              <w:t>3.86</w:t>
            </w:r>
          </w:p>
        </w:tc>
        <w:tc>
          <w:tcPr>
            <w:tcW w:w="1701" w:type="dxa"/>
            <w:tcBorders>
              <w:top w:val="single" w:sz="4" w:space="0" w:color="auto"/>
              <w:left w:val="single" w:sz="4" w:space="0" w:color="auto"/>
              <w:bottom w:val="single" w:sz="4" w:space="0" w:color="auto"/>
              <w:right w:val="single" w:sz="4" w:space="0" w:color="auto"/>
            </w:tcBorders>
          </w:tcPr>
          <w:p w14:paraId="334BDA20" w14:textId="77777777" w:rsidR="00A65050" w:rsidRPr="00A65050" w:rsidRDefault="00A65050" w:rsidP="00A65050">
            <w:pPr>
              <w:pStyle w:val="IChOtextnormal"/>
              <w:spacing w:before="20" w:after="20"/>
              <w:jc w:val="center"/>
              <w:rPr>
                <w:sz w:val="20"/>
                <w:szCs w:val="20"/>
              </w:rPr>
            </w:pPr>
            <w:r w:rsidRPr="00A65050">
              <w:rPr>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7FFBBCC9" w14:textId="77777777" w:rsidR="00A65050" w:rsidRPr="00A65050" w:rsidRDefault="00A65050" w:rsidP="00A65050">
            <w:pPr>
              <w:pStyle w:val="IChOtextnormal"/>
              <w:spacing w:before="20" w:after="20"/>
              <w:jc w:val="center"/>
              <w:rPr>
                <w:sz w:val="20"/>
                <w:szCs w:val="20"/>
              </w:rPr>
            </w:pPr>
            <w:r w:rsidRPr="00A65050">
              <w:rPr>
                <w:sz w:val="20"/>
                <w:szCs w:val="20"/>
              </w:rPr>
              <w:t>-</w:t>
            </w:r>
          </w:p>
        </w:tc>
      </w:tr>
      <w:tr w:rsidR="00A65050" w:rsidRPr="00A65050" w14:paraId="6547F4B6" w14:textId="77777777" w:rsidTr="00A65050">
        <w:trPr>
          <w:jc w:val="center"/>
        </w:trPr>
        <w:tc>
          <w:tcPr>
            <w:tcW w:w="1701" w:type="dxa"/>
            <w:tcBorders>
              <w:top w:val="single" w:sz="4" w:space="0" w:color="auto"/>
              <w:left w:val="single" w:sz="4" w:space="0" w:color="auto"/>
              <w:bottom w:val="single" w:sz="4" w:space="0" w:color="auto"/>
              <w:right w:val="single" w:sz="4" w:space="0" w:color="auto"/>
            </w:tcBorders>
          </w:tcPr>
          <w:p w14:paraId="7B815361" w14:textId="7046D834" w:rsidR="00A65050" w:rsidRPr="00A65050" w:rsidRDefault="00A65050" w:rsidP="00A65050">
            <w:pPr>
              <w:pStyle w:val="IChOtextnormal"/>
              <w:spacing w:before="20" w:after="20"/>
              <w:jc w:val="center"/>
              <w:rPr>
                <w:sz w:val="20"/>
                <w:szCs w:val="20"/>
              </w:rPr>
            </w:pPr>
            <w:r w:rsidRPr="00A65050">
              <w:rPr>
                <w:sz w:val="20"/>
                <w:szCs w:val="20"/>
              </w:rPr>
              <w:t>Malic</w:t>
            </w:r>
          </w:p>
        </w:tc>
        <w:tc>
          <w:tcPr>
            <w:tcW w:w="1701" w:type="dxa"/>
            <w:tcBorders>
              <w:top w:val="single" w:sz="4" w:space="0" w:color="auto"/>
              <w:left w:val="single" w:sz="4" w:space="0" w:color="auto"/>
              <w:bottom w:val="single" w:sz="4" w:space="0" w:color="auto"/>
              <w:right w:val="single" w:sz="4" w:space="0" w:color="auto"/>
            </w:tcBorders>
          </w:tcPr>
          <w:p w14:paraId="2B68A08F" w14:textId="77777777" w:rsidR="00A65050" w:rsidRPr="00A65050" w:rsidRDefault="00A65050" w:rsidP="00A65050">
            <w:pPr>
              <w:pStyle w:val="IChOtextnormal"/>
              <w:spacing w:before="20" w:after="20"/>
              <w:jc w:val="center"/>
              <w:rPr>
                <w:sz w:val="20"/>
                <w:szCs w:val="20"/>
              </w:rPr>
            </w:pPr>
            <w:r w:rsidRPr="00A65050">
              <w:rPr>
                <w:sz w:val="20"/>
                <w:szCs w:val="20"/>
              </w:rPr>
              <w:t>3.46</w:t>
            </w:r>
          </w:p>
        </w:tc>
        <w:tc>
          <w:tcPr>
            <w:tcW w:w="1701" w:type="dxa"/>
            <w:tcBorders>
              <w:top w:val="single" w:sz="4" w:space="0" w:color="auto"/>
              <w:left w:val="single" w:sz="4" w:space="0" w:color="auto"/>
              <w:bottom w:val="single" w:sz="4" w:space="0" w:color="auto"/>
              <w:right w:val="single" w:sz="4" w:space="0" w:color="auto"/>
            </w:tcBorders>
          </w:tcPr>
          <w:p w14:paraId="67E44C36" w14:textId="77777777" w:rsidR="00A65050" w:rsidRPr="00A65050" w:rsidRDefault="00A65050" w:rsidP="00A65050">
            <w:pPr>
              <w:pStyle w:val="IChOtextnormal"/>
              <w:spacing w:before="20" w:after="20"/>
              <w:jc w:val="center"/>
              <w:rPr>
                <w:sz w:val="20"/>
                <w:szCs w:val="20"/>
              </w:rPr>
            </w:pPr>
            <w:r w:rsidRPr="00A65050">
              <w:rPr>
                <w:sz w:val="20"/>
                <w:szCs w:val="20"/>
              </w:rPr>
              <w:t>5.10</w:t>
            </w:r>
          </w:p>
        </w:tc>
        <w:tc>
          <w:tcPr>
            <w:tcW w:w="1701" w:type="dxa"/>
            <w:tcBorders>
              <w:top w:val="single" w:sz="4" w:space="0" w:color="auto"/>
              <w:left w:val="single" w:sz="4" w:space="0" w:color="auto"/>
              <w:bottom w:val="single" w:sz="4" w:space="0" w:color="auto"/>
              <w:right w:val="single" w:sz="4" w:space="0" w:color="auto"/>
            </w:tcBorders>
          </w:tcPr>
          <w:p w14:paraId="3C4CB1A6" w14:textId="77777777" w:rsidR="00A65050" w:rsidRPr="00A65050" w:rsidRDefault="00A65050" w:rsidP="00A65050">
            <w:pPr>
              <w:pStyle w:val="IChOtextnormal"/>
              <w:spacing w:before="20" w:after="20"/>
              <w:jc w:val="center"/>
              <w:rPr>
                <w:sz w:val="20"/>
                <w:szCs w:val="20"/>
              </w:rPr>
            </w:pPr>
            <w:r w:rsidRPr="00A65050">
              <w:rPr>
                <w:sz w:val="20"/>
                <w:szCs w:val="20"/>
              </w:rPr>
              <w:t>-</w:t>
            </w:r>
          </w:p>
        </w:tc>
      </w:tr>
      <w:tr w:rsidR="00A65050" w:rsidRPr="00A65050" w14:paraId="342B7346" w14:textId="77777777" w:rsidTr="00A65050">
        <w:trPr>
          <w:jc w:val="center"/>
        </w:trPr>
        <w:tc>
          <w:tcPr>
            <w:tcW w:w="1701" w:type="dxa"/>
            <w:tcBorders>
              <w:top w:val="single" w:sz="4" w:space="0" w:color="auto"/>
              <w:left w:val="single" w:sz="4" w:space="0" w:color="auto"/>
              <w:bottom w:val="single" w:sz="4" w:space="0" w:color="auto"/>
              <w:right w:val="single" w:sz="4" w:space="0" w:color="auto"/>
            </w:tcBorders>
          </w:tcPr>
          <w:p w14:paraId="1483C7EE" w14:textId="5CE4C1B7" w:rsidR="00A65050" w:rsidRPr="00A65050" w:rsidRDefault="00A65050" w:rsidP="00A65050">
            <w:pPr>
              <w:pStyle w:val="IChOtextnormal"/>
              <w:spacing w:before="20" w:after="20"/>
              <w:jc w:val="center"/>
              <w:rPr>
                <w:sz w:val="20"/>
                <w:szCs w:val="20"/>
              </w:rPr>
            </w:pPr>
            <w:r w:rsidRPr="00A65050">
              <w:rPr>
                <w:sz w:val="20"/>
                <w:szCs w:val="20"/>
              </w:rPr>
              <w:t>Tartaric</w:t>
            </w:r>
          </w:p>
        </w:tc>
        <w:tc>
          <w:tcPr>
            <w:tcW w:w="1701" w:type="dxa"/>
            <w:tcBorders>
              <w:top w:val="single" w:sz="4" w:space="0" w:color="auto"/>
              <w:left w:val="single" w:sz="4" w:space="0" w:color="auto"/>
              <w:bottom w:val="single" w:sz="4" w:space="0" w:color="auto"/>
              <w:right w:val="single" w:sz="4" w:space="0" w:color="auto"/>
            </w:tcBorders>
          </w:tcPr>
          <w:p w14:paraId="1E99B8D3" w14:textId="77777777" w:rsidR="00A65050" w:rsidRPr="00A65050" w:rsidRDefault="00A65050" w:rsidP="00A65050">
            <w:pPr>
              <w:pStyle w:val="IChOtextnormal"/>
              <w:spacing w:before="20" w:after="20"/>
              <w:jc w:val="center"/>
              <w:rPr>
                <w:sz w:val="20"/>
                <w:szCs w:val="20"/>
              </w:rPr>
            </w:pPr>
            <w:r w:rsidRPr="00A65050">
              <w:rPr>
                <w:sz w:val="20"/>
                <w:szCs w:val="20"/>
              </w:rPr>
              <w:t>3.04</w:t>
            </w:r>
          </w:p>
        </w:tc>
        <w:tc>
          <w:tcPr>
            <w:tcW w:w="1701" w:type="dxa"/>
            <w:tcBorders>
              <w:top w:val="single" w:sz="4" w:space="0" w:color="auto"/>
              <w:left w:val="single" w:sz="4" w:space="0" w:color="auto"/>
              <w:bottom w:val="single" w:sz="4" w:space="0" w:color="auto"/>
              <w:right w:val="single" w:sz="4" w:space="0" w:color="auto"/>
            </w:tcBorders>
          </w:tcPr>
          <w:p w14:paraId="0A543572" w14:textId="77777777" w:rsidR="00A65050" w:rsidRPr="00A65050" w:rsidRDefault="00A65050" w:rsidP="00A65050">
            <w:pPr>
              <w:pStyle w:val="IChOtextnormal"/>
              <w:spacing w:before="20" w:after="20"/>
              <w:jc w:val="center"/>
              <w:rPr>
                <w:sz w:val="20"/>
                <w:szCs w:val="20"/>
              </w:rPr>
            </w:pPr>
            <w:r w:rsidRPr="00A65050">
              <w:rPr>
                <w:sz w:val="20"/>
                <w:szCs w:val="20"/>
              </w:rPr>
              <w:t>4.37</w:t>
            </w:r>
          </w:p>
        </w:tc>
        <w:tc>
          <w:tcPr>
            <w:tcW w:w="1701" w:type="dxa"/>
            <w:tcBorders>
              <w:top w:val="single" w:sz="4" w:space="0" w:color="auto"/>
              <w:left w:val="single" w:sz="4" w:space="0" w:color="auto"/>
              <w:bottom w:val="single" w:sz="4" w:space="0" w:color="auto"/>
              <w:right w:val="single" w:sz="4" w:space="0" w:color="auto"/>
            </w:tcBorders>
          </w:tcPr>
          <w:p w14:paraId="5B931221" w14:textId="77777777" w:rsidR="00A65050" w:rsidRPr="00A65050" w:rsidRDefault="00A65050" w:rsidP="00A65050">
            <w:pPr>
              <w:pStyle w:val="IChOtextnormal"/>
              <w:spacing w:before="20" w:after="20"/>
              <w:jc w:val="center"/>
              <w:rPr>
                <w:sz w:val="20"/>
                <w:szCs w:val="20"/>
              </w:rPr>
            </w:pPr>
            <w:r w:rsidRPr="00A65050">
              <w:rPr>
                <w:sz w:val="20"/>
                <w:szCs w:val="20"/>
              </w:rPr>
              <w:t>-</w:t>
            </w:r>
          </w:p>
        </w:tc>
      </w:tr>
      <w:tr w:rsidR="00A65050" w:rsidRPr="00A65050" w14:paraId="4F0948DF" w14:textId="77777777" w:rsidTr="00A65050">
        <w:trPr>
          <w:jc w:val="center"/>
        </w:trPr>
        <w:tc>
          <w:tcPr>
            <w:tcW w:w="1701" w:type="dxa"/>
            <w:tcBorders>
              <w:top w:val="single" w:sz="4" w:space="0" w:color="auto"/>
              <w:left w:val="single" w:sz="4" w:space="0" w:color="auto"/>
              <w:bottom w:val="single" w:sz="4" w:space="0" w:color="auto"/>
              <w:right w:val="single" w:sz="4" w:space="0" w:color="auto"/>
            </w:tcBorders>
          </w:tcPr>
          <w:p w14:paraId="01F224DE" w14:textId="78B536F7" w:rsidR="00A65050" w:rsidRPr="00A65050" w:rsidRDefault="00A65050" w:rsidP="00A65050">
            <w:pPr>
              <w:pStyle w:val="IChOtextnormal"/>
              <w:spacing w:before="20" w:after="20"/>
              <w:jc w:val="center"/>
              <w:rPr>
                <w:sz w:val="20"/>
                <w:szCs w:val="20"/>
              </w:rPr>
            </w:pPr>
            <w:r w:rsidRPr="00A65050">
              <w:rPr>
                <w:sz w:val="20"/>
                <w:szCs w:val="20"/>
              </w:rPr>
              <w:t>Citric</w:t>
            </w:r>
          </w:p>
        </w:tc>
        <w:tc>
          <w:tcPr>
            <w:tcW w:w="1701" w:type="dxa"/>
            <w:tcBorders>
              <w:top w:val="single" w:sz="4" w:space="0" w:color="auto"/>
              <w:left w:val="single" w:sz="4" w:space="0" w:color="auto"/>
              <w:bottom w:val="single" w:sz="4" w:space="0" w:color="auto"/>
              <w:right w:val="single" w:sz="4" w:space="0" w:color="auto"/>
            </w:tcBorders>
          </w:tcPr>
          <w:p w14:paraId="417D035C" w14:textId="77777777" w:rsidR="00A65050" w:rsidRPr="00A65050" w:rsidRDefault="00A65050" w:rsidP="00A65050">
            <w:pPr>
              <w:pStyle w:val="IChOtextnormal"/>
              <w:spacing w:before="20" w:after="20"/>
              <w:jc w:val="center"/>
              <w:rPr>
                <w:sz w:val="20"/>
                <w:szCs w:val="20"/>
              </w:rPr>
            </w:pPr>
            <w:r w:rsidRPr="00A65050">
              <w:rPr>
                <w:sz w:val="20"/>
                <w:szCs w:val="20"/>
              </w:rPr>
              <w:t>3.13</w:t>
            </w:r>
          </w:p>
        </w:tc>
        <w:tc>
          <w:tcPr>
            <w:tcW w:w="1701" w:type="dxa"/>
            <w:tcBorders>
              <w:top w:val="single" w:sz="4" w:space="0" w:color="auto"/>
              <w:left w:val="single" w:sz="4" w:space="0" w:color="auto"/>
              <w:bottom w:val="single" w:sz="4" w:space="0" w:color="auto"/>
              <w:right w:val="single" w:sz="4" w:space="0" w:color="auto"/>
            </w:tcBorders>
          </w:tcPr>
          <w:p w14:paraId="73F6A86D" w14:textId="77777777" w:rsidR="00A65050" w:rsidRPr="00A65050" w:rsidRDefault="00A65050" w:rsidP="00A65050">
            <w:pPr>
              <w:pStyle w:val="IChOtextnormal"/>
              <w:spacing w:before="20" w:after="20"/>
              <w:jc w:val="center"/>
              <w:rPr>
                <w:sz w:val="20"/>
                <w:szCs w:val="20"/>
              </w:rPr>
            </w:pPr>
            <w:r w:rsidRPr="00A65050">
              <w:rPr>
                <w:sz w:val="20"/>
                <w:szCs w:val="20"/>
              </w:rPr>
              <w:t>4.76</w:t>
            </w:r>
          </w:p>
        </w:tc>
        <w:tc>
          <w:tcPr>
            <w:tcW w:w="1701" w:type="dxa"/>
            <w:tcBorders>
              <w:top w:val="single" w:sz="4" w:space="0" w:color="auto"/>
              <w:left w:val="single" w:sz="4" w:space="0" w:color="auto"/>
              <w:bottom w:val="single" w:sz="4" w:space="0" w:color="auto"/>
              <w:right w:val="single" w:sz="4" w:space="0" w:color="auto"/>
            </w:tcBorders>
          </w:tcPr>
          <w:p w14:paraId="58A863CB" w14:textId="77777777" w:rsidR="00A65050" w:rsidRPr="00A65050" w:rsidRDefault="00A65050" w:rsidP="00A65050">
            <w:pPr>
              <w:pStyle w:val="IChOtextnormal"/>
              <w:spacing w:before="20" w:after="20"/>
              <w:jc w:val="center"/>
              <w:rPr>
                <w:sz w:val="20"/>
                <w:szCs w:val="20"/>
              </w:rPr>
            </w:pPr>
            <w:r w:rsidRPr="00A65050">
              <w:rPr>
                <w:sz w:val="20"/>
                <w:szCs w:val="20"/>
              </w:rPr>
              <w:t>6.40</w:t>
            </w:r>
          </w:p>
        </w:tc>
      </w:tr>
    </w:tbl>
    <w:p w14:paraId="0784E621" w14:textId="42B6EF2C" w:rsidR="00A65050" w:rsidRPr="00A65050" w:rsidRDefault="00A65050" w:rsidP="00A65050">
      <w:pPr>
        <w:pStyle w:val="IChOtextnormal"/>
        <w:spacing w:before="120"/>
      </w:pPr>
      <w:r w:rsidRPr="00A65050">
        <w:lastRenderedPageBreak/>
        <w:t xml:space="preserve">The acids can be identified by measuring </w:t>
      </w:r>
      <w:r w:rsidR="00087661">
        <w:t xml:space="preserve">the </w:t>
      </w:r>
      <w:r w:rsidRPr="00A65050">
        <w:t xml:space="preserve">pH of the buffer prepared from the unknown acid and sodium hydroxide. The precise concentration of the hydroxy </w:t>
      </w:r>
      <w:r w:rsidR="00EF2EE5">
        <w:t xml:space="preserve">carboxylic </w:t>
      </w:r>
      <w:r w:rsidRPr="00A65050">
        <w:t xml:space="preserve">acid is known from </w:t>
      </w:r>
      <w:r w:rsidR="00BC772A">
        <w:t>P</w:t>
      </w:r>
      <w:r w:rsidR="003A062F">
        <w:t>art II</w:t>
      </w:r>
      <w:r w:rsidRPr="00A65050">
        <w:t xml:space="preserve">. Calculate the volume of </w:t>
      </w:r>
      <w:r w:rsidR="00630775">
        <w:t xml:space="preserve">the </w:t>
      </w:r>
      <w:r w:rsidRPr="00A65050">
        <w:t>NaOH standard solution need</w:t>
      </w:r>
      <w:r w:rsidR="00087661">
        <w:t>ed</w:t>
      </w:r>
      <w:r w:rsidRPr="00A65050">
        <w:t xml:space="preserve"> </w:t>
      </w:r>
      <w:r w:rsidR="00630775">
        <w:t>to</w:t>
      </w:r>
      <w:r w:rsidR="00087661">
        <w:t xml:space="preserve"> </w:t>
      </w:r>
      <w:r w:rsidR="00630775">
        <w:t>prepare the</w:t>
      </w:r>
      <w:r w:rsidRPr="00A65050">
        <w:t xml:space="preserve"> buffer, for example in the molar ratio 1</w:t>
      </w:r>
      <w:r w:rsidR="009A52F0">
        <w:t> </w:t>
      </w:r>
      <w:r w:rsidRPr="00A65050">
        <w:t>:</w:t>
      </w:r>
      <w:r w:rsidR="009A52F0">
        <w:t> </w:t>
      </w:r>
      <w:r w:rsidRPr="00A65050">
        <w:t xml:space="preserve">1. The pH of such solution can be determined </w:t>
      </w:r>
      <w:r w:rsidR="00630775">
        <w:t>using the</w:t>
      </w:r>
      <w:r w:rsidR="00FE7C43">
        <w:t xml:space="preserve"> available software (e.g., </w:t>
      </w:r>
      <w:r w:rsidRPr="00A65050">
        <w:t xml:space="preserve">http://www.iq.usp.br/gutz/Curtipot_.html). </w:t>
      </w:r>
    </w:p>
    <w:p w14:paraId="3688A5A8" w14:textId="4FC93D2B" w:rsidR="00A65050" w:rsidRPr="00A65050" w:rsidRDefault="00A65050" w:rsidP="00A65050">
      <w:pPr>
        <w:pStyle w:val="IChOtextnormal"/>
      </w:pPr>
      <w:r w:rsidRPr="00A65050">
        <w:t xml:space="preserve">Prepare such buffers </w:t>
      </w:r>
      <w:r w:rsidR="0073538C" w:rsidRPr="00CA5610">
        <w:t xml:space="preserve">from sample </w:t>
      </w:r>
      <w:r w:rsidR="0073538C" w:rsidRPr="00CA5610">
        <w:rPr>
          <w:b/>
          <w:bCs/>
        </w:rPr>
        <w:t>A</w:t>
      </w:r>
      <w:r w:rsidR="0073538C" w:rsidRPr="00CA5610">
        <w:t xml:space="preserve"> or </w:t>
      </w:r>
      <w:r w:rsidR="0073538C" w:rsidRPr="00CA5610">
        <w:rPr>
          <w:b/>
          <w:bCs/>
        </w:rPr>
        <w:t xml:space="preserve">B </w:t>
      </w:r>
      <w:r w:rsidR="0073538C" w:rsidRPr="00CA5610">
        <w:t>identified as hydroxy carboxylic acid</w:t>
      </w:r>
      <w:r w:rsidR="0073538C">
        <w:t xml:space="preserve"> </w:t>
      </w:r>
      <w:r w:rsidR="00630775">
        <w:t>and measure the</w:t>
      </w:r>
      <w:r w:rsidRPr="00A65050">
        <w:t xml:space="preserve"> pH.</w:t>
      </w:r>
    </w:p>
    <w:p w14:paraId="30FA6A94" w14:textId="77777777" w:rsidR="005C727B" w:rsidRPr="0073075D" w:rsidRDefault="005C727B" w:rsidP="005C727B">
      <w:pPr>
        <w:pStyle w:val="IChOHeading2"/>
      </w:pPr>
      <w:r w:rsidRPr="0073075D">
        <w:t xml:space="preserve">Data </w:t>
      </w:r>
      <w:r>
        <w:t>Analysis and Q</w:t>
      </w:r>
      <w:r w:rsidRPr="0073075D">
        <w:t>uestions</w:t>
      </w:r>
    </w:p>
    <w:p w14:paraId="33A4960C" w14:textId="1CA1DF0A" w:rsidR="00A1535E" w:rsidRPr="00C65A0C" w:rsidRDefault="00A1535E" w:rsidP="00A1535E">
      <w:pPr>
        <w:pStyle w:val="IChOHeading3"/>
        <w:rPr>
          <w:noProof/>
        </w:rPr>
      </w:pPr>
      <w:bookmarkStart w:id="21" w:name="_Hlk502592239"/>
      <w:r w:rsidRPr="00C65A0C">
        <w:rPr>
          <w:noProof/>
        </w:rPr>
        <w:t xml:space="preserve">I. </w:t>
      </w:r>
      <w:r w:rsidR="00FE7C43" w:rsidRPr="00580AB3">
        <w:rPr>
          <w:bCs/>
          <w:noProof/>
          <w:lang w:val="en-GB"/>
        </w:rPr>
        <w:t>Determination of sodium thiosulfate concentration in solution</w:t>
      </w:r>
    </w:p>
    <w:bookmarkEnd w:id="21"/>
    <w:p w14:paraId="6F1C40FF" w14:textId="4FB97586" w:rsidR="003A062F" w:rsidRPr="003A062F" w:rsidRDefault="003A062F" w:rsidP="003A062F">
      <w:pPr>
        <w:pStyle w:val="IChOtextnormal"/>
        <w:ind w:left="567" w:hanging="567"/>
        <w:rPr>
          <w:bCs/>
        </w:rPr>
      </w:pPr>
      <w:r>
        <w:t>P</w:t>
      </w:r>
      <w:r w:rsidRPr="003A062F">
        <w:t>3.1</w:t>
      </w:r>
      <w:r>
        <w:tab/>
      </w:r>
      <w:r w:rsidR="00FE7C43" w:rsidRPr="00FE7C43">
        <w:t>Provide a balanced chemical equation for the standardization of the thiosulfate solution.</w:t>
      </w:r>
    </w:p>
    <w:p w14:paraId="29F67531" w14:textId="53201663" w:rsidR="003A062F" w:rsidRPr="003A062F" w:rsidRDefault="003A062F" w:rsidP="003A062F">
      <w:pPr>
        <w:pStyle w:val="IChOtextnormal"/>
        <w:ind w:left="567" w:hanging="567"/>
        <w:rPr>
          <w:b/>
          <w:bCs/>
        </w:rPr>
      </w:pPr>
      <w:r>
        <w:t>P</w:t>
      </w:r>
      <w:r w:rsidRPr="003A062F">
        <w:t>3.2</w:t>
      </w:r>
      <w:r w:rsidRPr="003A062F">
        <w:tab/>
        <w:t xml:space="preserve">Derive the </w:t>
      </w:r>
      <w:r w:rsidRPr="009E03D9">
        <w:t>formula</w:t>
      </w:r>
      <w:r w:rsidR="007075B1" w:rsidRPr="009E03D9">
        <w:t>e</w:t>
      </w:r>
      <w:r w:rsidRPr="003A062F">
        <w:t xml:space="preserve"> </w:t>
      </w:r>
      <w:r w:rsidR="00087661">
        <w:t>for calculati</w:t>
      </w:r>
      <w:r w:rsidR="00FE7C43">
        <w:t>ng</w:t>
      </w:r>
      <w:r w:rsidR="005037F5">
        <w:t xml:space="preserve"> </w:t>
      </w:r>
      <w:r w:rsidR="00087661">
        <w:t>the molar concentration of the sodium</w:t>
      </w:r>
      <w:r w:rsidR="00A877F5">
        <w:t xml:space="preserve"> thiosulfate </w:t>
      </w:r>
      <w:r w:rsidR="00FE7C43">
        <w:t xml:space="preserve">in the </w:t>
      </w:r>
      <w:r w:rsidR="00A877F5">
        <w:t>solution</w:t>
      </w:r>
      <w:r w:rsidR="00541901">
        <w:t>.</w:t>
      </w:r>
    </w:p>
    <w:p w14:paraId="11D787F6" w14:textId="1BFA502B" w:rsidR="005C727B" w:rsidRDefault="005C727B" w:rsidP="005C727B">
      <w:pPr>
        <w:pStyle w:val="IChOtextnormal"/>
        <w:ind w:left="567" w:hanging="567"/>
        <w:rPr>
          <w:bCs/>
        </w:rPr>
      </w:pPr>
      <w:r>
        <w:t>P3.</w:t>
      </w:r>
      <w:r w:rsidR="003A062F">
        <w:t>3</w:t>
      </w:r>
      <w:r w:rsidRPr="00B97E53">
        <w:tab/>
      </w:r>
      <w:r w:rsidRPr="005C727B">
        <w:t xml:space="preserve">Calculate the molar concentration of </w:t>
      </w:r>
      <w:r w:rsidR="00A877F5">
        <w:t xml:space="preserve">the </w:t>
      </w:r>
      <w:r w:rsidRPr="005C727B">
        <w:t xml:space="preserve">sodium thiosulfate </w:t>
      </w:r>
      <w:r w:rsidR="00FE7C43">
        <w:t xml:space="preserve">in the </w:t>
      </w:r>
      <w:r w:rsidRPr="005C727B">
        <w:t>solution</w:t>
      </w:r>
      <w:r>
        <w:rPr>
          <w:bCs/>
        </w:rPr>
        <w:t>.</w:t>
      </w:r>
    </w:p>
    <w:p w14:paraId="4B71B5AB" w14:textId="77777777" w:rsidR="00A1535E" w:rsidRPr="00C65A0C" w:rsidRDefault="00A1535E" w:rsidP="00A1535E">
      <w:pPr>
        <w:pStyle w:val="IChOHeading3"/>
        <w:ind w:left="284" w:hanging="284"/>
        <w:rPr>
          <w:noProof/>
        </w:rPr>
      </w:pPr>
      <w:bookmarkStart w:id="22" w:name="_Hlk502592263"/>
      <w:r w:rsidRPr="00C65A0C">
        <w:rPr>
          <w:noProof/>
        </w:rPr>
        <w:t xml:space="preserve">II. </w:t>
      </w:r>
      <w:r>
        <w:rPr>
          <w:noProof/>
        </w:rPr>
        <w:tab/>
      </w:r>
      <w:r w:rsidRPr="00C65A0C">
        <w:rPr>
          <w:bCs/>
          <w:noProof/>
        </w:rPr>
        <w:t xml:space="preserve">Identification of an unknown acid in </w:t>
      </w:r>
      <w:r>
        <w:rPr>
          <w:bCs/>
          <w:noProof/>
        </w:rPr>
        <w:t xml:space="preserve">sample </w:t>
      </w:r>
      <w:r w:rsidRPr="00C65A0C">
        <w:rPr>
          <w:bCs/>
          <w:noProof/>
        </w:rPr>
        <w:t>solutions A and B</w:t>
      </w:r>
      <w:r>
        <w:rPr>
          <w:bCs/>
          <w:noProof/>
        </w:rPr>
        <w:t xml:space="preserve"> and determination of its concentration</w:t>
      </w:r>
    </w:p>
    <w:p w14:paraId="5A73D1AE" w14:textId="3F794EB5" w:rsidR="005C727B" w:rsidRPr="00B97E53" w:rsidRDefault="005C727B" w:rsidP="005C727B">
      <w:pPr>
        <w:pStyle w:val="IChOtextnormal"/>
        <w:ind w:left="567" w:hanging="567"/>
      </w:pPr>
      <w:r>
        <w:rPr>
          <w:bCs/>
        </w:rPr>
        <w:t>P</w:t>
      </w:r>
      <w:r w:rsidR="003A062F">
        <w:rPr>
          <w:bCs/>
        </w:rPr>
        <w:t>3.4</w:t>
      </w:r>
      <w:r w:rsidR="00C65A0C">
        <w:rPr>
          <w:bCs/>
        </w:rPr>
        <w:tab/>
      </w:r>
      <w:r w:rsidR="00C65A0C" w:rsidRPr="009E03D9">
        <w:rPr>
          <w:bCs/>
        </w:rPr>
        <w:t xml:space="preserve">Based on </w:t>
      </w:r>
      <w:r w:rsidR="00FE7C43" w:rsidRPr="009E03D9">
        <w:rPr>
          <w:bCs/>
        </w:rPr>
        <w:t xml:space="preserve">the results obtained in </w:t>
      </w:r>
      <w:r w:rsidR="005A2446">
        <w:rPr>
          <w:bCs/>
        </w:rPr>
        <w:t>P</w:t>
      </w:r>
      <w:r w:rsidR="00FE7C43" w:rsidRPr="009E03D9">
        <w:rPr>
          <w:bCs/>
        </w:rPr>
        <w:t>art II</w:t>
      </w:r>
      <w:r w:rsidR="00C65A0C" w:rsidRPr="009E03D9">
        <w:rPr>
          <w:bCs/>
        </w:rPr>
        <w:t xml:space="preserve">, </w:t>
      </w:r>
      <w:r w:rsidR="00C65A0C" w:rsidRPr="009E03D9">
        <w:rPr>
          <w:color w:val="000000" w:themeColor="text1"/>
        </w:rPr>
        <w:t>fill in the</w:t>
      </w:r>
      <w:r w:rsidR="0073538C">
        <w:rPr>
          <w:color w:val="000000" w:themeColor="text1"/>
        </w:rPr>
        <w:t xml:space="preserve"> </w:t>
      </w:r>
      <w:r w:rsidR="00C65A0C" w:rsidRPr="009E03D9">
        <w:rPr>
          <w:color w:val="000000" w:themeColor="text1"/>
        </w:rPr>
        <w:t>table and identify the acids in the samples.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692"/>
        <w:gridCol w:w="110"/>
        <w:gridCol w:w="332"/>
        <w:gridCol w:w="2860"/>
        <w:gridCol w:w="3885"/>
      </w:tblGrid>
      <w:tr w:rsidR="007256F4" w:rsidRPr="007256F4" w14:paraId="5B9350ED" w14:textId="77777777" w:rsidTr="007256F4">
        <w:trPr>
          <w:trHeight w:val="465"/>
        </w:trPr>
        <w:tc>
          <w:tcPr>
            <w:tcW w:w="506" w:type="dxa"/>
            <w:vMerge w:val="restart"/>
            <w:tcBorders>
              <w:top w:val="single" w:sz="4" w:space="0" w:color="auto"/>
              <w:left w:val="single" w:sz="4" w:space="0" w:color="auto"/>
              <w:bottom w:val="single" w:sz="4" w:space="0" w:color="auto"/>
              <w:right w:val="single" w:sz="4" w:space="0" w:color="auto"/>
            </w:tcBorders>
            <w:shd w:val="clear" w:color="000000" w:fill="auto"/>
            <w:textDirection w:val="btLr"/>
          </w:tcPr>
          <w:bookmarkEnd w:id="22"/>
          <w:p w14:paraId="6A706BCD" w14:textId="73724552" w:rsidR="007256F4" w:rsidRPr="00A1619F" w:rsidRDefault="007256F4" w:rsidP="003837F9">
            <w:pPr>
              <w:shd w:val="clear" w:color="auto" w:fill="FFFFFF"/>
              <w:spacing w:after="240" w:line="360" w:lineRule="auto"/>
              <w:ind w:left="220"/>
              <w:jc w:val="center"/>
              <w:rPr>
                <w:rFonts w:ascii="Arial" w:hAnsi="Arial" w:cs="Arial"/>
                <w:b/>
                <w:iCs/>
                <w:spacing w:val="-3"/>
              </w:rPr>
            </w:pPr>
            <w:r w:rsidRPr="00A1619F">
              <w:rPr>
                <w:rFonts w:ascii="Arial" w:hAnsi="Arial" w:cs="Arial"/>
                <w:b/>
                <w:iCs/>
                <w:spacing w:val="-3"/>
              </w:rPr>
              <w:t>Procedure  a</w:t>
            </w: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75E48A1C" w14:textId="3FE92E27" w:rsidR="007256F4" w:rsidRPr="007256F4" w:rsidRDefault="007256F4" w:rsidP="00FE7C43">
            <w:pPr>
              <w:shd w:val="clear" w:color="auto" w:fill="FFFFFF"/>
              <w:spacing w:after="240" w:line="360" w:lineRule="auto"/>
              <w:ind w:left="220"/>
              <w:rPr>
                <w:rFonts w:ascii="Arial" w:hAnsi="Arial" w:cs="Arial"/>
                <w:spacing w:val="-3"/>
              </w:rPr>
            </w:pPr>
            <w:r w:rsidRPr="007256F4">
              <w:rPr>
                <w:rFonts w:ascii="Arial" w:hAnsi="Arial" w:cs="Arial"/>
                <w:spacing w:val="-3"/>
              </w:rPr>
              <w:t xml:space="preserve">Volume of sample solution </w:t>
            </w:r>
            <w:r w:rsidRPr="00270FE5">
              <w:rPr>
                <w:rFonts w:ascii="Arial" w:hAnsi="Arial" w:cs="Arial"/>
                <w:b/>
                <w:spacing w:val="-3"/>
              </w:rPr>
              <w:t>A</w:t>
            </w:r>
            <w:r w:rsidRPr="007256F4">
              <w:rPr>
                <w:rFonts w:ascii="Arial" w:hAnsi="Arial" w:cs="Arial"/>
                <w:spacing w:val="-3"/>
              </w:rPr>
              <w:t xml:space="preserve"> or </w:t>
            </w:r>
            <w:r w:rsidRPr="00270FE5">
              <w:rPr>
                <w:rFonts w:ascii="Arial" w:hAnsi="Arial" w:cs="Arial"/>
                <w:b/>
                <w:spacing w:val="-3"/>
              </w:rPr>
              <w:t>B</w:t>
            </w:r>
            <w:r w:rsidR="00FE7C43">
              <w:rPr>
                <w:rFonts w:ascii="Arial" w:hAnsi="Arial" w:cs="Arial"/>
                <w:spacing w:val="-3"/>
              </w:rPr>
              <w:t xml:space="preserve"> added to</w:t>
            </w:r>
            <w:r w:rsidRPr="007256F4">
              <w:rPr>
                <w:rFonts w:ascii="Arial" w:hAnsi="Arial" w:cs="Arial"/>
                <w:spacing w:val="-3"/>
              </w:rPr>
              <w:t xml:space="preserve"> the titration flask</w:t>
            </w:r>
            <w:r>
              <w:rPr>
                <w:rFonts w:ascii="Arial" w:hAnsi="Arial" w:cs="Arial"/>
                <w:spacing w:val="-3"/>
              </w:rPr>
              <w:br/>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11</w:t>
            </w:r>
            <w:r w:rsidRPr="007256F4">
              <w:rPr>
                <w:rFonts w:ascii="Arial" w:hAnsi="Arial" w:cs="Arial"/>
                <w:i/>
                <w:iCs/>
                <w:spacing w:val="-3"/>
              </w:rPr>
              <w:t xml:space="preserve"> = </w:t>
            </w:r>
          </w:p>
        </w:tc>
      </w:tr>
      <w:tr w:rsidR="007256F4" w:rsidRPr="007256F4" w14:paraId="1BA8E20B" w14:textId="77777777" w:rsidTr="007256F4">
        <w:trPr>
          <w:trHeight w:val="330"/>
        </w:trPr>
        <w:tc>
          <w:tcPr>
            <w:tcW w:w="506" w:type="dxa"/>
            <w:vMerge/>
            <w:tcBorders>
              <w:top w:val="single" w:sz="4" w:space="0" w:color="auto"/>
              <w:left w:val="single" w:sz="4" w:space="0" w:color="auto"/>
              <w:bottom w:val="single" w:sz="4" w:space="0" w:color="auto"/>
              <w:right w:val="single" w:sz="4" w:space="0" w:color="auto"/>
            </w:tcBorders>
            <w:shd w:val="clear" w:color="000000" w:fill="auto"/>
            <w:textDirection w:val="btLr"/>
          </w:tcPr>
          <w:p w14:paraId="3D947E92" w14:textId="77777777" w:rsidR="007256F4" w:rsidRPr="00A1619F" w:rsidRDefault="007256F4" w:rsidP="003A062F">
            <w:pPr>
              <w:shd w:val="clear" w:color="auto" w:fill="FFFFFF"/>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04C88527" w14:textId="27434D93" w:rsidR="007256F4" w:rsidRPr="007256F4" w:rsidRDefault="007256F4" w:rsidP="0095159E">
            <w:pPr>
              <w:shd w:val="clear" w:color="auto" w:fill="FFFFFF"/>
              <w:spacing w:after="0"/>
              <w:ind w:left="221"/>
              <w:rPr>
                <w:rFonts w:ascii="Arial" w:hAnsi="Arial" w:cs="Arial"/>
                <w:spacing w:val="-3"/>
              </w:rPr>
            </w:pPr>
            <w:r w:rsidRPr="007256F4">
              <w:rPr>
                <w:rFonts w:ascii="Arial" w:hAnsi="Arial" w:cs="Arial"/>
                <w:spacing w:val="-3"/>
              </w:rPr>
              <w:t xml:space="preserve">Volumes read from </w:t>
            </w:r>
            <w:r w:rsidR="00FE7C43">
              <w:rPr>
                <w:rFonts w:ascii="Arial" w:hAnsi="Arial" w:cs="Arial"/>
                <w:spacing w:val="-3"/>
              </w:rPr>
              <w:t xml:space="preserve">the </w:t>
            </w:r>
            <w:r w:rsidRPr="007256F4">
              <w:rPr>
                <w:rFonts w:ascii="Arial" w:hAnsi="Arial" w:cs="Arial"/>
                <w:spacing w:val="-3"/>
              </w:rPr>
              <w:t>burette</w:t>
            </w:r>
            <w:r>
              <w:rPr>
                <w:rFonts w:ascii="Arial" w:hAnsi="Arial" w:cs="Arial"/>
                <w:spacing w:val="-3"/>
              </w:rPr>
              <w:t xml:space="preserve"> </w:t>
            </w:r>
            <w:r w:rsidRPr="007256F4">
              <w:rPr>
                <w:rFonts w:ascii="Arial" w:hAnsi="Arial" w:cs="Arial"/>
                <w:spacing w:val="-3"/>
              </w:rPr>
              <w:t>(</w:t>
            </w:r>
            <w:r w:rsidR="00FE7C43">
              <w:rPr>
                <w:rFonts w:ascii="Arial" w:hAnsi="Arial" w:cs="Arial"/>
                <w:spacing w:val="-3"/>
              </w:rPr>
              <w:t>perform</w:t>
            </w:r>
            <w:r w:rsidRPr="007256F4">
              <w:rPr>
                <w:rFonts w:ascii="Arial" w:hAnsi="Arial" w:cs="Arial"/>
                <w:spacing w:val="-3"/>
              </w:rPr>
              <w:t xml:space="preserve"> </w:t>
            </w:r>
            <w:r w:rsidR="00FE7C43">
              <w:rPr>
                <w:rFonts w:ascii="Arial" w:hAnsi="Arial" w:cs="Arial"/>
                <w:spacing w:val="-3"/>
              </w:rPr>
              <w:t xml:space="preserve">only the necessary </w:t>
            </w:r>
            <w:r w:rsidR="0095159E">
              <w:rPr>
                <w:rFonts w:ascii="Arial" w:hAnsi="Arial" w:cs="Arial"/>
                <w:spacing w:val="-3"/>
              </w:rPr>
              <w:t>analyses</w:t>
            </w:r>
            <w:r w:rsidRPr="007256F4">
              <w:rPr>
                <w:rFonts w:ascii="Arial" w:hAnsi="Arial" w:cs="Arial"/>
                <w:spacing w:val="-3"/>
              </w:rPr>
              <w:t>)</w:t>
            </w:r>
          </w:p>
        </w:tc>
      </w:tr>
      <w:tr w:rsidR="007256F4" w:rsidRPr="007256F4" w14:paraId="625366F9" w14:textId="77777777" w:rsidTr="007256F4">
        <w:trPr>
          <w:trHeight w:val="556"/>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38F46E4D" w14:textId="77777777" w:rsidR="007256F4" w:rsidRPr="00A1619F"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1438638E" w14:textId="77777777" w:rsidR="007256F4" w:rsidRPr="007256F4" w:rsidRDefault="007256F4" w:rsidP="00F55D40">
            <w:pPr>
              <w:tabs>
                <w:tab w:val="left" w:pos="1674"/>
                <w:tab w:val="left" w:pos="3331"/>
                <w:tab w:val="left" w:pos="5083"/>
                <w:tab w:val="left" w:pos="6822"/>
              </w:tabs>
              <w:spacing w:after="0" w:line="360" w:lineRule="auto"/>
              <w:ind w:left="221"/>
              <w:jc w:val="both"/>
              <w:rPr>
                <w:rFonts w:ascii="Arial" w:hAnsi="Arial" w:cs="Arial"/>
                <w:i/>
                <w:iCs/>
                <w:spacing w:val="-3"/>
              </w:rPr>
            </w:pPr>
            <w:r w:rsidRPr="003837F9">
              <w:rPr>
                <w:rFonts w:ascii="Arial" w:hAnsi="Arial" w:cs="Arial"/>
                <w:iCs/>
                <w:spacing w:val="-3"/>
              </w:rPr>
              <w:t xml:space="preserve">Sample </w:t>
            </w:r>
            <w:r w:rsidRPr="007256F4">
              <w:rPr>
                <w:rFonts w:ascii="Arial" w:hAnsi="Arial" w:cs="Arial"/>
                <w:b/>
                <w:iCs/>
                <w:spacing w:val="-3"/>
              </w:rPr>
              <w:t>A</w:t>
            </w:r>
            <w:r w:rsidRPr="007256F4">
              <w:rPr>
                <w:rFonts w:ascii="Arial" w:hAnsi="Arial" w:cs="Arial"/>
                <w:i/>
                <w:iCs/>
                <w:spacing w:val="-3"/>
              </w:rPr>
              <w:t xml:space="preserve">      V</w:t>
            </w:r>
            <w:r w:rsidRPr="007256F4">
              <w:rPr>
                <w:rFonts w:ascii="Arial" w:hAnsi="Arial" w:cs="Arial"/>
                <w:iCs/>
                <w:spacing w:val="-3"/>
                <w:vertAlign w:val="subscript"/>
              </w:rPr>
              <w:t>3a</w:t>
            </w:r>
            <w:r w:rsidRPr="007256F4">
              <w:rPr>
                <w:rFonts w:ascii="Arial" w:hAnsi="Arial" w:cs="Arial"/>
                <w:i/>
                <w:iCs/>
                <w:spacing w:val="-3"/>
              </w:rPr>
              <w:t xml:space="preserve"> =</w:t>
            </w:r>
            <w:r w:rsidRPr="007256F4">
              <w:rPr>
                <w:rFonts w:ascii="Arial" w:hAnsi="Arial" w:cs="Arial"/>
                <w:i/>
                <w:iCs/>
                <w:spacing w:val="-3"/>
              </w:rPr>
              <w:tab/>
              <w:t xml:space="preserve">    </w:t>
            </w:r>
            <w:r w:rsidRPr="007256F4">
              <w:rPr>
                <w:rFonts w:ascii="Arial" w:hAnsi="Arial" w:cs="Arial"/>
                <w:i/>
                <w:iCs/>
                <w:spacing w:val="-3"/>
              </w:rPr>
              <w:tab/>
              <w:t>V</w:t>
            </w:r>
            <w:r w:rsidRPr="007256F4">
              <w:rPr>
                <w:rFonts w:ascii="Arial" w:hAnsi="Arial" w:cs="Arial"/>
                <w:iCs/>
                <w:spacing w:val="-3"/>
                <w:vertAlign w:val="subscript"/>
              </w:rPr>
              <w:t>3b</w:t>
            </w:r>
            <w:r w:rsidRPr="007256F4">
              <w:rPr>
                <w:rFonts w:ascii="Arial" w:hAnsi="Arial" w:cs="Arial"/>
                <w:i/>
                <w:iCs/>
                <w:spacing w:val="-3"/>
              </w:rPr>
              <w:t xml:space="preserve"> = </w:t>
            </w:r>
          </w:p>
          <w:p w14:paraId="5250016C" w14:textId="4D1F1BD9" w:rsidR="007256F4" w:rsidRPr="007256F4" w:rsidRDefault="0073538C" w:rsidP="003A062F">
            <w:pPr>
              <w:tabs>
                <w:tab w:val="left" w:pos="1674"/>
                <w:tab w:val="left" w:pos="3331"/>
                <w:tab w:val="left" w:pos="5083"/>
                <w:tab w:val="left" w:pos="6822"/>
              </w:tabs>
              <w:spacing w:after="240" w:line="360" w:lineRule="auto"/>
              <w:ind w:left="220"/>
              <w:jc w:val="both"/>
              <w:rPr>
                <w:rFonts w:ascii="Arial" w:hAnsi="Arial" w:cs="Arial"/>
                <w:i/>
                <w:iCs/>
                <w:spacing w:val="-3"/>
              </w:rPr>
            </w:pPr>
            <w:r w:rsidRPr="00CA5610">
              <w:rPr>
                <w:rFonts w:ascii="Arial" w:hAnsi="Arial" w:cs="Arial"/>
                <w:i/>
                <w:iCs/>
                <w:spacing w:val="-3"/>
              </w:rPr>
              <w:t>Note/o</w:t>
            </w:r>
            <w:r w:rsidR="007256F4" w:rsidRPr="00CA5610">
              <w:rPr>
                <w:rFonts w:ascii="Arial" w:hAnsi="Arial" w:cs="Arial"/>
                <w:i/>
                <w:iCs/>
                <w:spacing w:val="-3"/>
              </w:rPr>
              <w:t>bservation:</w:t>
            </w:r>
          </w:p>
        </w:tc>
      </w:tr>
      <w:tr w:rsidR="007256F4" w:rsidRPr="007256F4" w14:paraId="57E661A3" w14:textId="77777777" w:rsidTr="007256F4">
        <w:trPr>
          <w:trHeight w:val="556"/>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34A23706" w14:textId="77777777" w:rsidR="007256F4" w:rsidRPr="00A1619F"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4E25AF7B" w14:textId="77777777" w:rsidR="007256F4" w:rsidRPr="007256F4" w:rsidRDefault="007256F4" w:rsidP="00F55D40">
            <w:pPr>
              <w:tabs>
                <w:tab w:val="left" w:pos="1674"/>
                <w:tab w:val="left" w:pos="3331"/>
                <w:tab w:val="left" w:pos="5083"/>
                <w:tab w:val="left" w:pos="6822"/>
              </w:tabs>
              <w:spacing w:after="0" w:line="360" w:lineRule="auto"/>
              <w:ind w:left="221"/>
              <w:jc w:val="both"/>
              <w:rPr>
                <w:rFonts w:ascii="Arial" w:hAnsi="Arial" w:cs="Arial"/>
                <w:i/>
                <w:iCs/>
                <w:spacing w:val="-3"/>
              </w:rPr>
            </w:pPr>
            <w:r w:rsidRPr="003837F9">
              <w:rPr>
                <w:rFonts w:ascii="Arial" w:hAnsi="Arial" w:cs="Arial"/>
                <w:iCs/>
                <w:spacing w:val="-3"/>
              </w:rPr>
              <w:t xml:space="preserve">Sample </w:t>
            </w:r>
            <w:r w:rsidRPr="007256F4">
              <w:rPr>
                <w:rFonts w:ascii="Arial" w:hAnsi="Arial" w:cs="Arial"/>
                <w:b/>
                <w:iCs/>
                <w:spacing w:val="-3"/>
              </w:rPr>
              <w:t>B</w:t>
            </w:r>
            <w:r w:rsidRPr="007256F4">
              <w:rPr>
                <w:rFonts w:ascii="Arial" w:hAnsi="Arial" w:cs="Arial"/>
                <w:i/>
                <w:iCs/>
                <w:spacing w:val="-3"/>
              </w:rPr>
              <w:t xml:space="preserve">      V</w:t>
            </w:r>
            <w:r w:rsidRPr="007256F4">
              <w:rPr>
                <w:rFonts w:ascii="Arial" w:hAnsi="Arial" w:cs="Arial"/>
                <w:iCs/>
                <w:spacing w:val="-3"/>
                <w:vertAlign w:val="subscript"/>
              </w:rPr>
              <w:t>4a</w:t>
            </w:r>
            <w:r w:rsidRPr="007256F4">
              <w:rPr>
                <w:rFonts w:ascii="Arial" w:hAnsi="Arial" w:cs="Arial"/>
                <w:i/>
                <w:iCs/>
                <w:spacing w:val="-3"/>
              </w:rPr>
              <w:t xml:space="preserve"> =   </w:t>
            </w:r>
            <w:r w:rsidRPr="007256F4">
              <w:rPr>
                <w:rFonts w:ascii="Arial" w:hAnsi="Arial" w:cs="Arial"/>
                <w:i/>
                <w:iCs/>
                <w:spacing w:val="-3"/>
              </w:rPr>
              <w:tab/>
              <w:t xml:space="preserve">    </w:t>
            </w:r>
            <w:r w:rsidRPr="007256F4">
              <w:rPr>
                <w:rFonts w:ascii="Arial" w:hAnsi="Arial" w:cs="Arial"/>
                <w:i/>
                <w:iCs/>
                <w:spacing w:val="-3"/>
              </w:rPr>
              <w:tab/>
              <w:t>V</w:t>
            </w:r>
            <w:r w:rsidRPr="007256F4">
              <w:rPr>
                <w:rFonts w:ascii="Arial" w:hAnsi="Arial" w:cs="Arial"/>
                <w:iCs/>
                <w:spacing w:val="-3"/>
                <w:vertAlign w:val="subscript"/>
              </w:rPr>
              <w:t>4b</w:t>
            </w:r>
            <w:r w:rsidRPr="007256F4">
              <w:rPr>
                <w:rFonts w:ascii="Arial" w:hAnsi="Arial" w:cs="Arial"/>
                <w:i/>
                <w:iCs/>
                <w:spacing w:val="-3"/>
              </w:rPr>
              <w:t xml:space="preserve"> = </w:t>
            </w:r>
          </w:p>
          <w:p w14:paraId="16C9D468" w14:textId="0C67CFF6" w:rsidR="007256F4" w:rsidRPr="007256F4" w:rsidRDefault="0073538C" w:rsidP="003A062F">
            <w:pPr>
              <w:tabs>
                <w:tab w:val="left" w:pos="1674"/>
                <w:tab w:val="left" w:pos="3331"/>
                <w:tab w:val="left" w:pos="5083"/>
                <w:tab w:val="left" w:pos="6822"/>
              </w:tabs>
              <w:spacing w:after="240" w:line="360" w:lineRule="auto"/>
              <w:ind w:left="220"/>
              <w:jc w:val="both"/>
              <w:rPr>
                <w:rFonts w:ascii="Arial" w:hAnsi="Arial" w:cs="Arial"/>
                <w:i/>
                <w:iCs/>
                <w:spacing w:val="-3"/>
              </w:rPr>
            </w:pPr>
            <w:r w:rsidRPr="00CA5610">
              <w:rPr>
                <w:rFonts w:ascii="Arial" w:hAnsi="Arial" w:cs="Arial"/>
                <w:i/>
                <w:iCs/>
                <w:spacing w:val="-3"/>
              </w:rPr>
              <w:t>Note/observation:</w:t>
            </w:r>
          </w:p>
        </w:tc>
      </w:tr>
      <w:tr w:rsidR="007256F4" w:rsidRPr="007256F4" w14:paraId="1093C3F3" w14:textId="77777777" w:rsidTr="007256F4">
        <w:trPr>
          <w:trHeight w:val="539"/>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3C3C8B79" w14:textId="77777777" w:rsidR="007256F4" w:rsidRPr="00A1619F"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1692" w:type="dxa"/>
            <w:tcBorders>
              <w:top w:val="single" w:sz="4" w:space="0" w:color="auto"/>
              <w:left w:val="single" w:sz="4" w:space="0" w:color="auto"/>
              <w:bottom w:val="single" w:sz="4" w:space="0" w:color="auto"/>
              <w:right w:val="single" w:sz="4" w:space="0" w:color="auto"/>
            </w:tcBorders>
            <w:shd w:val="clear" w:color="000000" w:fill="auto"/>
          </w:tcPr>
          <w:p w14:paraId="79BF71F4" w14:textId="26E2821E" w:rsidR="007256F4" w:rsidRPr="003837F9" w:rsidRDefault="007256F4" w:rsidP="003A062F">
            <w:pPr>
              <w:tabs>
                <w:tab w:val="left" w:pos="1674"/>
                <w:tab w:val="left" w:pos="3331"/>
                <w:tab w:val="left" w:pos="5083"/>
                <w:tab w:val="left" w:pos="6822"/>
              </w:tabs>
              <w:spacing w:after="240"/>
              <w:ind w:left="44"/>
              <w:jc w:val="both"/>
              <w:rPr>
                <w:rFonts w:ascii="Arial" w:hAnsi="Arial" w:cs="Arial"/>
                <w:i/>
                <w:iCs/>
                <w:spacing w:val="-3"/>
              </w:rPr>
            </w:pPr>
            <w:r w:rsidRPr="003837F9">
              <w:rPr>
                <w:rFonts w:ascii="Arial" w:hAnsi="Arial" w:cs="Arial"/>
                <w:iCs/>
                <w:spacing w:val="-3"/>
              </w:rPr>
              <w:t>Accepted volume</w:t>
            </w:r>
            <w:r w:rsidR="003837F9">
              <w:rPr>
                <w:rFonts w:ascii="Arial" w:hAnsi="Arial" w:cs="Arial"/>
                <w:iCs/>
                <w:spacing w:val="-3"/>
              </w:rPr>
              <w:t>s</w:t>
            </w:r>
          </w:p>
        </w:tc>
        <w:tc>
          <w:tcPr>
            <w:tcW w:w="7187" w:type="dxa"/>
            <w:gridSpan w:val="4"/>
            <w:tcBorders>
              <w:top w:val="single" w:sz="4" w:space="0" w:color="auto"/>
              <w:left w:val="single" w:sz="4" w:space="0" w:color="auto"/>
              <w:bottom w:val="single" w:sz="4" w:space="0" w:color="auto"/>
              <w:right w:val="single" w:sz="4" w:space="0" w:color="auto"/>
            </w:tcBorders>
            <w:shd w:val="clear" w:color="000000" w:fill="auto"/>
            <w:vAlign w:val="bottom"/>
          </w:tcPr>
          <w:p w14:paraId="4083850B" w14:textId="3A29EC66" w:rsidR="007256F4" w:rsidRPr="007256F4" w:rsidRDefault="007256F4" w:rsidP="007256F4">
            <w:pPr>
              <w:tabs>
                <w:tab w:val="left" w:pos="1674"/>
                <w:tab w:val="left" w:pos="3331"/>
                <w:tab w:val="left" w:pos="5083"/>
                <w:tab w:val="left" w:pos="6822"/>
              </w:tabs>
              <w:spacing w:after="240" w:line="360" w:lineRule="auto"/>
              <w:ind w:left="220"/>
              <w:rPr>
                <w:rFonts w:ascii="Arial" w:hAnsi="Arial" w:cs="Arial"/>
                <w:i/>
                <w:iCs/>
                <w:spacing w:val="-3"/>
              </w:rPr>
            </w:pPr>
            <w:r w:rsidRPr="007256F4">
              <w:rPr>
                <w:rFonts w:ascii="Arial" w:hAnsi="Arial" w:cs="Arial"/>
                <w:i/>
                <w:iCs/>
                <w:spacing w:val="-3"/>
              </w:rPr>
              <w:t>V</w:t>
            </w:r>
            <w:r w:rsidRPr="007256F4">
              <w:rPr>
                <w:rFonts w:ascii="Arial" w:hAnsi="Arial" w:cs="Arial"/>
                <w:iCs/>
                <w:spacing w:val="-3"/>
                <w:vertAlign w:val="subscript"/>
              </w:rPr>
              <w:t>3</w:t>
            </w:r>
            <w:r w:rsidRPr="007256F4">
              <w:rPr>
                <w:rFonts w:ascii="Arial" w:hAnsi="Arial" w:cs="Arial"/>
                <w:i/>
                <w:iCs/>
                <w:spacing w:val="-3"/>
              </w:rPr>
              <w:t xml:space="preserve"> =</w:t>
            </w:r>
            <w:r w:rsidR="003837F9">
              <w:rPr>
                <w:rFonts w:ascii="Arial" w:hAnsi="Arial" w:cs="Arial"/>
                <w:i/>
                <w:iCs/>
                <w:spacing w:val="-3"/>
              </w:rPr>
              <w:tab/>
            </w:r>
            <w:r w:rsidR="003837F9">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4</w:t>
            </w:r>
            <w:r w:rsidRPr="007256F4">
              <w:rPr>
                <w:rFonts w:ascii="Arial" w:hAnsi="Arial" w:cs="Arial"/>
                <w:i/>
                <w:iCs/>
                <w:spacing w:val="-3"/>
              </w:rPr>
              <w:t xml:space="preserve"> = </w:t>
            </w:r>
          </w:p>
        </w:tc>
      </w:tr>
      <w:tr w:rsidR="007256F4" w:rsidRPr="007256F4" w14:paraId="15539CE8" w14:textId="77777777" w:rsidTr="007256F4">
        <w:trPr>
          <w:trHeight w:val="447"/>
        </w:trPr>
        <w:tc>
          <w:tcPr>
            <w:tcW w:w="506" w:type="dxa"/>
            <w:vMerge w:val="restart"/>
            <w:tcBorders>
              <w:top w:val="single" w:sz="4" w:space="0" w:color="auto"/>
              <w:left w:val="single" w:sz="4" w:space="0" w:color="auto"/>
              <w:bottom w:val="single" w:sz="4" w:space="0" w:color="auto"/>
              <w:right w:val="single" w:sz="4" w:space="0" w:color="auto"/>
            </w:tcBorders>
            <w:shd w:val="clear" w:color="000000" w:fill="auto"/>
            <w:textDirection w:val="btLr"/>
          </w:tcPr>
          <w:p w14:paraId="0FD109A9" w14:textId="28404BD0" w:rsidR="007256F4" w:rsidRPr="00A1619F" w:rsidRDefault="007256F4" w:rsidP="003837F9">
            <w:pPr>
              <w:shd w:val="clear" w:color="auto" w:fill="FFFFFF"/>
              <w:spacing w:after="240" w:line="360" w:lineRule="auto"/>
              <w:ind w:left="220"/>
              <w:jc w:val="center"/>
              <w:rPr>
                <w:rFonts w:ascii="Arial" w:hAnsi="Arial" w:cs="Arial"/>
                <w:b/>
                <w:iCs/>
                <w:spacing w:val="-3"/>
              </w:rPr>
            </w:pPr>
            <w:r w:rsidRPr="00A1619F">
              <w:rPr>
                <w:rFonts w:ascii="Arial" w:hAnsi="Arial" w:cs="Arial"/>
                <w:b/>
                <w:iCs/>
                <w:spacing w:val="-3"/>
              </w:rPr>
              <w:t>Procedure  b</w:t>
            </w: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616C5DB4" w14:textId="5C943A50" w:rsidR="007256F4" w:rsidRPr="007256F4" w:rsidRDefault="007256F4" w:rsidP="007256F4">
            <w:pPr>
              <w:shd w:val="clear" w:color="auto" w:fill="FFFFFF"/>
              <w:spacing w:after="240" w:line="360" w:lineRule="auto"/>
              <w:ind w:left="220"/>
              <w:rPr>
                <w:rFonts w:ascii="Arial" w:hAnsi="Arial" w:cs="Arial"/>
                <w:spacing w:val="-3"/>
              </w:rPr>
            </w:pPr>
            <w:r w:rsidRPr="007256F4">
              <w:rPr>
                <w:rFonts w:ascii="Arial" w:hAnsi="Arial" w:cs="Arial"/>
                <w:spacing w:val="-3"/>
              </w:rPr>
              <w:t xml:space="preserve">Volume of sample solution </w:t>
            </w:r>
            <w:r w:rsidRPr="00A1619F">
              <w:rPr>
                <w:rFonts w:ascii="Arial" w:hAnsi="Arial" w:cs="Arial"/>
                <w:b/>
                <w:spacing w:val="-3"/>
              </w:rPr>
              <w:t>A</w:t>
            </w:r>
            <w:r w:rsidRPr="007256F4">
              <w:rPr>
                <w:rFonts w:ascii="Arial" w:hAnsi="Arial" w:cs="Arial"/>
                <w:spacing w:val="-3"/>
              </w:rPr>
              <w:t xml:space="preserve"> or </w:t>
            </w:r>
            <w:r w:rsidRPr="00A1619F">
              <w:rPr>
                <w:rFonts w:ascii="Arial" w:hAnsi="Arial" w:cs="Arial"/>
                <w:b/>
                <w:spacing w:val="-3"/>
              </w:rPr>
              <w:t>B</w:t>
            </w:r>
            <w:r w:rsidR="00FE7C43">
              <w:rPr>
                <w:rFonts w:ascii="Arial" w:hAnsi="Arial" w:cs="Arial"/>
                <w:spacing w:val="-3"/>
              </w:rPr>
              <w:t xml:space="preserve"> added </w:t>
            </w:r>
            <w:r w:rsidRPr="007256F4">
              <w:rPr>
                <w:rFonts w:ascii="Arial" w:hAnsi="Arial" w:cs="Arial"/>
                <w:spacing w:val="-3"/>
              </w:rPr>
              <w:t>to the titration flask</w:t>
            </w:r>
            <w:r w:rsidRPr="007256F4">
              <w:rPr>
                <w:rFonts w:ascii="Arial" w:hAnsi="Arial" w:cs="Arial"/>
                <w:i/>
                <w:iCs/>
                <w:spacing w:val="-3"/>
              </w:rPr>
              <w:t xml:space="preserve"> </w:t>
            </w:r>
            <w:r>
              <w:rPr>
                <w:rFonts w:ascii="Arial" w:hAnsi="Arial" w:cs="Arial"/>
                <w:i/>
                <w:iCs/>
                <w:spacing w:val="-3"/>
              </w:rPr>
              <w:br/>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12</w:t>
            </w:r>
            <w:r w:rsidRPr="007256F4">
              <w:rPr>
                <w:rFonts w:ascii="Arial" w:hAnsi="Arial" w:cs="Arial"/>
                <w:i/>
                <w:iCs/>
                <w:spacing w:val="-3"/>
              </w:rPr>
              <w:t xml:space="preserve"> = </w:t>
            </w:r>
          </w:p>
        </w:tc>
      </w:tr>
      <w:tr w:rsidR="007256F4" w:rsidRPr="007256F4" w14:paraId="392D3294" w14:textId="77777777" w:rsidTr="007256F4">
        <w:trPr>
          <w:trHeight w:val="414"/>
        </w:trPr>
        <w:tc>
          <w:tcPr>
            <w:tcW w:w="506" w:type="dxa"/>
            <w:vMerge/>
            <w:tcBorders>
              <w:top w:val="single" w:sz="4" w:space="0" w:color="auto"/>
              <w:left w:val="single" w:sz="4" w:space="0" w:color="auto"/>
              <w:bottom w:val="single" w:sz="4" w:space="0" w:color="auto"/>
              <w:right w:val="single" w:sz="4" w:space="0" w:color="auto"/>
            </w:tcBorders>
            <w:shd w:val="clear" w:color="000000" w:fill="auto"/>
            <w:textDirection w:val="btLr"/>
          </w:tcPr>
          <w:p w14:paraId="43B733F1" w14:textId="77777777" w:rsidR="007256F4" w:rsidRPr="007256F4" w:rsidRDefault="007256F4" w:rsidP="003A062F">
            <w:pPr>
              <w:shd w:val="clear" w:color="auto" w:fill="FFFFFF"/>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66507F36" w14:textId="1A7D1B41" w:rsidR="007256F4" w:rsidRPr="007256F4" w:rsidRDefault="007256F4" w:rsidP="007256F4">
            <w:pPr>
              <w:shd w:val="clear" w:color="auto" w:fill="FFFFFF"/>
              <w:spacing w:after="0"/>
              <w:ind w:left="221"/>
              <w:jc w:val="both"/>
              <w:rPr>
                <w:rFonts w:ascii="Arial" w:hAnsi="Arial" w:cs="Arial"/>
                <w:spacing w:val="-3"/>
              </w:rPr>
            </w:pPr>
            <w:r w:rsidRPr="007256F4">
              <w:rPr>
                <w:rFonts w:ascii="Arial" w:hAnsi="Arial" w:cs="Arial"/>
                <w:spacing w:val="-3"/>
              </w:rPr>
              <w:t xml:space="preserve">Volumes read from burette </w:t>
            </w:r>
            <w:r w:rsidR="0095159E" w:rsidRPr="007256F4">
              <w:rPr>
                <w:rFonts w:ascii="Arial" w:hAnsi="Arial" w:cs="Arial"/>
                <w:spacing w:val="-3"/>
              </w:rPr>
              <w:t>(</w:t>
            </w:r>
            <w:r w:rsidR="0095159E">
              <w:rPr>
                <w:rFonts w:ascii="Arial" w:hAnsi="Arial" w:cs="Arial"/>
                <w:spacing w:val="-3"/>
              </w:rPr>
              <w:t>perform</w:t>
            </w:r>
            <w:r w:rsidR="0095159E" w:rsidRPr="007256F4">
              <w:rPr>
                <w:rFonts w:ascii="Arial" w:hAnsi="Arial" w:cs="Arial"/>
                <w:spacing w:val="-3"/>
              </w:rPr>
              <w:t xml:space="preserve"> </w:t>
            </w:r>
            <w:r w:rsidR="0095159E">
              <w:rPr>
                <w:rFonts w:ascii="Arial" w:hAnsi="Arial" w:cs="Arial"/>
                <w:spacing w:val="-3"/>
              </w:rPr>
              <w:t>only the necessary analyses</w:t>
            </w:r>
            <w:r w:rsidR="0095159E" w:rsidRPr="007256F4">
              <w:rPr>
                <w:rFonts w:ascii="Arial" w:hAnsi="Arial" w:cs="Arial"/>
                <w:spacing w:val="-3"/>
              </w:rPr>
              <w:t>)</w:t>
            </w:r>
          </w:p>
        </w:tc>
      </w:tr>
      <w:tr w:rsidR="007256F4" w:rsidRPr="007256F4" w14:paraId="1B0F478E" w14:textId="77777777" w:rsidTr="007256F4">
        <w:trPr>
          <w:trHeight w:val="556"/>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15FA2A31" w14:textId="77777777" w:rsidR="007256F4" w:rsidRPr="007256F4"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393145C9" w14:textId="30EB55ED" w:rsidR="007256F4" w:rsidRPr="007256F4" w:rsidRDefault="007256F4" w:rsidP="00F55D40">
            <w:pPr>
              <w:tabs>
                <w:tab w:val="left" w:pos="1674"/>
                <w:tab w:val="left" w:pos="3331"/>
                <w:tab w:val="left" w:pos="5083"/>
                <w:tab w:val="left" w:pos="6822"/>
              </w:tabs>
              <w:spacing w:after="0" w:line="360" w:lineRule="auto"/>
              <w:ind w:left="221"/>
              <w:jc w:val="both"/>
              <w:rPr>
                <w:rFonts w:ascii="Arial" w:hAnsi="Arial" w:cs="Arial"/>
                <w:i/>
                <w:iCs/>
                <w:spacing w:val="-3"/>
              </w:rPr>
            </w:pPr>
            <w:r w:rsidRPr="003837F9">
              <w:rPr>
                <w:rFonts w:ascii="Arial" w:hAnsi="Arial" w:cs="Arial"/>
                <w:iCs/>
                <w:spacing w:val="-3"/>
              </w:rPr>
              <w:t>Sample</w:t>
            </w:r>
            <w:r w:rsidRPr="007256F4">
              <w:rPr>
                <w:rFonts w:ascii="Arial" w:hAnsi="Arial" w:cs="Arial"/>
                <w:b/>
                <w:iCs/>
                <w:spacing w:val="-3"/>
              </w:rPr>
              <w:t xml:space="preserve"> A</w:t>
            </w:r>
            <w:r w:rsidR="003837F9">
              <w:rPr>
                <w:rFonts w:ascii="Arial" w:hAnsi="Arial" w:cs="Arial"/>
                <w:i/>
                <w:iCs/>
                <w:spacing w:val="-3"/>
              </w:rPr>
              <w:t xml:space="preserve">  </w:t>
            </w:r>
            <w:r w:rsidR="003837F9">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5a</w:t>
            </w:r>
            <w:r w:rsidR="003837F9">
              <w:rPr>
                <w:rFonts w:ascii="Arial" w:hAnsi="Arial" w:cs="Arial"/>
                <w:i/>
                <w:iCs/>
                <w:spacing w:val="-3"/>
              </w:rPr>
              <w:t xml:space="preserve"> =</w:t>
            </w:r>
            <w:r w:rsidR="003837F9">
              <w:rPr>
                <w:rFonts w:ascii="Arial" w:hAnsi="Arial" w:cs="Arial"/>
                <w:i/>
                <w:iCs/>
                <w:spacing w:val="-3"/>
              </w:rPr>
              <w:tab/>
            </w:r>
            <w:r w:rsidR="003837F9">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5b</w:t>
            </w:r>
            <w:r w:rsidRPr="007256F4">
              <w:rPr>
                <w:rFonts w:ascii="Arial" w:hAnsi="Arial" w:cs="Arial"/>
                <w:i/>
                <w:iCs/>
                <w:spacing w:val="-3"/>
              </w:rPr>
              <w:t xml:space="preserve"> =  </w:t>
            </w:r>
          </w:p>
          <w:p w14:paraId="324EFB66" w14:textId="2C7E1D50" w:rsidR="007256F4" w:rsidRPr="007256F4" w:rsidRDefault="0073538C" w:rsidP="003A062F">
            <w:pPr>
              <w:tabs>
                <w:tab w:val="left" w:pos="1674"/>
                <w:tab w:val="left" w:pos="3331"/>
                <w:tab w:val="left" w:pos="5083"/>
                <w:tab w:val="left" w:pos="6822"/>
              </w:tabs>
              <w:spacing w:after="240" w:line="360" w:lineRule="auto"/>
              <w:ind w:left="220"/>
              <w:jc w:val="both"/>
              <w:rPr>
                <w:rFonts w:ascii="Arial" w:hAnsi="Arial" w:cs="Arial"/>
                <w:i/>
                <w:iCs/>
                <w:spacing w:val="-3"/>
              </w:rPr>
            </w:pPr>
            <w:r w:rsidRPr="00CA5610">
              <w:rPr>
                <w:rFonts w:ascii="Arial" w:hAnsi="Arial" w:cs="Arial"/>
                <w:i/>
                <w:iCs/>
                <w:spacing w:val="-3"/>
              </w:rPr>
              <w:t>Note/observation:</w:t>
            </w:r>
          </w:p>
        </w:tc>
      </w:tr>
      <w:tr w:rsidR="007256F4" w:rsidRPr="007256F4" w14:paraId="763534BB" w14:textId="77777777" w:rsidTr="007256F4">
        <w:trPr>
          <w:trHeight w:val="556"/>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3438E1B6" w14:textId="77777777" w:rsidR="007256F4" w:rsidRPr="007256F4"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0537D5C4" w14:textId="448AF6E0" w:rsidR="007256F4" w:rsidRPr="007256F4" w:rsidRDefault="007256F4" w:rsidP="00F55D40">
            <w:pPr>
              <w:tabs>
                <w:tab w:val="left" w:pos="1674"/>
                <w:tab w:val="left" w:pos="3331"/>
                <w:tab w:val="left" w:pos="5083"/>
                <w:tab w:val="left" w:pos="6822"/>
              </w:tabs>
              <w:spacing w:after="0" w:line="360" w:lineRule="auto"/>
              <w:ind w:left="221"/>
              <w:jc w:val="both"/>
              <w:rPr>
                <w:rFonts w:ascii="Arial" w:hAnsi="Arial" w:cs="Arial"/>
                <w:i/>
                <w:iCs/>
                <w:spacing w:val="-3"/>
              </w:rPr>
            </w:pPr>
            <w:r w:rsidRPr="003837F9">
              <w:rPr>
                <w:rFonts w:ascii="Arial" w:hAnsi="Arial" w:cs="Arial"/>
                <w:iCs/>
                <w:spacing w:val="-3"/>
              </w:rPr>
              <w:t>Sample</w:t>
            </w:r>
            <w:r w:rsidRPr="007256F4">
              <w:rPr>
                <w:rFonts w:ascii="Arial" w:hAnsi="Arial" w:cs="Arial"/>
                <w:b/>
                <w:iCs/>
                <w:spacing w:val="-3"/>
              </w:rPr>
              <w:t xml:space="preserve"> B</w:t>
            </w:r>
            <w:r w:rsidRPr="007256F4">
              <w:rPr>
                <w:rFonts w:ascii="Arial" w:hAnsi="Arial" w:cs="Arial"/>
                <w:i/>
                <w:iCs/>
                <w:spacing w:val="-3"/>
              </w:rPr>
              <w:t xml:space="preserve">  </w:t>
            </w:r>
            <w:r w:rsidR="003837F9">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6a</w:t>
            </w:r>
            <w:r w:rsidRPr="007256F4">
              <w:rPr>
                <w:rFonts w:ascii="Arial" w:hAnsi="Arial" w:cs="Arial"/>
                <w:i/>
                <w:iCs/>
                <w:spacing w:val="-3"/>
              </w:rPr>
              <w:t xml:space="preserve"> =      </w:t>
            </w:r>
            <w:r w:rsidRPr="007256F4">
              <w:rPr>
                <w:rFonts w:ascii="Arial" w:hAnsi="Arial" w:cs="Arial"/>
                <w:i/>
                <w:iCs/>
                <w:spacing w:val="-3"/>
              </w:rPr>
              <w:tab/>
            </w:r>
            <w:r>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6b</w:t>
            </w:r>
            <w:r w:rsidRPr="007256F4">
              <w:rPr>
                <w:rFonts w:ascii="Arial" w:hAnsi="Arial" w:cs="Arial"/>
                <w:i/>
                <w:iCs/>
                <w:spacing w:val="-3"/>
              </w:rPr>
              <w:t xml:space="preserve"> = </w:t>
            </w:r>
          </w:p>
          <w:p w14:paraId="4A108117" w14:textId="36A2DD5C" w:rsidR="007256F4" w:rsidRPr="007256F4" w:rsidRDefault="0073538C" w:rsidP="003A062F">
            <w:pPr>
              <w:tabs>
                <w:tab w:val="left" w:pos="1674"/>
                <w:tab w:val="left" w:pos="3331"/>
                <w:tab w:val="left" w:pos="5083"/>
                <w:tab w:val="left" w:pos="6822"/>
              </w:tabs>
              <w:spacing w:after="240" w:line="360" w:lineRule="auto"/>
              <w:ind w:left="220"/>
              <w:jc w:val="both"/>
              <w:rPr>
                <w:rFonts w:ascii="Arial" w:hAnsi="Arial" w:cs="Arial"/>
                <w:i/>
                <w:iCs/>
                <w:spacing w:val="-3"/>
              </w:rPr>
            </w:pPr>
            <w:r w:rsidRPr="00CA5610">
              <w:rPr>
                <w:rFonts w:ascii="Arial" w:hAnsi="Arial" w:cs="Arial"/>
                <w:i/>
                <w:iCs/>
                <w:spacing w:val="-3"/>
              </w:rPr>
              <w:t>Note/observation:</w:t>
            </w:r>
          </w:p>
        </w:tc>
      </w:tr>
      <w:tr w:rsidR="007256F4" w:rsidRPr="007256F4" w14:paraId="71527D49" w14:textId="77777777" w:rsidTr="007256F4">
        <w:trPr>
          <w:trHeight w:val="410"/>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7234E0EB" w14:textId="77777777" w:rsidR="007256F4" w:rsidRPr="007256F4"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1802" w:type="dxa"/>
            <w:gridSpan w:val="2"/>
            <w:tcBorders>
              <w:top w:val="single" w:sz="4" w:space="0" w:color="auto"/>
              <w:left w:val="single" w:sz="4" w:space="0" w:color="auto"/>
              <w:bottom w:val="single" w:sz="4" w:space="0" w:color="auto"/>
              <w:right w:val="single" w:sz="4" w:space="0" w:color="auto"/>
            </w:tcBorders>
            <w:shd w:val="clear" w:color="000000" w:fill="auto"/>
          </w:tcPr>
          <w:p w14:paraId="71A5824B" w14:textId="1CF1F022" w:rsidR="007256F4" w:rsidRPr="003837F9" w:rsidRDefault="007256F4" w:rsidP="003A062F">
            <w:pPr>
              <w:tabs>
                <w:tab w:val="left" w:pos="1674"/>
                <w:tab w:val="left" w:pos="3331"/>
                <w:tab w:val="left" w:pos="5083"/>
                <w:tab w:val="left" w:pos="6822"/>
              </w:tabs>
              <w:spacing w:after="240"/>
              <w:ind w:left="220"/>
              <w:jc w:val="both"/>
              <w:rPr>
                <w:rFonts w:ascii="Arial" w:hAnsi="Arial" w:cs="Arial"/>
                <w:i/>
                <w:iCs/>
                <w:spacing w:val="-3"/>
              </w:rPr>
            </w:pPr>
            <w:r w:rsidRPr="003837F9">
              <w:rPr>
                <w:rFonts w:ascii="Arial" w:hAnsi="Arial" w:cs="Arial"/>
                <w:iCs/>
                <w:spacing w:val="-3"/>
              </w:rPr>
              <w:t>Accepted volume</w:t>
            </w:r>
            <w:r w:rsidR="003837F9">
              <w:rPr>
                <w:rFonts w:ascii="Arial" w:hAnsi="Arial" w:cs="Arial"/>
                <w:iCs/>
                <w:spacing w:val="-3"/>
              </w:rPr>
              <w:t>s</w:t>
            </w:r>
          </w:p>
        </w:tc>
        <w:tc>
          <w:tcPr>
            <w:tcW w:w="7077" w:type="dxa"/>
            <w:gridSpan w:val="3"/>
            <w:tcBorders>
              <w:top w:val="single" w:sz="4" w:space="0" w:color="auto"/>
              <w:left w:val="single" w:sz="4" w:space="0" w:color="auto"/>
              <w:bottom w:val="single" w:sz="4" w:space="0" w:color="auto"/>
              <w:right w:val="single" w:sz="4" w:space="0" w:color="auto"/>
            </w:tcBorders>
            <w:shd w:val="clear" w:color="000000" w:fill="auto"/>
            <w:vAlign w:val="bottom"/>
          </w:tcPr>
          <w:p w14:paraId="758458E0" w14:textId="701F3058" w:rsidR="007256F4" w:rsidRPr="007256F4" w:rsidRDefault="007256F4" w:rsidP="007256F4">
            <w:pPr>
              <w:tabs>
                <w:tab w:val="left" w:pos="1674"/>
                <w:tab w:val="left" w:pos="3331"/>
                <w:tab w:val="left" w:pos="5083"/>
                <w:tab w:val="left" w:pos="6822"/>
              </w:tabs>
              <w:spacing w:after="240" w:line="360" w:lineRule="auto"/>
              <w:ind w:left="220"/>
              <w:rPr>
                <w:rFonts w:ascii="Arial" w:hAnsi="Arial" w:cs="Arial"/>
                <w:i/>
                <w:iCs/>
                <w:spacing w:val="-3"/>
              </w:rPr>
            </w:pPr>
            <w:r w:rsidRPr="007256F4">
              <w:rPr>
                <w:rFonts w:ascii="Arial" w:hAnsi="Arial" w:cs="Arial"/>
                <w:i/>
                <w:iCs/>
                <w:spacing w:val="-3"/>
              </w:rPr>
              <w:t>V</w:t>
            </w:r>
            <w:r w:rsidRPr="007256F4">
              <w:rPr>
                <w:rFonts w:ascii="Arial" w:hAnsi="Arial" w:cs="Arial"/>
                <w:iCs/>
                <w:spacing w:val="-3"/>
                <w:vertAlign w:val="subscript"/>
              </w:rPr>
              <w:t>5</w:t>
            </w:r>
            <w:r w:rsidRPr="007256F4">
              <w:rPr>
                <w:rFonts w:ascii="Arial" w:hAnsi="Arial" w:cs="Arial"/>
                <w:i/>
                <w:iCs/>
                <w:spacing w:val="-3"/>
              </w:rPr>
              <w:t xml:space="preserve"> = </w:t>
            </w:r>
            <w:r>
              <w:rPr>
                <w:rFonts w:ascii="Arial" w:hAnsi="Arial" w:cs="Arial"/>
                <w:i/>
                <w:iCs/>
                <w:spacing w:val="-3"/>
              </w:rPr>
              <w:tab/>
            </w:r>
            <w:r>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6</w:t>
            </w:r>
            <w:r w:rsidRPr="007256F4">
              <w:rPr>
                <w:rFonts w:ascii="Arial" w:hAnsi="Arial" w:cs="Arial"/>
                <w:i/>
                <w:iCs/>
                <w:spacing w:val="-3"/>
              </w:rPr>
              <w:t xml:space="preserve"> =</w:t>
            </w:r>
            <w:r>
              <w:rPr>
                <w:rFonts w:ascii="Arial" w:hAnsi="Arial" w:cs="Arial"/>
                <w:i/>
                <w:iCs/>
                <w:spacing w:val="-3"/>
              </w:rPr>
              <w:t xml:space="preserve"> </w:t>
            </w:r>
          </w:p>
        </w:tc>
      </w:tr>
      <w:tr w:rsidR="007256F4" w:rsidRPr="007256F4" w14:paraId="2EA77400" w14:textId="77777777" w:rsidTr="007256F4">
        <w:trPr>
          <w:trHeight w:val="414"/>
        </w:trPr>
        <w:tc>
          <w:tcPr>
            <w:tcW w:w="506" w:type="dxa"/>
            <w:vMerge w:val="restart"/>
            <w:tcBorders>
              <w:top w:val="single" w:sz="4" w:space="0" w:color="auto"/>
              <w:left w:val="single" w:sz="4" w:space="0" w:color="auto"/>
              <w:bottom w:val="single" w:sz="4" w:space="0" w:color="auto"/>
              <w:right w:val="single" w:sz="4" w:space="0" w:color="auto"/>
            </w:tcBorders>
            <w:shd w:val="clear" w:color="000000" w:fill="auto"/>
            <w:textDirection w:val="btLr"/>
          </w:tcPr>
          <w:p w14:paraId="049D59BA" w14:textId="734918CD" w:rsidR="007256F4" w:rsidRPr="00A1619F" w:rsidRDefault="007256F4" w:rsidP="003837F9">
            <w:pPr>
              <w:shd w:val="clear" w:color="auto" w:fill="FFFFFF"/>
              <w:spacing w:after="240" w:line="360" w:lineRule="auto"/>
              <w:ind w:left="220"/>
              <w:jc w:val="center"/>
              <w:rPr>
                <w:rFonts w:ascii="Arial" w:hAnsi="Arial" w:cs="Arial"/>
                <w:b/>
                <w:iCs/>
                <w:spacing w:val="-3"/>
              </w:rPr>
            </w:pPr>
            <w:r w:rsidRPr="00A1619F">
              <w:rPr>
                <w:rFonts w:ascii="Arial" w:hAnsi="Arial" w:cs="Arial"/>
                <w:b/>
                <w:iCs/>
                <w:spacing w:val="-3"/>
              </w:rPr>
              <w:lastRenderedPageBreak/>
              <w:t>Procedure c</w:t>
            </w: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2387DFF5" w14:textId="55F9A0D1" w:rsidR="007256F4" w:rsidRPr="007256F4" w:rsidRDefault="007256F4" w:rsidP="007256F4">
            <w:pPr>
              <w:shd w:val="clear" w:color="auto" w:fill="FFFFFF"/>
              <w:spacing w:after="240" w:line="360" w:lineRule="auto"/>
              <w:ind w:left="220"/>
              <w:rPr>
                <w:rFonts w:ascii="Arial" w:hAnsi="Arial" w:cs="Arial"/>
                <w:spacing w:val="-3"/>
              </w:rPr>
            </w:pPr>
            <w:r w:rsidRPr="007256F4">
              <w:rPr>
                <w:rFonts w:ascii="Arial" w:hAnsi="Arial" w:cs="Arial"/>
                <w:spacing w:val="-3"/>
              </w:rPr>
              <w:t xml:space="preserve">Volume of sample solution </w:t>
            </w:r>
            <w:r w:rsidRPr="00A1619F">
              <w:rPr>
                <w:rFonts w:ascii="Arial" w:hAnsi="Arial" w:cs="Arial"/>
                <w:b/>
                <w:spacing w:val="-3"/>
              </w:rPr>
              <w:t>A</w:t>
            </w:r>
            <w:r w:rsidRPr="007256F4">
              <w:rPr>
                <w:rFonts w:ascii="Arial" w:hAnsi="Arial" w:cs="Arial"/>
                <w:spacing w:val="-3"/>
              </w:rPr>
              <w:t> or</w:t>
            </w:r>
            <w:r w:rsidRPr="00A1619F">
              <w:rPr>
                <w:rFonts w:ascii="Arial" w:hAnsi="Arial" w:cs="Arial"/>
                <w:b/>
                <w:spacing w:val="-3"/>
              </w:rPr>
              <w:t xml:space="preserve"> B</w:t>
            </w:r>
            <w:r w:rsidR="00FE7C43">
              <w:rPr>
                <w:rFonts w:ascii="Arial" w:hAnsi="Arial" w:cs="Arial"/>
                <w:spacing w:val="-3"/>
              </w:rPr>
              <w:t xml:space="preserve"> added </w:t>
            </w:r>
            <w:r w:rsidRPr="007256F4">
              <w:rPr>
                <w:rFonts w:ascii="Arial" w:hAnsi="Arial" w:cs="Arial"/>
                <w:spacing w:val="-3"/>
              </w:rPr>
              <w:t>to the titration flask</w:t>
            </w:r>
            <w:r>
              <w:rPr>
                <w:rFonts w:ascii="Arial" w:hAnsi="Arial" w:cs="Arial"/>
                <w:i/>
                <w:iCs/>
                <w:spacing w:val="-3"/>
              </w:rPr>
              <w:br/>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13</w:t>
            </w:r>
            <w:r w:rsidRPr="007256F4">
              <w:rPr>
                <w:rFonts w:ascii="Arial" w:hAnsi="Arial" w:cs="Arial"/>
                <w:i/>
                <w:iCs/>
                <w:spacing w:val="-3"/>
              </w:rPr>
              <w:t xml:space="preserve"> =  </w:t>
            </w:r>
            <w:r w:rsidRPr="007256F4">
              <w:rPr>
                <w:rFonts w:ascii="Arial" w:hAnsi="Arial" w:cs="Arial"/>
                <w:spacing w:val="-3"/>
              </w:rPr>
              <w:t xml:space="preserve"> </w:t>
            </w:r>
          </w:p>
        </w:tc>
      </w:tr>
      <w:tr w:rsidR="007256F4" w:rsidRPr="007256F4" w14:paraId="2C4AB8A5" w14:textId="77777777" w:rsidTr="007256F4">
        <w:trPr>
          <w:cantSplit/>
          <w:trHeight w:val="397"/>
        </w:trPr>
        <w:tc>
          <w:tcPr>
            <w:tcW w:w="506" w:type="dxa"/>
            <w:vMerge/>
            <w:tcBorders>
              <w:top w:val="single" w:sz="4" w:space="0" w:color="auto"/>
              <w:left w:val="single" w:sz="4" w:space="0" w:color="auto"/>
              <w:bottom w:val="single" w:sz="4" w:space="0" w:color="auto"/>
              <w:right w:val="single" w:sz="4" w:space="0" w:color="auto"/>
            </w:tcBorders>
            <w:shd w:val="clear" w:color="000000" w:fill="auto"/>
            <w:textDirection w:val="btLr"/>
          </w:tcPr>
          <w:p w14:paraId="6919EE1A" w14:textId="77777777" w:rsidR="007256F4" w:rsidRPr="007256F4" w:rsidRDefault="007256F4" w:rsidP="003A062F">
            <w:pPr>
              <w:shd w:val="clear" w:color="auto" w:fill="FFFFFF"/>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22D04DF0" w14:textId="19371537" w:rsidR="007256F4" w:rsidRPr="007256F4" w:rsidRDefault="007256F4" w:rsidP="007256F4">
            <w:pPr>
              <w:shd w:val="clear" w:color="auto" w:fill="FFFFFF"/>
              <w:spacing w:after="0" w:line="276" w:lineRule="auto"/>
              <w:ind w:left="221"/>
              <w:jc w:val="both"/>
              <w:rPr>
                <w:rFonts w:ascii="Arial" w:hAnsi="Arial" w:cs="Arial"/>
                <w:spacing w:val="-3"/>
              </w:rPr>
            </w:pPr>
            <w:r w:rsidRPr="007256F4">
              <w:rPr>
                <w:rFonts w:ascii="Arial" w:hAnsi="Arial" w:cs="Arial"/>
                <w:spacing w:val="-3"/>
              </w:rPr>
              <w:t xml:space="preserve">Volumes read from burette </w:t>
            </w:r>
            <w:r w:rsidR="0095159E" w:rsidRPr="007256F4">
              <w:rPr>
                <w:rFonts w:ascii="Arial" w:hAnsi="Arial" w:cs="Arial"/>
                <w:spacing w:val="-3"/>
              </w:rPr>
              <w:t>(</w:t>
            </w:r>
            <w:r w:rsidR="0095159E">
              <w:rPr>
                <w:rFonts w:ascii="Arial" w:hAnsi="Arial" w:cs="Arial"/>
                <w:spacing w:val="-3"/>
              </w:rPr>
              <w:t>perform</w:t>
            </w:r>
            <w:r w:rsidR="0095159E" w:rsidRPr="007256F4">
              <w:rPr>
                <w:rFonts w:ascii="Arial" w:hAnsi="Arial" w:cs="Arial"/>
                <w:spacing w:val="-3"/>
              </w:rPr>
              <w:t xml:space="preserve"> </w:t>
            </w:r>
            <w:r w:rsidR="0095159E">
              <w:rPr>
                <w:rFonts w:ascii="Arial" w:hAnsi="Arial" w:cs="Arial"/>
                <w:spacing w:val="-3"/>
              </w:rPr>
              <w:t>only the necessary analyses</w:t>
            </w:r>
            <w:r w:rsidR="0095159E" w:rsidRPr="007256F4">
              <w:rPr>
                <w:rFonts w:ascii="Arial" w:hAnsi="Arial" w:cs="Arial"/>
                <w:spacing w:val="-3"/>
              </w:rPr>
              <w:t>)</w:t>
            </w:r>
          </w:p>
        </w:tc>
      </w:tr>
      <w:tr w:rsidR="007256F4" w:rsidRPr="007256F4" w14:paraId="7C14F6B1" w14:textId="77777777" w:rsidTr="007256F4">
        <w:trPr>
          <w:trHeight w:val="556"/>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499A5E38" w14:textId="77777777" w:rsidR="007256F4" w:rsidRPr="007256F4"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6E594954" w14:textId="77777777" w:rsidR="007256F4" w:rsidRPr="00CA5610" w:rsidRDefault="007256F4" w:rsidP="00F55D40">
            <w:pPr>
              <w:tabs>
                <w:tab w:val="left" w:pos="1962"/>
                <w:tab w:val="left" w:pos="3331"/>
                <w:tab w:val="left" w:pos="5083"/>
                <w:tab w:val="left" w:pos="6822"/>
              </w:tabs>
              <w:spacing w:after="0" w:line="360" w:lineRule="auto"/>
              <w:ind w:left="221"/>
              <w:jc w:val="both"/>
              <w:rPr>
                <w:rFonts w:ascii="Arial" w:hAnsi="Arial" w:cs="Arial"/>
                <w:i/>
                <w:iCs/>
                <w:spacing w:val="-3"/>
              </w:rPr>
            </w:pPr>
            <w:r w:rsidRPr="00CA5610">
              <w:rPr>
                <w:rFonts w:ascii="Arial" w:hAnsi="Arial" w:cs="Arial"/>
                <w:iCs/>
                <w:spacing w:val="-3"/>
              </w:rPr>
              <w:t>Sample</w:t>
            </w:r>
            <w:r w:rsidRPr="00CA5610">
              <w:rPr>
                <w:rFonts w:ascii="Arial" w:hAnsi="Arial" w:cs="Arial"/>
                <w:b/>
                <w:iCs/>
                <w:spacing w:val="-3"/>
              </w:rPr>
              <w:t xml:space="preserve"> A</w:t>
            </w:r>
            <w:r w:rsidRPr="00CA5610">
              <w:rPr>
                <w:rFonts w:ascii="Arial" w:hAnsi="Arial" w:cs="Arial"/>
                <w:i/>
                <w:iCs/>
                <w:spacing w:val="-3"/>
              </w:rPr>
              <w:t xml:space="preserve">  </w:t>
            </w:r>
            <w:r w:rsidR="00A1619F" w:rsidRPr="00CA5610">
              <w:rPr>
                <w:rFonts w:ascii="Arial" w:hAnsi="Arial" w:cs="Arial"/>
                <w:i/>
                <w:iCs/>
                <w:spacing w:val="-3"/>
              </w:rPr>
              <w:tab/>
            </w:r>
            <w:r w:rsidRPr="00CA5610">
              <w:rPr>
                <w:rFonts w:ascii="Arial" w:hAnsi="Arial" w:cs="Arial"/>
                <w:i/>
                <w:iCs/>
                <w:spacing w:val="-3"/>
              </w:rPr>
              <w:t>V</w:t>
            </w:r>
            <w:r w:rsidRPr="00CA5610">
              <w:rPr>
                <w:rFonts w:ascii="Arial" w:hAnsi="Arial" w:cs="Arial"/>
                <w:iCs/>
                <w:spacing w:val="-3"/>
                <w:vertAlign w:val="subscript"/>
              </w:rPr>
              <w:t>7a</w:t>
            </w:r>
            <w:r w:rsidRPr="00CA5610">
              <w:rPr>
                <w:rFonts w:ascii="Arial" w:hAnsi="Arial" w:cs="Arial"/>
                <w:i/>
                <w:iCs/>
                <w:spacing w:val="-3"/>
              </w:rPr>
              <w:t xml:space="preserve"> =</w:t>
            </w:r>
            <w:r w:rsidRPr="00CA5610">
              <w:rPr>
                <w:rFonts w:ascii="Arial" w:hAnsi="Arial" w:cs="Arial"/>
                <w:i/>
                <w:iCs/>
                <w:spacing w:val="-3"/>
              </w:rPr>
              <w:tab/>
            </w:r>
            <w:r w:rsidRPr="00CA5610">
              <w:rPr>
                <w:rFonts w:ascii="Arial" w:hAnsi="Arial" w:cs="Arial"/>
                <w:i/>
                <w:iCs/>
                <w:spacing w:val="-3"/>
              </w:rPr>
              <w:tab/>
              <w:t>V</w:t>
            </w:r>
            <w:r w:rsidRPr="00CA5610">
              <w:rPr>
                <w:rFonts w:ascii="Arial" w:hAnsi="Arial" w:cs="Arial"/>
                <w:iCs/>
                <w:spacing w:val="-3"/>
                <w:vertAlign w:val="subscript"/>
              </w:rPr>
              <w:t>7b</w:t>
            </w:r>
            <w:r w:rsidR="00A1619F" w:rsidRPr="00CA5610">
              <w:rPr>
                <w:rFonts w:ascii="Arial" w:hAnsi="Arial" w:cs="Arial"/>
                <w:i/>
                <w:iCs/>
                <w:spacing w:val="-3"/>
              </w:rPr>
              <w:t xml:space="preserve"> =</w:t>
            </w:r>
          </w:p>
          <w:p w14:paraId="421D60BC" w14:textId="39BE68CE" w:rsidR="00F55D40" w:rsidRPr="00CA5610" w:rsidRDefault="00F55D40" w:rsidP="00A1619F">
            <w:pPr>
              <w:tabs>
                <w:tab w:val="left" w:pos="1962"/>
                <w:tab w:val="left" w:pos="3331"/>
                <w:tab w:val="left" w:pos="5083"/>
                <w:tab w:val="left" w:pos="6822"/>
              </w:tabs>
              <w:spacing w:after="240" w:line="360" w:lineRule="auto"/>
              <w:ind w:left="220"/>
              <w:jc w:val="both"/>
              <w:rPr>
                <w:rFonts w:ascii="Arial" w:hAnsi="Arial" w:cs="Arial"/>
                <w:i/>
                <w:iCs/>
                <w:spacing w:val="-3"/>
              </w:rPr>
            </w:pPr>
            <w:r w:rsidRPr="00CA5610">
              <w:rPr>
                <w:rFonts w:ascii="Arial" w:hAnsi="Arial" w:cs="Arial"/>
                <w:i/>
                <w:iCs/>
                <w:spacing w:val="-3"/>
              </w:rPr>
              <w:t>Note/Observation:</w:t>
            </w:r>
          </w:p>
        </w:tc>
      </w:tr>
      <w:tr w:rsidR="007256F4" w:rsidRPr="007256F4" w14:paraId="421E2EF7" w14:textId="77777777" w:rsidTr="007256F4">
        <w:trPr>
          <w:trHeight w:val="556"/>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4B48E1CE" w14:textId="77777777" w:rsidR="007256F4" w:rsidRPr="007256F4"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8879" w:type="dxa"/>
            <w:gridSpan w:val="5"/>
            <w:tcBorders>
              <w:top w:val="single" w:sz="4" w:space="0" w:color="auto"/>
              <w:left w:val="single" w:sz="4" w:space="0" w:color="auto"/>
              <w:bottom w:val="single" w:sz="4" w:space="0" w:color="auto"/>
              <w:right w:val="single" w:sz="4" w:space="0" w:color="auto"/>
            </w:tcBorders>
            <w:shd w:val="clear" w:color="000000" w:fill="auto"/>
          </w:tcPr>
          <w:p w14:paraId="309EB155" w14:textId="77777777" w:rsidR="007256F4" w:rsidRPr="00CA5610" w:rsidRDefault="007256F4" w:rsidP="00F55D40">
            <w:pPr>
              <w:tabs>
                <w:tab w:val="left" w:pos="1908"/>
                <w:tab w:val="left" w:pos="3521"/>
                <w:tab w:val="left" w:pos="5083"/>
                <w:tab w:val="left" w:pos="6822"/>
              </w:tabs>
              <w:spacing w:after="0" w:line="360" w:lineRule="auto"/>
              <w:ind w:left="221"/>
              <w:jc w:val="both"/>
              <w:rPr>
                <w:rFonts w:ascii="Arial" w:hAnsi="Arial" w:cs="Arial"/>
                <w:i/>
                <w:iCs/>
                <w:spacing w:val="-3"/>
              </w:rPr>
            </w:pPr>
            <w:r w:rsidRPr="00CA5610">
              <w:rPr>
                <w:rFonts w:ascii="Arial" w:hAnsi="Arial" w:cs="Arial"/>
                <w:iCs/>
                <w:spacing w:val="-3"/>
              </w:rPr>
              <w:t>Sample</w:t>
            </w:r>
            <w:r w:rsidRPr="00CA5610">
              <w:rPr>
                <w:rFonts w:ascii="Arial" w:hAnsi="Arial" w:cs="Arial"/>
                <w:b/>
                <w:iCs/>
                <w:spacing w:val="-3"/>
              </w:rPr>
              <w:t xml:space="preserve"> B</w:t>
            </w:r>
            <w:r w:rsidRPr="00CA5610">
              <w:rPr>
                <w:rFonts w:ascii="Arial" w:hAnsi="Arial" w:cs="Arial"/>
                <w:i/>
                <w:iCs/>
                <w:spacing w:val="-3"/>
              </w:rPr>
              <w:t xml:space="preserve">  </w:t>
            </w:r>
            <w:r w:rsidR="00A1619F" w:rsidRPr="00CA5610">
              <w:rPr>
                <w:rFonts w:ascii="Arial" w:hAnsi="Arial" w:cs="Arial"/>
                <w:i/>
                <w:iCs/>
                <w:spacing w:val="-3"/>
              </w:rPr>
              <w:tab/>
            </w:r>
            <w:r w:rsidRPr="00CA5610">
              <w:rPr>
                <w:rFonts w:ascii="Arial" w:hAnsi="Arial" w:cs="Arial"/>
                <w:i/>
                <w:iCs/>
                <w:spacing w:val="-3"/>
              </w:rPr>
              <w:t>V</w:t>
            </w:r>
            <w:r w:rsidRPr="00CA5610">
              <w:rPr>
                <w:rFonts w:ascii="Arial" w:hAnsi="Arial" w:cs="Arial"/>
                <w:iCs/>
                <w:spacing w:val="-3"/>
                <w:vertAlign w:val="subscript"/>
              </w:rPr>
              <w:t>8a</w:t>
            </w:r>
            <w:r w:rsidR="00A1619F" w:rsidRPr="00CA5610">
              <w:rPr>
                <w:rFonts w:ascii="Arial" w:hAnsi="Arial" w:cs="Arial"/>
                <w:i/>
                <w:iCs/>
                <w:spacing w:val="-3"/>
              </w:rPr>
              <w:t xml:space="preserve"> =</w:t>
            </w:r>
            <w:r w:rsidRPr="00CA5610">
              <w:rPr>
                <w:rFonts w:ascii="Arial" w:hAnsi="Arial" w:cs="Arial"/>
                <w:i/>
                <w:iCs/>
                <w:spacing w:val="-3"/>
              </w:rPr>
              <w:tab/>
            </w:r>
            <w:r w:rsidRPr="00CA5610">
              <w:rPr>
                <w:rFonts w:ascii="Arial" w:hAnsi="Arial" w:cs="Arial"/>
                <w:i/>
                <w:iCs/>
                <w:spacing w:val="-3"/>
              </w:rPr>
              <w:tab/>
              <w:t>V</w:t>
            </w:r>
            <w:r w:rsidRPr="00CA5610">
              <w:rPr>
                <w:rFonts w:ascii="Arial" w:hAnsi="Arial" w:cs="Arial"/>
                <w:iCs/>
                <w:spacing w:val="-3"/>
                <w:vertAlign w:val="subscript"/>
              </w:rPr>
              <w:t>8b</w:t>
            </w:r>
            <w:r w:rsidRPr="00CA5610">
              <w:rPr>
                <w:rFonts w:ascii="Arial" w:hAnsi="Arial" w:cs="Arial"/>
                <w:i/>
                <w:iCs/>
                <w:spacing w:val="-3"/>
              </w:rPr>
              <w:t xml:space="preserve"> =</w:t>
            </w:r>
          </w:p>
          <w:p w14:paraId="460B7F44" w14:textId="42CC3E3D" w:rsidR="00F55D40" w:rsidRPr="00CA5610" w:rsidRDefault="00F55D40" w:rsidP="00A1619F">
            <w:pPr>
              <w:tabs>
                <w:tab w:val="left" w:pos="1908"/>
                <w:tab w:val="left" w:pos="3521"/>
                <w:tab w:val="left" w:pos="5083"/>
                <w:tab w:val="left" w:pos="6822"/>
              </w:tabs>
              <w:spacing w:after="240" w:line="360" w:lineRule="auto"/>
              <w:ind w:left="220"/>
              <w:jc w:val="both"/>
              <w:rPr>
                <w:rFonts w:ascii="Arial" w:hAnsi="Arial" w:cs="Arial"/>
                <w:i/>
                <w:iCs/>
                <w:spacing w:val="-3"/>
              </w:rPr>
            </w:pPr>
            <w:r w:rsidRPr="00CA5610">
              <w:rPr>
                <w:rFonts w:ascii="Arial" w:hAnsi="Arial" w:cs="Arial"/>
                <w:i/>
                <w:iCs/>
                <w:spacing w:val="-3"/>
              </w:rPr>
              <w:t>Note/Observation:</w:t>
            </w:r>
          </w:p>
        </w:tc>
      </w:tr>
      <w:tr w:rsidR="007256F4" w:rsidRPr="007256F4" w14:paraId="3C1A6631" w14:textId="77777777" w:rsidTr="007256F4">
        <w:trPr>
          <w:trHeight w:val="410"/>
        </w:trPr>
        <w:tc>
          <w:tcPr>
            <w:tcW w:w="506" w:type="dxa"/>
            <w:vMerge/>
            <w:tcBorders>
              <w:top w:val="single" w:sz="4" w:space="0" w:color="auto"/>
              <w:left w:val="single" w:sz="4" w:space="0" w:color="auto"/>
              <w:bottom w:val="single" w:sz="4" w:space="0" w:color="auto"/>
              <w:right w:val="single" w:sz="4" w:space="0" w:color="auto"/>
            </w:tcBorders>
            <w:shd w:val="clear" w:color="000000" w:fill="auto"/>
          </w:tcPr>
          <w:p w14:paraId="1AFC9CB7" w14:textId="77777777" w:rsidR="007256F4" w:rsidRPr="007256F4" w:rsidRDefault="007256F4" w:rsidP="003A062F">
            <w:pPr>
              <w:tabs>
                <w:tab w:val="left" w:pos="1674"/>
                <w:tab w:val="left" w:pos="3331"/>
                <w:tab w:val="left" w:pos="5083"/>
                <w:tab w:val="left" w:pos="6822"/>
              </w:tabs>
              <w:spacing w:after="240" w:line="360" w:lineRule="auto"/>
              <w:ind w:left="220"/>
              <w:jc w:val="both"/>
              <w:rPr>
                <w:rFonts w:ascii="Arial" w:hAnsi="Arial" w:cs="Arial"/>
                <w:b/>
                <w:iCs/>
                <w:spacing w:val="-3"/>
              </w:rPr>
            </w:pPr>
          </w:p>
        </w:tc>
        <w:tc>
          <w:tcPr>
            <w:tcW w:w="1802" w:type="dxa"/>
            <w:gridSpan w:val="2"/>
            <w:tcBorders>
              <w:top w:val="single" w:sz="4" w:space="0" w:color="auto"/>
              <w:left w:val="single" w:sz="4" w:space="0" w:color="auto"/>
              <w:bottom w:val="single" w:sz="4" w:space="0" w:color="auto"/>
              <w:right w:val="single" w:sz="4" w:space="0" w:color="auto"/>
            </w:tcBorders>
            <w:shd w:val="clear" w:color="000000" w:fill="auto"/>
          </w:tcPr>
          <w:p w14:paraId="6814C9EE" w14:textId="03D15515" w:rsidR="007256F4" w:rsidRPr="00A1619F" w:rsidRDefault="007256F4" w:rsidP="003A062F">
            <w:pPr>
              <w:tabs>
                <w:tab w:val="left" w:pos="1674"/>
                <w:tab w:val="left" w:pos="3331"/>
                <w:tab w:val="left" w:pos="5083"/>
                <w:tab w:val="left" w:pos="6822"/>
              </w:tabs>
              <w:spacing w:after="240"/>
              <w:ind w:left="220"/>
              <w:jc w:val="both"/>
              <w:rPr>
                <w:rFonts w:ascii="Arial" w:hAnsi="Arial" w:cs="Arial"/>
                <w:i/>
                <w:iCs/>
                <w:spacing w:val="-3"/>
              </w:rPr>
            </w:pPr>
            <w:r w:rsidRPr="00A1619F">
              <w:rPr>
                <w:rFonts w:ascii="Arial" w:hAnsi="Arial" w:cs="Arial"/>
                <w:iCs/>
                <w:spacing w:val="-3"/>
              </w:rPr>
              <w:t>Accepted volume</w:t>
            </w:r>
            <w:r w:rsidR="00A1619F">
              <w:rPr>
                <w:rFonts w:ascii="Arial" w:hAnsi="Arial" w:cs="Arial"/>
                <w:iCs/>
                <w:spacing w:val="-3"/>
              </w:rPr>
              <w:t>s</w:t>
            </w:r>
          </w:p>
        </w:tc>
        <w:tc>
          <w:tcPr>
            <w:tcW w:w="7077" w:type="dxa"/>
            <w:gridSpan w:val="3"/>
            <w:tcBorders>
              <w:top w:val="single" w:sz="4" w:space="0" w:color="auto"/>
              <w:left w:val="single" w:sz="4" w:space="0" w:color="auto"/>
              <w:bottom w:val="single" w:sz="4" w:space="0" w:color="auto"/>
              <w:right w:val="single" w:sz="4" w:space="0" w:color="auto"/>
            </w:tcBorders>
            <w:shd w:val="clear" w:color="000000" w:fill="auto"/>
            <w:vAlign w:val="bottom"/>
          </w:tcPr>
          <w:p w14:paraId="0093AB2C" w14:textId="1C2E7D9C" w:rsidR="007256F4" w:rsidRPr="007256F4" w:rsidRDefault="007256F4" w:rsidP="007256F4">
            <w:pPr>
              <w:tabs>
                <w:tab w:val="left" w:pos="1674"/>
                <w:tab w:val="left" w:pos="3331"/>
                <w:tab w:val="left" w:pos="5083"/>
                <w:tab w:val="left" w:pos="6822"/>
              </w:tabs>
              <w:spacing w:after="240" w:line="360" w:lineRule="auto"/>
              <w:ind w:left="220"/>
              <w:rPr>
                <w:rFonts w:ascii="Arial" w:hAnsi="Arial" w:cs="Arial"/>
                <w:i/>
                <w:iCs/>
                <w:spacing w:val="-3"/>
              </w:rPr>
            </w:pPr>
            <w:r w:rsidRPr="007256F4">
              <w:rPr>
                <w:rFonts w:ascii="Arial" w:hAnsi="Arial" w:cs="Arial"/>
                <w:i/>
                <w:iCs/>
                <w:spacing w:val="-3"/>
              </w:rPr>
              <w:t>V</w:t>
            </w:r>
            <w:r w:rsidRPr="007256F4">
              <w:rPr>
                <w:rFonts w:ascii="Arial" w:hAnsi="Arial" w:cs="Arial"/>
                <w:iCs/>
                <w:spacing w:val="-3"/>
                <w:vertAlign w:val="subscript"/>
              </w:rPr>
              <w:t>7</w:t>
            </w:r>
            <w:r w:rsidR="00A1619F">
              <w:rPr>
                <w:rFonts w:ascii="Arial" w:hAnsi="Arial" w:cs="Arial"/>
                <w:i/>
                <w:iCs/>
                <w:spacing w:val="-3"/>
              </w:rPr>
              <w:t xml:space="preserve"> =</w:t>
            </w:r>
            <w:r>
              <w:rPr>
                <w:rFonts w:ascii="Arial" w:hAnsi="Arial" w:cs="Arial"/>
                <w:i/>
                <w:iCs/>
                <w:spacing w:val="-3"/>
              </w:rPr>
              <w:tab/>
            </w:r>
            <w:r>
              <w:rPr>
                <w:rFonts w:ascii="Arial" w:hAnsi="Arial" w:cs="Arial"/>
                <w:i/>
                <w:iCs/>
                <w:spacing w:val="-3"/>
              </w:rPr>
              <w:tab/>
            </w:r>
            <w:r w:rsidRPr="007256F4">
              <w:rPr>
                <w:rFonts w:ascii="Arial" w:hAnsi="Arial" w:cs="Arial"/>
                <w:i/>
                <w:iCs/>
                <w:spacing w:val="-3"/>
              </w:rPr>
              <w:t>V</w:t>
            </w:r>
            <w:r w:rsidRPr="007256F4">
              <w:rPr>
                <w:rFonts w:ascii="Arial" w:hAnsi="Arial" w:cs="Arial"/>
                <w:iCs/>
                <w:spacing w:val="-3"/>
                <w:vertAlign w:val="subscript"/>
              </w:rPr>
              <w:t>8</w:t>
            </w:r>
            <w:r>
              <w:rPr>
                <w:rFonts w:ascii="Arial" w:hAnsi="Arial" w:cs="Arial"/>
                <w:i/>
                <w:iCs/>
                <w:spacing w:val="-3"/>
              </w:rPr>
              <w:t xml:space="preserve"> =</w:t>
            </w:r>
          </w:p>
        </w:tc>
      </w:tr>
      <w:tr w:rsidR="007256F4" w:rsidRPr="007256F4" w14:paraId="3587B938" w14:textId="77777777" w:rsidTr="007256F4">
        <w:trPr>
          <w:trHeight w:val="297"/>
        </w:trPr>
        <w:tc>
          <w:tcPr>
            <w:tcW w:w="9385" w:type="dxa"/>
            <w:gridSpan w:val="6"/>
            <w:tcBorders>
              <w:top w:val="single" w:sz="4" w:space="0" w:color="auto"/>
              <w:left w:val="single" w:sz="4" w:space="0" w:color="auto"/>
              <w:bottom w:val="single" w:sz="4" w:space="0" w:color="auto"/>
              <w:right w:val="single" w:sz="4" w:space="0" w:color="auto"/>
            </w:tcBorders>
            <w:shd w:val="clear" w:color="000000" w:fill="auto"/>
          </w:tcPr>
          <w:p w14:paraId="5BCF29E9" w14:textId="34D32E95" w:rsidR="007256F4" w:rsidRPr="00A1619F" w:rsidRDefault="00FE7C43" w:rsidP="007256F4">
            <w:pPr>
              <w:shd w:val="clear" w:color="auto" w:fill="FFFFFF"/>
              <w:tabs>
                <w:tab w:val="left" w:pos="8280"/>
              </w:tabs>
              <w:spacing w:before="20" w:after="20" w:line="276" w:lineRule="auto"/>
              <w:ind w:left="220"/>
              <w:jc w:val="both"/>
              <w:rPr>
                <w:rFonts w:ascii="Arial" w:hAnsi="Arial" w:cs="Arial"/>
                <w:b/>
              </w:rPr>
            </w:pPr>
            <w:r>
              <w:rPr>
                <w:rFonts w:ascii="Arial" w:hAnsi="Arial" w:cs="Arial"/>
              </w:rPr>
              <w:t>Indicate with a</w:t>
            </w:r>
            <w:r w:rsidR="007256F4" w:rsidRPr="007256F4">
              <w:rPr>
                <w:rFonts w:ascii="Arial" w:hAnsi="Arial" w:cs="Arial"/>
              </w:rPr>
              <w:t xml:space="preserve"> </w:t>
            </w:r>
            <w:r w:rsidR="007256F4" w:rsidRPr="007256F4">
              <w:rPr>
                <w:rFonts w:ascii="Arial" w:hAnsi="Arial" w:cs="Arial"/>
              </w:rPr>
              <w:sym w:font="Wingdings" w:char="F0FC"/>
            </w:r>
            <w:r w:rsidR="007256F4" w:rsidRPr="007256F4">
              <w:rPr>
                <w:rFonts w:ascii="Arial" w:hAnsi="Arial" w:cs="Arial"/>
              </w:rPr>
              <w:t xml:space="preserve"> the identified component</w:t>
            </w:r>
            <w:r w:rsidR="00A1619F">
              <w:rPr>
                <w:rFonts w:ascii="Arial" w:hAnsi="Arial" w:cs="Arial"/>
              </w:rPr>
              <w:t xml:space="preserve"> in sample </w:t>
            </w:r>
            <w:r w:rsidR="00A1619F">
              <w:rPr>
                <w:rFonts w:ascii="Arial" w:hAnsi="Arial" w:cs="Arial"/>
                <w:b/>
              </w:rPr>
              <w:t>A</w:t>
            </w:r>
          </w:p>
        </w:tc>
      </w:tr>
      <w:tr w:rsidR="007256F4" w:rsidRPr="007256F4" w14:paraId="7438F5CA" w14:textId="77777777" w:rsidTr="00B81EBF">
        <w:trPr>
          <w:trHeight w:val="307"/>
        </w:trPr>
        <w:tc>
          <w:tcPr>
            <w:tcW w:w="2640"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140A359B" w14:textId="77777777" w:rsidR="007256F4" w:rsidRPr="007256F4" w:rsidRDefault="007256F4" w:rsidP="00B81EBF">
            <w:pPr>
              <w:shd w:val="clear" w:color="auto" w:fill="FFFFFF"/>
              <w:tabs>
                <w:tab w:val="left" w:pos="8280"/>
              </w:tabs>
              <w:spacing w:before="60" w:after="60" w:line="276" w:lineRule="auto"/>
              <w:ind w:left="221"/>
              <w:rPr>
                <w:rFonts w:ascii="Arial" w:hAnsi="Arial" w:cs="Arial"/>
              </w:rPr>
            </w:pPr>
            <w:r w:rsidRPr="007256F4">
              <w:rPr>
                <w:rFonts w:ascii="Arial" w:hAnsi="Arial" w:cs="Arial"/>
              </w:rPr>
              <w:t>HCl</w:t>
            </w:r>
          </w:p>
        </w:tc>
        <w:tc>
          <w:tcPr>
            <w:tcW w:w="2860" w:type="dxa"/>
            <w:tcBorders>
              <w:top w:val="single" w:sz="4" w:space="0" w:color="auto"/>
              <w:left w:val="single" w:sz="4" w:space="0" w:color="auto"/>
              <w:bottom w:val="single" w:sz="4" w:space="0" w:color="auto"/>
              <w:right w:val="single" w:sz="4" w:space="0" w:color="auto"/>
            </w:tcBorders>
            <w:shd w:val="clear" w:color="000000" w:fill="auto"/>
            <w:vAlign w:val="center"/>
          </w:tcPr>
          <w:p w14:paraId="66B73C6B" w14:textId="77777777" w:rsidR="007256F4" w:rsidRPr="007256F4" w:rsidRDefault="007256F4" w:rsidP="00B81EBF">
            <w:pPr>
              <w:shd w:val="clear" w:color="auto" w:fill="FFFFFF"/>
              <w:tabs>
                <w:tab w:val="left" w:pos="8280"/>
              </w:tabs>
              <w:spacing w:before="60" w:after="60" w:line="276" w:lineRule="auto"/>
              <w:ind w:left="221"/>
              <w:rPr>
                <w:rFonts w:ascii="Arial" w:hAnsi="Arial" w:cs="Arial"/>
              </w:rPr>
            </w:pPr>
            <w:r w:rsidRPr="007256F4">
              <w:rPr>
                <w:rFonts w:ascii="Arial" w:hAnsi="Arial" w:cs="Arial"/>
              </w:rPr>
              <w:t>CH</w:t>
            </w:r>
            <w:r w:rsidRPr="007256F4">
              <w:rPr>
                <w:rFonts w:ascii="Arial" w:hAnsi="Arial" w:cs="Arial"/>
                <w:vertAlign w:val="subscript"/>
              </w:rPr>
              <w:t>3</w:t>
            </w:r>
            <w:r w:rsidRPr="007256F4">
              <w:rPr>
                <w:rFonts w:ascii="Arial" w:hAnsi="Arial" w:cs="Arial"/>
              </w:rPr>
              <w:t>COOH</w:t>
            </w:r>
          </w:p>
        </w:tc>
        <w:tc>
          <w:tcPr>
            <w:tcW w:w="3885" w:type="dxa"/>
            <w:tcBorders>
              <w:top w:val="single" w:sz="4" w:space="0" w:color="auto"/>
              <w:left w:val="single" w:sz="4" w:space="0" w:color="auto"/>
              <w:bottom w:val="single" w:sz="4" w:space="0" w:color="auto"/>
              <w:right w:val="single" w:sz="4" w:space="0" w:color="auto"/>
            </w:tcBorders>
            <w:shd w:val="clear" w:color="000000" w:fill="auto"/>
            <w:vAlign w:val="center"/>
          </w:tcPr>
          <w:p w14:paraId="1E95CF28" w14:textId="77777777" w:rsidR="007256F4" w:rsidRPr="007256F4" w:rsidRDefault="007256F4" w:rsidP="00B81EBF">
            <w:pPr>
              <w:shd w:val="clear" w:color="auto" w:fill="FFFFFF"/>
              <w:tabs>
                <w:tab w:val="left" w:pos="8280"/>
              </w:tabs>
              <w:spacing w:before="60" w:after="60" w:line="276" w:lineRule="auto"/>
              <w:ind w:left="221"/>
              <w:rPr>
                <w:rFonts w:ascii="Arial" w:hAnsi="Arial" w:cs="Arial"/>
              </w:rPr>
            </w:pPr>
            <w:r w:rsidRPr="007256F4">
              <w:rPr>
                <w:rFonts w:ascii="Arial" w:hAnsi="Arial" w:cs="Arial"/>
              </w:rPr>
              <w:t>(R(OH)</w:t>
            </w:r>
            <w:r w:rsidRPr="007256F4">
              <w:rPr>
                <w:rFonts w:ascii="Arial" w:hAnsi="Arial" w:cs="Arial"/>
                <w:vertAlign w:val="subscript"/>
              </w:rPr>
              <w:t>x</w:t>
            </w:r>
            <w:r w:rsidRPr="007256F4">
              <w:rPr>
                <w:rFonts w:ascii="Arial" w:hAnsi="Arial" w:cs="Arial"/>
              </w:rPr>
              <w:t>(COOH)</w:t>
            </w:r>
            <w:r w:rsidRPr="007256F4">
              <w:rPr>
                <w:rFonts w:ascii="Arial" w:hAnsi="Arial" w:cs="Arial"/>
                <w:vertAlign w:val="subscript"/>
              </w:rPr>
              <w:t>y</w:t>
            </w:r>
            <w:r w:rsidRPr="007256F4">
              <w:rPr>
                <w:rFonts w:ascii="Arial" w:hAnsi="Arial" w:cs="Arial"/>
              </w:rPr>
              <w:t>)</w:t>
            </w:r>
          </w:p>
        </w:tc>
      </w:tr>
      <w:tr w:rsidR="007256F4" w:rsidRPr="007256F4" w14:paraId="7BAD7D19" w14:textId="77777777" w:rsidTr="007256F4">
        <w:trPr>
          <w:trHeight w:val="297"/>
        </w:trPr>
        <w:tc>
          <w:tcPr>
            <w:tcW w:w="9385" w:type="dxa"/>
            <w:gridSpan w:val="6"/>
            <w:tcBorders>
              <w:top w:val="single" w:sz="4" w:space="0" w:color="auto"/>
              <w:left w:val="single" w:sz="4" w:space="0" w:color="auto"/>
              <w:bottom w:val="single" w:sz="4" w:space="0" w:color="auto"/>
              <w:right w:val="single" w:sz="4" w:space="0" w:color="auto"/>
            </w:tcBorders>
            <w:shd w:val="clear" w:color="000000" w:fill="auto"/>
          </w:tcPr>
          <w:p w14:paraId="483A326E" w14:textId="63EDF874" w:rsidR="007256F4" w:rsidRPr="007256F4" w:rsidRDefault="00FE7C43" w:rsidP="007256F4">
            <w:pPr>
              <w:shd w:val="clear" w:color="auto" w:fill="FFFFFF"/>
              <w:tabs>
                <w:tab w:val="left" w:pos="8280"/>
              </w:tabs>
              <w:spacing w:after="0" w:line="276" w:lineRule="auto"/>
              <w:ind w:left="221"/>
              <w:jc w:val="both"/>
              <w:rPr>
                <w:rFonts w:ascii="Arial" w:hAnsi="Arial" w:cs="Arial"/>
                <w:b/>
              </w:rPr>
            </w:pPr>
            <w:r>
              <w:rPr>
                <w:rFonts w:ascii="Arial" w:hAnsi="Arial" w:cs="Arial"/>
              </w:rPr>
              <w:t>Indicate with a</w:t>
            </w:r>
            <w:r w:rsidR="00A1619F" w:rsidRPr="007256F4">
              <w:rPr>
                <w:rFonts w:ascii="Arial" w:hAnsi="Arial" w:cs="Arial"/>
              </w:rPr>
              <w:t xml:space="preserve"> </w:t>
            </w:r>
            <w:r w:rsidR="00A1619F" w:rsidRPr="007256F4">
              <w:rPr>
                <w:rFonts w:ascii="Arial" w:hAnsi="Arial" w:cs="Arial"/>
              </w:rPr>
              <w:sym w:font="Wingdings" w:char="F0FC"/>
            </w:r>
            <w:r w:rsidR="00A1619F" w:rsidRPr="007256F4">
              <w:rPr>
                <w:rFonts w:ascii="Arial" w:hAnsi="Arial" w:cs="Arial"/>
              </w:rPr>
              <w:t xml:space="preserve"> the identified component</w:t>
            </w:r>
            <w:r w:rsidR="00A1619F">
              <w:rPr>
                <w:rFonts w:ascii="Arial" w:hAnsi="Arial" w:cs="Arial"/>
              </w:rPr>
              <w:t xml:space="preserve"> in sample </w:t>
            </w:r>
            <w:r w:rsidR="00A1619F">
              <w:rPr>
                <w:rFonts w:ascii="Arial" w:hAnsi="Arial" w:cs="Arial"/>
                <w:b/>
              </w:rPr>
              <w:t>B</w:t>
            </w:r>
          </w:p>
        </w:tc>
      </w:tr>
      <w:tr w:rsidR="007256F4" w:rsidRPr="007256F4" w14:paraId="6D73AA8E" w14:textId="77777777" w:rsidTr="007256F4">
        <w:trPr>
          <w:trHeight w:val="393"/>
        </w:trPr>
        <w:tc>
          <w:tcPr>
            <w:tcW w:w="2640" w:type="dxa"/>
            <w:gridSpan w:val="4"/>
            <w:tcBorders>
              <w:top w:val="single" w:sz="4" w:space="0" w:color="auto"/>
              <w:left w:val="single" w:sz="4" w:space="0" w:color="auto"/>
              <w:bottom w:val="single" w:sz="4" w:space="0" w:color="auto"/>
              <w:right w:val="single" w:sz="4" w:space="0" w:color="auto"/>
            </w:tcBorders>
            <w:shd w:val="clear" w:color="000000" w:fill="auto"/>
          </w:tcPr>
          <w:p w14:paraId="49A531CD" w14:textId="77777777" w:rsidR="007256F4" w:rsidRPr="007256F4" w:rsidRDefault="007256F4" w:rsidP="00B81EBF">
            <w:pPr>
              <w:shd w:val="clear" w:color="auto" w:fill="FFFFFF"/>
              <w:tabs>
                <w:tab w:val="left" w:pos="8280"/>
              </w:tabs>
              <w:spacing w:before="60" w:after="60" w:line="276" w:lineRule="auto"/>
              <w:ind w:left="221"/>
              <w:rPr>
                <w:rFonts w:ascii="Arial" w:hAnsi="Arial" w:cs="Arial"/>
              </w:rPr>
            </w:pPr>
            <w:r w:rsidRPr="007256F4">
              <w:rPr>
                <w:rFonts w:ascii="Arial" w:hAnsi="Arial" w:cs="Arial"/>
              </w:rPr>
              <w:t>HCl</w:t>
            </w:r>
          </w:p>
        </w:tc>
        <w:tc>
          <w:tcPr>
            <w:tcW w:w="2860" w:type="dxa"/>
            <w:tcBorders>
              <w:top w:val="single" w:sz="4" w:space="0" w:color="auto"/>
              <w:left w:val="single" w:sz="4" w:space="0" w:color="auto"/>
              <w:bottom w:val="single" w:sz="4" w:space="0" w:color="auto"/>
              <w:right w:val="single" w:sz="4" w:space="0" w:color="auto"/>
            </w:tcBorders>
            <w:shd w:val="clear" w:color="000000" w:fill="auto"/>
          </w:tcPr>
          <w:p w14:paraId="617459EA" w14:textId="77777777" w:rsidR="007256F4" w:rsidRPr="007256F4" w:rsidRDefault="007256F4" w:rsidP="00B81EBF">
            <w:pPr>
              <w:shd w:val="clear" w:color="auto" w:fill="FFFFFF"/>
              <w:tabs>
                <w:tab w:val="left" w:pos="8280"/>
              </w:tabs>
              <w:spacing w:before="60" w:after="60" w:line="276" w:lineRule="auto"/>
              <w:ind w:left="221"/>
              <w:rPr>
                <w:rFonts w:ascii="Arial" w:hAnsi="Arial" w:cs="Arial"/>
              </w:rPr>
            </w:pPr>
            <w:r w:rsidRPr="007256F4">
              <w:rPr>
                <w:rFonts w:ascii="Arial" w:hAnsi="Arial" w:cs="Arial"/>
              </w:rPr>
              <w:t>CH</w:t>
            </w:r>
            <w:r w:rsidRPr="00B81EBF">
              <w:rPr>
                <w:rFonts w:ascii="Arial" w:hAnsi="Arial" w:cs="Arial"/>
              </w:rPr>
              <w:t>3</w:t>
            </w:r>
            <w:r w:rsidRPr="007256F4">
              <w:rPr>
                <w:rFonts w:ascii="Arial" w:hAnsi="Arial" w:cs="Arial"/>
              </w:rPr>
              <w:t>COOH</w:t>
            </w:r>
          </w:p>
        </w:tc>
        <w:tc>
          <w:tcPr>
            <w:tcW w:w="3885" w:type="dxa"/>
            <w:tcBorders>
              <w:top w:val="single" w:sz="4" w:space="0" w:color="auto"/>
              <w:left w:val="single" w:sz="4" w:space="0" w:color="auto"/>
              <w:bottom w:val="single" w:sz="4" w:space="0" w:color="auto"/>
              <w:right w:val="single" w:sz="4" w:space="0" w:color="auto"/>
            </w:tcBorders>
            <w:shd w:val="clear" w:color="000000" w:fill="auto"/>
          </w:tcPr>
          <w:p w14:paraId="47AA5B0C" w14:textId="77777777" w:rsidR="007256F4" w:rsidRPr="007256F4" w:rsidRDefault="007256F4" w:rsidP="00B81EBF">
            <w:pPr>
              <w:shd w:val="clear" w:color="auto" w:fill="FFFFFF"/>
              <w:tabs>
                <w:tab w:val="left" w:pos="8280"/>
              </w:tabs>
              <w:spacing w:before="60" w:after="60" w:line="276" w:lineRule="auto"/>
              <w:ind w:left="221"/>
              <w:rPr>
                <w:rFonts w:ascii="Arial" w:hAnsi="Arial" w:cs="Arial"/>
              </w:rPr>
            </w:pPr>
            <w:r w:rsidRPr="007256F4">
              <w:rPr>
                <w:rFonts w:ascii="Arial" w:hAnsi="Arial" w:cs="Arial"/>
              </w:rPr>
              <w:t>(R(OH)</w:t>
            </w:r>
            <w:r w:rsidRPr="00B81EBF">
              <w:rPr>
                <w:rFonts w:ascii="Arial" w:hAnsi="Arial" w:cs="Arial"/>
              </w:rPr>
              <w:t>x</w:t>
            </w:r>
            <w:r w:rsidRPr="007256F4">
              <w:rPr>
                <w:rFonts w:ascii="Arial" w:hAnsi="Arial" w:cs="Arial"/>
              </w:rPr>
              <w:t>(COOH)</w:t>
            </w:r>
            <w:r w:rsidRPr="00B81EBF">
              <w:rPr>
                <w:rFonts w:ascii="Arial" w:hAnsi="Arial" w:cs="Arial"/>
              </w:rPr>
              <w:t>y</w:t>
            </w:r>
            <w:r w:rsidRPr="007256F4">
              <w:rPr>
                <w:rFonts w:ascii="Arial" w:hAnsi="Arial" w:cs="Arial"/>
              </w:rPr>
              <w:t>)</w:t>
            </w:r>
          </w:p>
        </w:tc>
      </w:tr>
    </w:tbl>
    <w:p w14:paraId="60100835" w14:textId="2CD92467" w:rsidR="00A1535E" w:rsidRPr="00B97E53" w:rsidRDefault="00A1535E" w:rsidP="00541901">
      <w:pPr>
        <w:pStyle w:val="IChOtextnormal"/>
        <w:spacing w:before="120"/>
        <w:ind w:left="709" w:hanging="709"/>
      </w:pPr>
      <w:bookmarkStart w:id="23" w:name="_Hlk502592282"/>
      <w:r>
        <w:rPr>
          <w:bCs/>
        </w:rPr>
        <w:t>P3.5</w:t>
      </w:r>
      <w:r>
        <w:rPr>
          <w:bCs/>
        </w:rPr>
        <w:tab/>
      </w:r>
      <w:r w:rsidR="00F444B4">
        <w:t>Provide</w:t>
      </w:r>
      <w:r w:rsidRPr="007256F4">
        <w:t xml:space="preserve"> reasons for your conclusion</w:t>
      </w:r>
      <w:r w:rsidR="005037F5">
        <w:t>s</w:t>
      </w:r>
      <w:r w:rsidRPr="007256F4">
        <w:t xml:space="preserve"> about the acids </w:t>
      </w:r>
      <w:r w:rsidR="005037F5" w:rsidRPr="007256F4">
        <w:t xml:space="preserve">identified </w:t>
      </w:r>
      <w:r w:rsidRPr="007256F4">
        <w:t>in the samples</w:t>
      </w:r>
      <w:r>
        <w:rPr>
          <w:bCs/>
        </w:rPr>
        <w:t>.</w:t>
      </w:r>
    </w:p>
    <w:p w14:paraId="350A4D35" w14:textId="4C4A425B" w:rsidR="003A062F" w:rsidRPr="003A062F" w:rsidRDefault="00A1535E" w:rsidP="00541901">
      <w:pPr>
        <w:pStyle w:val="IChOQuestion"/>
        <w:ind w:left="709" w:hanging="709"/>
      </w:pPr>
      <w:r>
        <w:t>P3.6</w:t>
      </w:r>
      <w:r>
        <w:tab/>
      </w:r>
      <w:r w:rsidR="00F444B4" w:rsidRPr="00F444B4">
        <w:t>Write down the balanced chemical equations of the reactions necessary to calculate the result</w:t>
      </w:r>
      <w:r w:rsidR="005037F5">
        <w:t>.</w:t>
      </w:r>
    </w:p>
    <w:p w14:paraId="6740AE10" w14:textId="431A0E5D" w:rsidR="003A062F" w:rsidRPr="003A062F" w:rsidRDefault="00A1535E" w:rsidP="00541901">
      <w:pPr>
        <w:pStyle w:val="IChOQuestion"/>
        <w:ind w:left="709" w:hanging="709"/>
      </w:pPr>
      <w:r w:rsidRPr="00A1535E">
        <w:t>P3.7</w:t>
      </w:r>
      <w:r w:rsidRPr="00A1535E">
        <w:tab/>
      </w:r>
      <w:r w:rsidR="00F444B4" w:rsidRPr="00F444B4">
        <w:t xml:space="preserve">Derive the </w:t>
      </w:r>
      <w:r w:rsidR="00F444B4" w:rsidRPr="009E03D9">
        <w:t>formula</w:t>
      </w:r>
      <w:r w:rsidR="007075B1" w:rsidRPr="009E03D9">
        <w:t>e</w:t>
      </w:r>
      <w:r w:rsidR="00F444B4" w:rsidRPr="00F444B4">
        <w:t xml:space="preserve"> for calculating the concentration of the strong acid when </w:t>
      </w:r>
      <w:r w:rsidR="005A2446">
        <w:t>P</w:t>
      </w:r>
      <w:r w:rsidR="00F444B4" w:rsidRPr="00F444B4">
        <w:t xml:space="preserve">rocedure </w:t>
      </w:r>
      <w:r w:rsidR="00F444B4" w:rsidRPr="00F444B4">
        <w:rPr>
          <w:b/>
        </w:rPr>
        <w:t>a</w:t>
      </w:r>
      <w:r w:rsidR="00F444B4" w:rsidRPr="00F444B4">
        <w:t xml:space="preserve"> was used.</w:t>
      </w:r>
    </w:p>
    <w:p w14:paraId="69C7B474" w14:textId="286C3611" w:rsidR="003A062F" w:rsidRPr="003A062F" w:rsidRDefault="00A1535E" w:rsidP="00541901">
      <w:pPr>
        <w:pStyle w:val="IChOQuestion"/>
        <w:ind w:left="709" w:hanging="709"/>
      </w:pPr>
      <w:r w:rsidRPr="00A1535E">
        <w:t>P3.8</w:t>
      </w:r>
      <w:r w:rsidR="003A062F" w:rsidRPr="00A1535E">
        <w:tab/>
      </w:r>
      <w:r w:rsidR="00F444B4" w:rsidRPr="00F444B4">
        <w:t xml:space="preserve">Derive the </w:t>
      </w:r>
      <w:r w:rsidR="00F444B4" w:rsidRPr="009E03D9">
        <w:t>formula</w:t>
      </w:r>
      <w:r w:rsidR="007075B1" w:rsidRPr="009E03D9">
        <w:t>e</w:t>
      </w:r>
      <w:r w:rsidR="00F444B4" w:rsidRPr="00F444B4">
        <w:t xml:space="preserve"> for calculating the concentration of the hydroxy acid when </w:t>
      </w:r>
      <w:r w:rsidR="0098049A">
        <w:t>P</w:t>
      </w:r>
      <w:r w:rsidR="00F444B4" w:rsidRPr="00F444B4">
        <w:t>rocedure </w:t>
      </w:r>
      <w:r w:rsidR="00F444B4" w:rsidRPr="00F444B4">
        <w:rPr>
          <w:b/>
        </w:rPr>
        <w:t>b</w:t>
      </w:r>
      <w:r w:rsidR="00F444B4" w:rsidRPr="00F444B4">
        <w:t xml:space="preserve"> was used.</w:t>
      </w:r>
    </w:p>
    <w:p w14:paraId="071D012F" w14:textId="6319B7D0" w:rsidR="003A062F" w:rsidRPr="007D3B28" w:rsidRDefault="007D3B28" w:rsidP="00541901">
      <w:pPr>
        <w:pStyle w:val="IChOQuestion"/>
        <w:ind w:left="709" w:hanging="709"/>
      </w:pPr>
      <w:r w:rsidRPr="007D3B28">
        <w:t>P3.9</w:t>
      </w:r>
      <w:r w:rsidR="003A062F" w:rsidRPr="007D3B28">
        <w:tab/>
        <w:t xml:space="preserve">Explain the role of the excess thiosulfate in </w:t>
      </w:r>
      <w:r w:rsidR="005A2446">
        <w:t>P</w:t>
      </w:r>
      <w:r w:rsidR="003A062F" w:rsidRPr="007D3B28">
        <w:t xml:space="preserve">rocedure </w:t>
      </w:r>
      <w:r w:rsidRPr="003837F9">
        <w:rPr>
          <w:b/>
        </w:rPr>
        <w:t>c</w:t>
      </w:r>
      <w:r w:rsidRPr="007D3B28">
        <w:t>.</w:t>
      </w:r>
    </w:p>
    <w:p w14:paraId="7EC313FB" w14:textId="60D363CB" w:rsidR="003A062F" w:rsidRPr="007D3B28" w:rsidRDefault="007D3B28" w:rsidP="00541901">
      <w:pPr>
        <w:pStyle w:val="IChOQuestion"/>
        <w:ind w:left="709" w:hanging="709"/>
      </w:pPr>
      <w:r w:rsidRPr="007D3B28">
        <w:t>P</w:t>
      </w:r>
      <w:r w:rsidR="003A062F" w:rsidRPr="007D3B28">
        <w:t>3.</w:t>
      </w:r>
      <w:r w:rsidRPr="007D3B28">
        <w:t>10</w:t>
      </w:r>
      <w:r w:rsidR="003A062F" w:rsidRPr="007D3B28">
        <w:tab/>
        <w:t>In an acid solution, thiosulfate undergoes an undesired side reaction. Write down the balanced chemical equation</w:t>
      </w:r>
      <w:r w:rsidR="00F444B4">
        <w:t xml:space="preserve"> of this unwanted side reaction</w:t>
      </w:r>
      <w:r w:rsidR="003A062F" w:rsidRPr="007D3B28">
        <w:t>. Explain why it is possible to add</w:t>
      </w:r>
      <w:r w:rsidR="00F444B4">
        <w:t xml:space="preserve"> an excess of</w:t>
      </w:r>
      <w:r w:rsidR="003A062F" w:rsidRPr="007D3B28">
        <w:t xml:space="preserve"> thiosulfate to the acid sample in </w:t>
      </w:r>
      <w:r w:rsidR="005A2446">
        <w:t>P</w:t>
      </w:r>
      <w:r w:rsidR="003A062F" w:rsidRPr="007D3B28">
        <w:t xml:space="preserve">rocedure </w:t>
      </w:r>
      <w:r w:rsidRPr="003837F9">
        <w:rPr>
          <w:b/>
        </w:rPr>
        <w:t>c</w:t>
      </w:r>
      <w:r w:rsidR="003A062F" w:rsidRPr="007D3B28">
        <w:t xml:space="preserve">. </w:t>
      </w:r>
    </w:p>
    <w:p w14:paraId="1CE26EF5" w14:textId="21C2259A" w:rsidR="003A062F" w:rsidRPr="007D3B28" w:rsidRDefault="007D3B28" w:rsidP="00541901">
      <w:pPr>
        <w:pStyle w:val="IChOQuestion"/>
        <w:ind w:left="709" w:hanging="709"/>
      </w:pPr>
      <w:r w:rsidRPr="007D3B28">
        <w:t>P</w:t>
      </w:r>
      <w:r w:rsidR="003A062F" w:rsidRPr="007D3B28">
        <w:t>3.</w:t>
      </w:r>
      <w:r w:rsidRPr="007D3B28">
        <w:t>11</w:t>
      </w:r>
      <w:r w:rsidR="003A062F" w:rsidRPr="007D3B28">
        <w:tab/>
      </w:r>
      <w:r w:rsidR="00F444B4" w:rsidRPr="00F444B4">
        <w:t xml:space="preserve">Derive the </w:t>
      </w:r>
      <w:r w:rsidR="00F444B4" w:rsidRPr="009E03D9">
        <w:t>formula</w:t>
      </w:r>
      <w:r w:rsidR="007075B1" w:rsidRPr="009E03D9">
        <w:t>e</w:t>
      </w:r>
      <w:r w:rsidR="00F444B4" w:rsidRPr="00F444B4">
        <w:t xml:space="preserve"> for calculating the concentration of the weak acid when </w:t>
      </w:r>
      <w:r w:rsidR="0098049A">
        <w:t>P</w:t>
      </w:r>
      <w:r w:rsidR="00F444B4" w:rsidRPr="00F444B4">
        <w:t xml:space="preserve">rocedure </w:t>
      </w:r>
      <w:r w:rsidR="00F444B4" w:rsidRPr="00F444B4">
        <w:rPr>
          <w:b/>
        </w:rPr>
        <w:t>c</w:t>
      </w:r>
      <w:r w:rsidR="00F444B4">
        <w:t xml:space="preserve"> was used</w:t>
      </w:r>
      <w:r w:rsidR="00A1619F">
        <w:t>.</w:t>
      </w:r>
    </w:p>
    <w:p w14:paraId="1262EC86" w14:textId="1B63B396" w:rsidR="003A062F" w:rsidRDefault="003A062F" w:rsidP="00541901">
      <w:pPr>
        <w:pStyle w:val="IChOQuestion"/>
        <w:ind w:left="709" w:hanging="709"/>
      </w:pPr>
      <w:r>
        <w:t>P3.</w:t>
      </w:r>
      <w:r w:rsidR="007D3B28">
        <w:t>12</w:t>
      </w:r>
      <w:r>
        <w:tab/>
        <w:t>C</w:t>
      </w:r>
      <w:r w:rsidRPr="003A062F">
        <w:t xml:space="preserve">alculate </w:t>
      </w:r>
      <w:r w:rsidR="00A877F5">
        <w:t xml:space="preserve">the </w:t>
      </w:r>
      <w:r w:rsidRPr="003A062F">
        <w:t xml:space="preserve">molar concentration of </w:t>
      </w:r>
      <w:r>
        <w:t xml:space="preserve">the acid in </w:t>
      </w:r>
      <w:r w:rsidRPr="003A062F">
        <w:t>each sample</w:t>
      </w:r>
      <w:r>
        <w:t>.</w:t>
      </w:r>
    </w:p>
    <w:p w14:paraId="75E78A07" w14:textId="531F34C4" w:rsidR="007D3B28" w:rsidRPr="00C65A0C" w:rsidRDefault="007D3B28" w:rsidP="007D3B28">
      <w:pPr>
        <w:pStyle w:val="IChOHeading3"/>
        <w:rPr>
          <w:noProof/>
        </w:rPr>
      </w:pPr>
      <w:r w:rsidRPr="00C65A0C">
        <w:rPr>
          <w:noProof/>
        </w:rPr>
        <w:t xml:space="preserve">III. </w:t>
      </w:r>
      <w:r w:rsidRPr="00A65050">
        <w:rPr>
          <w:bCs/>
          <w:noProof/>
        </w:rPr>
        <w:t xml:space="preserve">Identification of </w:t>
      </w:r>
      <w:r w:rsidR="00F444B4">
        <w:rPr>
          <w:bCs/>
          <w:noProof/>
        </w:rPr>
        <w:t>an unknown</w:t>
      </w:r>
      <w:r w:rsidR="00A877F5">
        <w:rPr>
          <w:bCs/>
          <w:noProof/>
        </w:rPr>
        <w:t xml:space="preserve"> </w:t>
      </w:r>
      <w:r w:rsidRPr="00A65050">
        <w:rPr>
          <w:bCs/>
          <w:noProof/>
        </w:rPr>
        <w:t xml:space="preserve">hydroxy </w:t>
      </w:r>
      <w:r w:rsidR="00EF2EE5">
        <w:rPr>
          <w:bCs/>
          <w:noProof/>
        </w:rPr>
        <w:t xml:space="preserve">carboxylic </w:t>
      </w:r>
      <w:r w:rsidRPr="00A65050">
        <w:rPr>
          <w:bCs/>
          <w:noProof/>
        </w:rPr>
        <w:t>acid in the sample</w:t>
      </w:r>
    </w:p>
    <w:p w14:paraId="7A64FDE8" w14:textId="6042263D" w:rsidR="003A062F" w:rsidRDefault="003A062F" w:rsidP="00541901">
      <w:pPr>
        <w:pStyle w:val="IChOQuestion"/>
        <w:ind w:left="709" w:hanging="709"/>
      </w:pPr>
      <w:r>
        <w:t>P3.</w:t>
      </w:r>
      <w:r w:rsidR="007D3B28">
        <w:t>13</w:t>
      </w:r>
      <w:r>
        <w:tab/>
      </w:r>
      <w:r w:rsidRPr="003A062F">
        <w:t xml:space="preserve">Identify the unknown </w:t>
      </w:r>
      <w:r w:rsidR="007D3B28">
        <w:t xml:space="preserve">hydroxy </w:t>
      </w:r>
      <w:r w:rsidR="00EF2EE5">
        <w:t xml:space="preserve">carboxylic </w:t>
      </w:r>
      <w:r w:rsidRPr="003A062F">
        <w:t xml:space="preserve">acid </w:t>
      </w:r>
      <w:r w:rsidR="007D3B28">
        <w:t xml:space="preserve">(if present) </w:t>
      </w:r>
      <w:r w:rsidRPr="003A062F">
        <w:t xml:space="preserve">by comparing the measured and theoretical </w:t>
      </w:r>
      <w:r w:rsidR="00541901">
        <w:t>pH values of the buffer solution</w:t>
      </w:r>
      <w:r w:rsidR="00541901" w:rsidRPr="00541901">
        <w:t>.</w:t>
      </w:r>
    </w:p>
    <w:bookmarkEnd w:id="23"/>
    <w:p w14:paraId="2CC5C944" w14:textId="7B5E672A" w:rsidR="006612E2" w:rsidRDefault="006612E2">
      <w:pPr>
        <w:rPr>
          <w:rFonts w:ascii="Arial Narrow" w:hAnsi="Arial Narrow" w:cs="Arial"/>
          <w:color w:val="00ADB2"/>
          <w:sz w:val="40"/>
          <w:szCs w:val="40"/>
        </w:rPr>
      </w:pPr>
      <w:r>
        <w:rPr>
          <w:rFonts w:ascii="Arial Narrow" w:hAnsi="Arial Narrow" w:cs="Arial"/>
          <w:color w:val="00ADB2"/>
          <w:sz w:val="40"/>
          <w:szCs w:val="40"/>
        </w:rPr>
        <w:br w:type="page"/>
      </w:r>
    </w:p>
    <w:p w14:paraId="3AC70C65" w14:textId="77777777" w:rsidR="00924096" w:rsidRPr="0073075D" w:rsidRDefault="00924096" w:rsidP="00C259AB">
      <w:pPr>
        <w:pStyle w:val="IChOHeading1"/>
      </w:pPr>
      <w:bookmarkStart w:id="24" w:name="_Toc505177786"/>
      <w:r w:rsidRPr="0073075D">
        <w:lastRenderedPageBreak/>
        <w:t xml:space="preserve">Problem </w:t>
      </w:r>
      <w:r w:rsidR="00D64FC2">
        <w:t>P4</w:t>
      </w:r>
      <w:r w:rsidR="00CB4B6A">
        <w:t xml:space="preserve">. A </w:t>
      </w:r>
      <w:r w:rsidR="00DE5A26">
        <w:t>c</w:t>
      </w:r>
      <w:r w:rsidRPr="0073075D">
        <w:t xml:space="preserve">hemical </w:t>
      </w:r>
      <w:r w:rsidR="00DE5A26">
        <w:t>o</w:t>
      </w:r>
      <w:r w:rsidRPr="0073075D">
        <w:t>scilla</w:t>
      </w:r>
      <w:r w:rsidR="00B76CDC" w:rsidRPr="0073075D">
        <w:t xml:space="preserve">tor and its </w:t>
      </w:r>
      <w:r w:rsidR="00DE5A26">
        <w:t>a</w:t>
      </w:r>
      <w:r w:rsidR="00CB4B6A">
        <w:t xml:space="preserve">ctivation </w:t>
      </w:r>
      <w:r w:rsidR="00DE5A26">
        <w:t>e</w:t>
      </w:r>
      <w:r w:rsidR="00B76CDC" w:rsidRPr="0073075D">
        <w:t>nergies</w:t>
      </w:r>
      <w:bookmarkEnd w:id="10"/>
      <w:bookmarkEnd w:id="24"/>
    </w:p>
    <w:p w14:paraId="01335E9B" w14:textId="77777777" w:rsidR="00380168" w:rsidRPr="00380168" w:rsidRDefault="00380168" w:rsidP="00351E9B">
      <w:pPr>
        <w:pStyle w:val="IChOtextnormal"/>
        <w:spacing w:after="80"/>
      </w:pPr>
      <w:r w:rsidRPr="00380168">
        <w:t>In 2018, we celebrate the 50</w:t>
      </w:r>
      <w:r w:rsidRPr="00380168">
        <w:rPr>
          <w:vertAlign w:val="superscript"/>
        </w:rPr>
        <w:t>th</w:t>
      </w:r>
      <w:r w:rsidRPr="00380168">
        <w:t xml:space="preserve"> anniversary of the International Chemistry Olympiad, which was first organized in 1968 in Czechoslovakia. By coincidence, it is also the 50</w:t>
      </w:r>
      <w:r w:rsidRPr="00380168">
        <w:rPr>
          <w:vertAlign w:val="superscript"/>
        </w:rPr>
        <w:t>th</w:t>
      </w:r>
      <w:r w:rsidRPr="00380168">
        <w:t xml:space="preserve"> anniversary of an important breakthrough that began a new era in chemical kinetics.</w:t>
      </w:r>
    </w:p>
    <w:p w14:paraId="60AAE6C7" w14:textId="7AB06625" w:rsidR="00912415" w:rsidRPr="00380168" w:rsidRDefault="00912415" w:rsidP="00351E9B">
      <w:pPr>
        <w:pStyle w:val="IChOtextnormal"/>
        <w:spacing w:after="80"/>
      </w:pPr>
      <w:r w:rsidRPr="00380168">
        <w:t xml:space="preserve">In July 1968, Prague hosted an international conference called "Biological and Biochemical Oscillators", one of a few rare occasions that brought together Western </w:t>
      </w:r>
      <w:r w:rsidR="006A32A6">
        <w:t>scientists with the scientists from the</w:t>
      </w:r>
      <w:r w:rsidRPr="00380168">
        <w:t xml:space="preserve"> </w:t>
      </w:r>
      <w:r w:rsidR="006A32A6">
        <w:t>Eastern Bloc</w:t>
      </w:r>
      <w:r w:rsidRPr="00380168">
        <w:t xml:space="preserve">. At this conference, a young Russian </w:t>
      </w:r>
      <w:r>
        <w:t>chemist</w:t>
      </w:r>
      <w:r w:rsidRPr="00380168">
        <w:t xml:space="preserve"> Anatol Zhabotinsky introduced </w:t>
      </w:r>
      <w:r w:rsidR="001124DA">
        <w:t xml:space="preserve">to </w:t>
      </w:r>
      <w:r w:rsidRPr="00380168">
        <w:t>the crowd a new, remarkable system, an oscillator based on nothing else but chemical reactions.</w:t>
      </w:r>
    </w:p>
    <w:p w14:paraId="17645496" w14:textId="35CA2F96" w:rsidR="00912415" w:rsidRPr="00380168" w:rsidRDefault="00912415" w:rsidP="00351E9B">
      <w:pPr>
        <w:pStyle w:val="IChOtextnormal"/>
        <w:spacing w:after="80"/>
      </w:pPr>
      <w:r w:rsidRPr="00380168">
        <w:t>The oscillations were originally discovered</w:t>
      </w:r>
      <w:r>
        <w:t xml:space="preserve"> in </w:t>
      </w:r>
      <w:r w:rsidR="0098049A">
        <w:t xml:space="preserve">the </w:t>
      </w:r>
      <w:r>
        <w:t>early 1950s</w:t>
      </w:r>
      <w:r w:rsidRPr="00380168">
        <w:t xml:space="preserve"> by Boris Belousov, who was looking for an inorganic analog</w:t>
      </w:r>
      <w:r w:rsidR="0098049A">
        <w:t>ue</w:t>
      </w:r>
      <w:r w:rsidRPr="00380168">
        <w:t xml:space="preserve"> of the Krebs cycle. Unfortunately, at that time, his colleagues did not accept that a homogeneous chemical oscillator could exist. For many years, Belousov’s recipe survived only as a bizarre chemical curiosity, passed on among a few Chemistry departments in Moscow.</w:t>
      </w:r>
    </w:p>
    <w:p w14:paraId="7F0DAE5E" w14:textId="5375CA87" w:rsidR="00912415" w:rsidRPr="00380168" w:rsidRDefault="00912415" w:rsidP="00351E9B">
      <w:pPr>
        <w:pStyle w:val="IChOtextnormal"/>
        <w:spacing w:after="80"/>
      </w:pPr>
      <w:r w:rsidRPr="00380168">
        <w:t xml:space="preserve">It was the 1968 conference in Prague that marked </w:t>
      </w:r>
      <w:r w:rsidR="006A32A6">
        <w:t>the</w:t>
      </w:r>
      <w:r w:rsidRPr="00380168">
        <w:t xml:space="preserve"> real turning point. Zhabotinsky’s </w:t>
      </w:r>
      <w:r>
        <w:t>careful</w:t>
      </w:r>
      <w:r w:rsidRPr="00380168">
        <w:t xml:space="preserve"> verifications and extensions of Belousov’s work finally attracted the attention they deserved, and research groups studying oscillatory kinetics formed all </w:t>
      </w:r>
      <w:r w:rsidR="006A32A6">
        <w:t>throughout</w:t>
      </w:r>
      <w:r w:rsidRPr="00380168">
        <w:t xml:space="preserve"> the Eastern Bloc, including Czechoslovakia, as well as in the West. The field of nonlinear chemical kinetics was born.</w:t>
      </w:r>
    </w:p>
    <w:p w14:paraId="737BAECD" w14:textId="6041D51F" w:rsidR="00380168" w:rsidRPr="00380168" w:rsidRDefault="006A32A6" w:rsidP="00351E9B">
      <w:pPr>
        <w:pStyle w:val="IChOtextnormal"/>
        <w:spacing w:after="80"/>
      </w:pPr>
      <w:r>
        <w:t>This</w:t>
      </w:r>
      <w:r w:rsidR="00912415" w:rsidRPr="00380168">
        <w:t xml:space="preserve"> famous oscillator became known as the Belousov-Zhabotinsky or, for short, the BZ reaction. In this task, your own observations of the oscillations </w:t>
      </w:r>
      <w:r w:rsidR="00912415">
        <w:t>will</w:t>
      </w:r>
      <w:r w:rsidR="00912415" w:rsidRPr="00380168">
        <w:t xml:space="preserve"> </w:t>
      </w:r>
      <w:r w:rsidR="00751D81">
        <w:t>enable</w:t>
      </w:r>
      <w:r w:rsidR="00912415" w:rsidRPr="00380168">
        <w:t xml:space="preserve"> you to </w:t>
      </w:r>
      <w:r w:rsidR="00751D81">
        <w:t>elucidate</w:t>
      </w:r>
      <w:r w:rsidR="00912415" w:rsidRPr="00380168">
        <w:t xml:space="preserve"> their core mechanism. Furthermore, you will explore a remarkable island of simplicity in the rather complex phenomenon. You will verify that the periods of the BZ oscillations still obey the Arrhenius law.</w:t>
      </w:r>
    </w:p>
    <w:p w14:paraId="6AEDE47C" w14:textId="77777777" w:rsidR="00924096" w:rsidRPr="00386B75" w:rsidRDefault="00C02AB7" w:rsidP="00DA42C4">
      <w:pPr>
        <w:pStyle w:val="IChOHeading2"/>
      </w:pPr>
      <w:r>
        <w:t>Chemicals and R</w:t>
      </w:r>
      <w:r w:rsidR="00924096" w:rsidRPr="00386B75">
        <w:t>eagents</w:t>
      </w:r>
    </w:p>
    <w:p w14:paraId="4363462F" w14:textId="77777777" w:rsidR="00924096" w:rsidRPr="00BF338D" w:rsidRDefault="00924096" w:rsidP="00351E9B">
      <w:pPr>
        <w:pStyle w:val="IChOchemicalsequipment"/>
        <w:spacing w:line="264" w:lineRule="auto"/>
      </w:pPr>
      <w:r w:rsidRPr="00BF338D">
        <w:t>1</w:t>
      </w:r>
      <w:r w:rsidR="00B649F8" w:rsidRPr="00BF338D">
        <w:t>.</w:t>
      </w:r>
      <w:r w:rsidRPr="00BF338D">
        <w:t>50 M sulfuric acid solution, 150 cm</w:t>
      </w:r>
      <w:r w:rsidRPr="00BF338D">
        <w:rPr>
          <w:vertAlign w:val="superscript"/>
        </w:rPr>
        <w:t>3</w:t>
      </w:r>
    </w:p>
    <w:p w14:paraId="52884A85" w14:textId="77777777" w:rsidR="00924096" w:rsidRPr="00BF338D" w:rsidRDefault="00924096" w:rsidP="00351E9B">
      <w:pPr>
        <w:pStyle w:val="IChOchemicalsequipment"/>
        <w:spacing w:line="264" w:lineRule="auto"/>
      </w:pPr>
      <w:r w:rsidRPr="00BF338D">
        <w:t>Malonic acid, 5.203 g</w:t>
      </w:r>
    </w:p>
    <w:p w14:paraId="519FBB2A" w14:textId="77777777" w:rsidR="00E865D2" w:rsidRPr="00E865D2" w:rsidRDefault="00924096" w:rsidP="00351E9B">
      <w:pPr>
        <w:pStyle w:val="IChOchemicalsequipment"/>
        <w:spacing w:line="264" w:lineRule="auto"/>
      </w:pPr>
      <w:r w:rsidRPr="00BF338D">
        <w:t>Cerium(III) sulfate tetrahydrate, 0.801 g</w:t>
      </w:r>
    </w:p>
    <w:p w14:paraId="77DC14D8" w14:textId="3F11466C" w:rsidR="00924096" w:rsidRPr="00BF338D" w:rsidRDefault="00912415" w:rsidP="00351E9B">
      <w:pPr>
        <w:pStyle w:val="IChOchemicalsequipment"/>
        <w:spacing w:line="264" w:lineRule="auto"/>
      </w:pPr>
      <w:r>
        <w:t>7.5</w:t>
      </w:r>
      <w:r w:rsidRPr="00BF338D">
        <w:t xml:space="preserve"> mM ferroin sulfate solution, </w:t>
      </w:r>
      <w:r>
        <w:t>20</w:t>
      </w:r>
      <w:r w:rsidRPr="00BF338D">
        <w:t xml:space="preserve"> cm</w:t>
      </w:r>
      <w:r w:rsidRPr="00BF338D">
        <w:rPr>
          <w:vertAlign w:val="superscript"/>
        </w:rPr>
        <w:t>3</w:t>
      </w:r>
    </w:p>
    <w:p w14:paraId="51189376" w14:textId="77777777" w:rsidR="00924096" w:rsidRPr="00BF338D" w:rsidRDefault="00924096" w:rsidP="00351E9B">
      <w:pPr>
        <w:pStyle w:val="IChOchemicalsequipment"/>
        <w:spacing w:line="264" w:lineRule="auto"/>
      </w:pPr>
      <w:r w:rsidRPr="00BF338D">
        <w:t>Sodium bromate(V), 7.545 g</w:t>
      </w:r>
    </w:p>
    <w:p w14:paraId="36DDEC69" w14:textId="77777777" w:rsidR="00924096" w:rsidRPr="00BF338D" w:rsidRDefault="00924096" w:rsidP="00351E9B">
      <w:pPr>
        <w:pStyle w:val="IChOchemicalsequipment"/>
        <w:spacing w:after="120" w:line="264" w:lineRule="auto"/>
        <w:ind w:left="714" w:hanging="357"/>
        <w:contextualSpacing w:val="0"/>
      </w:pPr>
      <w:r w:rsidRPr="00BF338D">
        <w:t>0</w:t>
      </w:r>
      <w:r w:rsidR="00B649F8" w:rsidRPr="00BF338D">
        <w:t>.</w:t>
      </w:r>
      <w:r w:rsidRPr="00BF338D">
        <w:t>05 M potassium bromide solution, 50 cm</w:t>
      </w:r>
      <w:r w:rsidRPr="00BF338D">
        <w:rPr>
          <w:vertAlign w:val="superscript"/>
        </w:rPr>
        <w:t>3</w:t>
      </w:r>
    </w:p>
    <w:tbl>
      <w:tblPr>
        <w:tblStyle w:val="Mkatabulky"/>
        <w:tblW w:w="8807" w:type="dxa"/>
        <w:jc w:val="center"/>
        <w:tblLook w:val="04A0" w:firstRow="1" w:lastRow="0" w:firstColumn="1" w:lastColumn="0" w:noHBand="0" w:noVBand="1"/>
      </w:tblPr>
      <w:tblGrid>
        <w:gridCol w:w="1850"/>
        <w:gridCol w:w="2540"/>
        <w:gridCol w:w="1862"/>
        <w:gridCol w:w="2555"/>
      </w:tblGrid>
      <w:tr w:rsidR="00B649F8" w:rsidRPr="00DA42C4" w14:paraId="0394B595" w14:textId="77777777" w:rsidTr="00AF5719">
        <w:trPr>
          <w:jc w:val="center"/>
        </w:trPr>
        <w:tc>
          <w:tcPr>
            <w:tcW w:w="1850" w:type="dxa"/>
            <w:vAlign w:val="center"/>
          </w:tcPr>
          <w:p w14:paraId="7AC34A1D" w14:textId="77777777" w:rsidR="00B649F8" w:rsidRPr="00DA42C4" w:rsidRDefault="00B649F8" w:rsidP="00351E9B">
            <w:pPr>
              <w:pStyle w:val="IChOTable"/>
              <w:spacing w:before="20" w:after="20" w:line="264" w:lineRule="auto"/>
            </w:pPr>
            <w:r w:rsidRPr="00DA42C4">
              <w:t>Substance</w:t>
            </w:r>
          </w:p>
        </w:tc>
        <w:tc>
          <w:tcPr>
            <w:tcW w:w="2540" w:type="dxa"/>
            <w:vAlign w:val="center"/>
          </w:tcPr>
          <w:p w14:paraId="30FF2FCD" w14:textId="77777777" w:rsidR="00B649F8" w:rsidRPr="00DA42C4" w:rsidRDefault="00B649F8" w:rsidP="00351E9B">
            <w:pPr>
              <w:pStyle w:val="IChOTable"/>
              <w:spacing w:before="20" w:after="20" w:line="264" w:lineRule="auto"/>
            </w:pPr>
            <w:r w:rsidRPr="00DA42C4">
              <w:t>Name</w:t>
            </w:r>
          </w:p>
        </w:tc>
        <w:tc>
          <w:tcPr>
            <w:tcW w:w="1862" w:type="dxa"/>
            <w:vAlign w:val="center"/>
          </w:tcPr>
          <w:p w14:paraId="48D9894A" w14:textId="77777777" w:rsidR="00B649F8" w:rsidRPr="00DA42C4" w:rsidRDefault="00B649F8" w:rsidP="00351E9B">
            <w:pPr>
              <w:pStyle w:val="IChOTable"/>
              <w:spacing w:before="20" w:after="20" w:line="264" w:lineRule="auto"/>
            </w:pPr>
            <w:r w:rsidRPr="00DA42C4">
              <w:t>State</w:t>
            </w:r>
          </w:p>
        </w:tc>
        <w:tc>
          <w:tcPr>
            <w:tcW w:w="2555" w:type="dxa"/>
            <w:vAlign w:val="center"/>
          </w:tcPr>
          <w:p w14:paraId="5C74B01A" w14:textId="77777777" w:rsidR="00B649F8" w:rsidRPr="00DA42C4" w:rsidRDefault="007A0A9E" w:rsidP="00351E9B">
            <w:pPr>
              <w:pStyle w:val="IChOTable"/>
              <w:spacing w:before="20" w:after="20" w:line="264" w:lineRule="auto"/>
            </w:pPr>
            <w:r>
              <w:t>GHS Hazard</w:t>
            </w:r>
            <w:r w:rsidR="00B649F8" w:rsidRPr="00DA42C4">
              <w:t xml:space="preserve"> Statements</w:t>
            </w:r>
          </w:p>
        </w:tc>
      </w:tr>
      <w:tr w:rsidR="00B649F8" w:rsidRPr="00DA42C4" w14:paraId="3B2E359E" w14:textId="77777777" w:rsidTr="00AF5719">
        <w:trPr>
          <w:jc w:val="center"/>
        </w:trPr>
        <w:tc>
          <w:tcPr>
            <w:tcW w:w="1850" w:type="dxa"/>
            <w:vAlign w:val="center"/>
          </w:tcPr>
          <w:p w14:paraId="7B06CA53" w14:textId="77777777" w:rsidR="00B649F8" w:rsidRPr="00DA42C4" w:rsidRDefault="00B649F8" w:rsidP="00351E9B">
            <w:pPr>
              <w:pStyle w:val="IChOTable"/>
              <w:spacing w:before="20" w:after="20" w:line="264" w:lineRule="auto"/>
              <w:jc w:val="left"/>
              <w:rPr>
                <w:b w:val="0"/>
              </w:rPr>
            </w:pPr>
            <w:r w:rsidRPr="00DA42C4">
              <w:rPr>
                <w:b w:val="0"/>
              </w:rPr>
              <w:t>H</w:t>
            </w:r>
            <w:r w:rsidRPr="00DA42C4">
              <w:rPr>
                <w:b w:val="0"/>
                <w:vertAlign w:val="subscript"/>
              </w:rPr>
              <w:t>2</w:t>
            </w:r>
            <w:r w:rsidRPr="00DA42C4">
              <w:rPr>
                <w:b w:val="0"/>
              </w:rPr>
              <w:t>SO</w:t>
            </w:r>
            <w:r w:rsidRPr="00DA42C4">
              <w:rPr>
                <w:b w:val="0"/>
                <w:vertAlign w:val="subscript"/>
              </w:rPr>
              <w:t>4</w:t>
            </w:r>
          </w:p>
        </w:tc>
        <w:tc>
          <w:tcPr>
            <w:tcW w:w="2540" w:type="dxa"/>
            <w:vAlign w:val="center"/>
          </w:tcPr>
          <w:p w14:paraId="4E8CD101" w14:textId="77777777" w:rsidR="00B649F8" w:rsidRPr="00DA42C4" w:rsidRDefault="00B649F8" w:rsidP="00351E9B">
            <w:pPr>
              <w:pStyle w:val="IChOTable"/>
              <w:spacing w:before="20" w:after="20" w:line="264" w:lineRule="auto"/>
              <w:jc w:val="left"/>
              <w:rPr>
                <w:b w:val="0"/>
              </w:rPr>
            </w:pPr>
            <w:r w:rsidRPr="00DA42C4">
              <w:rPr>
                <w:b w:val="0"/>
              </w:rPr>
              <w:t>Sulfuric acid</w:t>
            </w:r>
          </w:p>
        </w:tc>
        <w:tc>
          <w:tcPr>
            <w:tcW w:w="1862" w:type="dxa"/>
            <w:vAlign w:val="center"/>
          </w:tcPr>
          <w:p w14:paraId="0B3B0123" w14:textId="77777777" w:rsidR="00B649F8" w:rsidRPr="00DA42C4" w:rsidRDefault="00B649F8" w:rsidP="00351E9B">
            <w:pPr>
              <w:pStyle w:val="IChOTable"/>
              <w:spacing w:before="20" w:after="20" w:line="264" w:lineRule="auto"/>
              <w:jc w:val="left"/>
              <w:rPr>
                <w:b w:val="0"/>
              </w:rPr>
            </w:pPr>
            <w:r w:rsidRPr="00DA42C4">
              <w:rPr>
                <w:b w:val="0"/>
              </w:rPr>
              <w:t>Aqueous solution</w:t>
            </w:r>
          </w:p>
        </w:tc>
        <w:tc>
          <w:tcPr>
            <w:tcW w:w="2555" w:type="dxa"/>
            <w:vAlign w:val="center"/>
          </w:tcPr>
          <w:p w14:paraId="71A75329" w14:textId="77777777" w:rsidR="00B649F8" w:rsidRPr="00DA42C4" w:rsidRDefault="00B649F8" w:rsidP="00351E9B">
            <w:pPr>
              <w:pStyle w:val="IChOTable"/>
              <w:spacing w:before="20" w:after="20" w:line="264" w:lineRule="auto"/>
              <w:jc w:val="left"/>
              <w:rPr>
                <w:b w:val="0"/>
              </w:rPr>
            </w:pPr>
            <w:r w:rsidRPr="00DA42C4">
              <w:rPr>
                <w:b w:val="0"/>
              </w:rPr>
              <w:t>H290, H314</w:t>
            </w:r>
          </w:p>
        </w:tc>
      </w:tr>
      <w:tr w:rsidR="00B649F8" w:rsidRPr="00DA42C4" w14:paraId="4470075E" w14:textId="77777777" w:rsidTr="00AF5719">
        <w:trPr>
          <w:jc w:val="center"/>
        </w:trPr>
        <w:tc>
          <w:tcPr>
            <w:tcW w:w="1850" w:type="dxa"/>
            <w:vAlign w:val="center"/>
          </w:tcPr>
          <w:p w14:paraId="76CBD3A0" w14:textId="77777777" w:rsidR="00B649F8" w:rsidRPr="00DA42C4" w:rsidRDefault="00B649F8" w:rsidP="00351E9B">
            <w:pPr>
              <w:pStyle w:val="IChOTable"/>
              <w:spacing w:before="20" w:after="20" w:line="264" w:lineRule="auto"/>
              <w:jc w:val="left"/>
              <w:rPr>
                <w:b w:val="0"/>
              </w:rPr>
            </w:pPr>
            <w:r w:rsidRPr="00DA42C4">
              <w:rPr>
                <w:b w:val="0"/>
              </w:rPr>
              <w:t>C</w:t>
            </w:r>
            <w:r w:rsidRPr="00DA42C4">
              <w:rPr>
                <w:b w:val="0"/>
                <w:vertAlign w:val="subscript"/>
              </w:rPr>
              <w:t>3</w:t>
            </w:r>
            <w:r w:rsidRPr="00DA42C4">
              <w:rPr>
                <w:b w:val="0"/>
              </w:rPr>
              <w:t>H</w:t>
            </w:r>
            <w:r w:rsidRPr="00DA42C4">
              <w:rPr>
                <w:b w:val="0"/>
                <w:vertAlign w:val="subscript"/>
              </w:rPr>
              <w:t>4</w:t>
            </w:r>
            <w:r w:rsidRPr="00DA42C4">
              <w:rPr>
                <w:b w:val="0"/>
              </w:rPr>
              <w:t>O</w:t>
            </w:r>
            <w:r w:rsidRPr="00DA42C4">
              <w:rPr>
                <w:b w:val="0"/>
                <w:vertAlign w:val="subscript"/>
              </w:rPr>
              <w:t>4</w:t>
            </w:r>
          </w:p>
        </w:tc>
        <w:tc>
          <w:tcPr>
            <w:tcW w:w="2540" w:type="dxa"/>
            <w:vAlign w:val="center"/>
          </w:tcPr>
          <w:p w14:paraId="04828A2E" w14:textId="77777777" w:rsidR="00B649F8" w:rsidRPr="00DA42C4" w:rsidRDefault="00B649F8" w:rsidP="00351E9B">
            <w:pPr>
              <w:pStyle w:val="IChOTable"/>
              <w:spacing w:before="20" w:after="20" w:line="264" w:lineRule="auto"/>
              <w:jc w:val="left"/>
              <w:rPr>
                <w:b w:val="0"/>
              </w:rPr>
            </w:pPr>
            <w:r w:rsidRPr="00DA42C4">
              <w:rPr>
                <w:b w:val="0"/>
              </w:rPr>
              <w:t>Malonic acid</w:t>
            </w:r>
          </w:p>
        </w:tc>
        <w:tc>
          <w:tcPr>
            <w:tcW w:w="1862" w:type="dxa"/>
            <w:vAlign w:val="center"/>
          </w:tcPr>
          <w:p w14:paraId="1EFBAD4D" w14:textId="77777777" w:rsidR="00B649F8" w:rsidRPr="00DA42C4" w:rsidRDefault="00B649F8" w:rsidP="00351E9B">
            <w:pPr>
              <w:pStyle w:val="IChOTable"/>
              <w:spacing w:before="20" w:after="20" w:line="264" w:lineRule="auto"/>
              <w:jc w:val="left"/>
              <w:rPr>
                <w:b w:val="0"/>
              </w:rPr>
            </w:pPr>
            <w:r w:rsidRPr="00DA42C4">
              <w:rPr>
                <w:b w:val="0"/>
              </w:rPr>
              <w:t>Solid</w:t>
            </w:r>
            <w:r w:rsidRPr="00DA42C4">
              <w:rPr>
                <w:b w:val="0"/>
                <w:vertAlign w:val="superscript"/>
              </w:rPr>
              <w:t>a</w:t>
            </w:r>
          </w:p>
        </w:tc>
        <w:tc>
          <w:tcPr>
            <w:tcW w:w="2555" w:type="dxa"/>
            <w:vAlign w:val="center"/>
          </w:tcPr>
          <w:p w14:paraId="38342B5B" w14:textId="77777777" w:rsidR="00B649F8" w:rsidRPr="00DA42C4" w:rsidRDefault="00B649F8" w:rsidP="00351E9B">
            <w:pPr>
              <w:pStyle w:val="IChOTable"/>
              <w:spacing w:before="20" w:after="20" w:line="264" w:lineRule="auto"/>
              <w:jc w:val="left"/>
              <w:rPr>
                <w:b w:val="0"/>
              </w:rPr>
            </w:pPr>
            <w:r w:rsidRPr="00DA42C4">
              <w:rPr>
                <w:b w:val="0"/>
              </w:rPr>
              <w:t>H319</w:t>
            </w:r>
          </w:p>
        </w:tc>
      </w:tr>
      <w:tr w:rsidR="00B649F8" w:rsidRPr="00DA42C4" w14:paraId="6C831491" w14:textId="77777777" w:rsidTr="00AF5719">
        <w:trPr>
          <w:jc w:val="center"/>
        </w:trPr>
        <w:tc>
          <w:tcPr>
            <w:tcW w:w="1850" w:type="dxa"/>
            <w:vAlign w:val="center"/>
          </w:tcPr>
          <w:p w14:paraId="18D77BAA" w14:textId="77777777" w:rsidR="00B649F8" w:rsidRPr="00DA42C4" w:rsidRDefault="00B649F8" w:rsidP="00351E9B">
            <w:pPr>
              <w:pStyle w:val="IChOTable"/>
              <w:spacing w:before="20" w:after="20" w:line="264" w:lineRule="auto"/>
              <w:jc w:val="left"/>
              <w:rPr>
                <w:b w:val="0"/>
              </w:rPr>
            </w:pPr>
            <w:r w:rsidRPr="00DA42C4">
              <w:rPr>
                <w:b w:val="0"/>
              </w:rPr>
              <w:t>Ce</w:t>
            </w:r>
            <w:r w:rsidRPr="00DA42C4">
              <w:rPr>
                <w:b w:val="0"/>
                <w:vertAlign w:val="subscript"/>
              </w:rPr>
              <w:t>2</w:t>
            </w:r>
            <w:r w:rsidRPr="00DA42C4">
              <w:rPr>
                <w:b w:val="0"/>
              </w:rPr>
              <w:t>(SO</w:t>
            </w:r>
            <w:r w:rsidRPr="00DA42C4">
              <w:rPr>
                <w:b w:val="0"/>
                <w:vertAlign w:val="subscript"/>
              </w:rPr>
              <w:t>4</w:t>
            </w:r>
            <w:r w:rsidRPr="00DA42C4">
              <w:rPr>
                <w:b w:val="0"/>
              </w:rPr>
              <w:t>)</w:t>
            </w:r>
            <w:r w:rsidRPr="00DA42C4">
              <w:rPr>
                <w:b w:val="0"/>
                <w:vertAlign w:val="subscript"/>
              </w:rPr>
              <w:t>3</w:t>
            </w:r>
            <w:r w:rsidRPr="00DA42C4">
              <w:rPr>
                <w:b w:val="0"/>
              </w:rPr>
              <w:t xml:space="preserve"> . 4 H</w:t>
            </w:r>
            <w:r w:rsidRPr="00DA42C4">
              <w:rPr>
                <w:b w:val="0"/>
                <w:vertAlign w:val="subscript"/>
              </w:rPr>
              <w:t>2</w:t>
            </w:r>
            <w:r w:rsidRPr="00DA42C4">
              <w:rPr>
                <w:b w:val="0"/>
              </w:rPr>
              <w:t>O</w:t>
            </w:r>
          </w:p>
        </w:tc>
        <w:tc>
          <w:tcPr>
            <w:tcW w:w="2540" w:type="dxa"/>
            <w:vAlign w:val="center"/>
          </w:tcPr>
          <w:p w14:paraId="1DAFEC6C" w14:textId="77777777" w:rsidR="00B649F8" w:rsidRPr="00DA42C4" w:rsidRDefault="00B649F8" w:rsidP="00351E9B">
            <w:pPr>
              <w:pStyle w:val="IChOTable"/>
              <w:spacing w:before="20" w:after="20" w:line="264" w:lineRule="auto"/>
              <w:jc w:val="left"/>
              <w:rPr>
                <w:b w:val="0"/>
              </w:rPr>
            </w:pPr>
            <w:r w:rsidRPr="00DA42C4">
              <w:rPr>
                <w:b w:val="0"/>
              </w:rPr>
              <w:t>Cerium(III) sulfate tetrahydrate</w:t>
            </w:r>
            <w:r w:rsidRPr="00DA42C4">
              <w:rPr>
                <w:b w:val="0"/>
                <w:vertAlign w:val="superscript"/>
              </w:rPr>
              <w:t>b</w:t>
            </w:r>
          </w:p>
        </w:tc>
        <w:tc>
          <w:tcPr>
            <w:tcW w:w="1862" w:type="dxa"/>
            <w:vAlign w:val="center"/>
          </w:tcPr>
          <w:p w14:paraId="010D9F8A" w14:textId="77777777" w:rsidR="00B649F8" w:rsidRPr="00DA42C4" w:rsidRDefault="00B649F8" w:rsidP="00351E9B">
            <w:pPr>
              <w:pStyle w:val="IChOTable"/>
              <w:spacing w:before="20" w:after="20" w:line="264" w:lineRule="auto"/>
              <w:jc w:val="left"/>
              <w:rPr>
                <w:b w:val="0"/>
              </w:rPr>
            </w:pPr>
            <w:r w:rsidRPr="00DA42C4">
              <w:rPr>
                <w:b w:val="0"/>
              </w:rPr>
              <w:t>Solid</w:t>
            </w:r>
            <w:r w:rsidRPr="00DA42C4">
              <w:rPr>
                <w:b w:val="0"/>
                <w:vertAlign w:val="superscript"/>
              </w:rPr>
              <w:t>a</w:t>
            </w:r>
          </w:p>
        </w:tc>
        <w:tc>
          <w:tcPr>
            <w:tcW w:w="2555" w:type="dxa"/>
            <w:vAlign w:val="center"/>
          </w:tcPr>
          <w:p w14:paraId="02AE1C5F" w14:textId="77777777" w:rsidR="00B649F8" w:rsidRPr="00DA42C4" w:rsidRDefault="00B649F8" w:rsidP="00351E9B">
            <w:pPr>
              <w:pStyle w:val="IChOTable"/>
              <w:spacing w:before="20" w:after="20" w:line="264" w:lineRule="auto"/>
              <w:jc w:val="left"/>
              <w:rPr>
                <w:b w:val="0"/>
              </w:rPr>
            </w:pPr>
            <w:r w:rsidRPr="00DA42C4">
              <w:rPr>
                <w:b w:val="0"/>
              </w:rPr>
              <w:t>H315, H319, H335</w:t>
            </w:r>
          </w:p>
        </w:tc>
      </w:tr>
      <w:tr w:rsidR="00B649F8" w:rsidRPr="00DA42C4" w14:paraId="138E5160" w14:textId="77777777" w:rsidTr="00AF5719">
        <w:trPr>
          <w:jc w:val="center"/>
        </w:trPr>
        <w:tc>
          <w:tcPr>
            <w:tcW w:w="1850" w:type="dxa"/>
            <w:vAlign w:val="center"/>
          </w:tcPr>
          <w:p w14:paraId="7BB902E2" w14:textId="77777777" w:rsidR="00B649F8" w:rsidRPr="00DA42C4" w:rsidRDefault="00B649F8" w:rsidP="00351E9B">
            <w:pPr>
              <w:pStyle w:val="IChOTable"/>
              <w:spacing w:before="20" w:after="20" w:line="264" w:lineRule="auto"/>
              <w:jc w:val="left"/>
              <w:rPr>
                <w:b w:val="0"/>
              </w:rPr>
            </w:pPr>
            <w:r w:rsidRPr="00DA42C4">
              <w:rPr>
                <w:b w:val="0"/>
              </w:rPr>
              <w:t>[Fe(C</w:t>
            </w:r>
            <w:r w:rsidRPr="00DA42C4">
              <w:rPr>
                <w:b w:val="0"/>
                <w:vertAlign w:val="subscript"/>
              </w:rPr>
              <w:t>12</w:t>
            </w:r>
            <w:r w:rsidRPr="00DA42C4">
              <w:rPr>
                <w:b w:val="0"/>
              </w:rPr>
              <w:t>H</w:t>
            </w:r>
            <w:r w:rsidRPr="00DA42C4">
              <w:rPr>
                <w:b w:val="0"/>
                <w:vertAlign w:val="subscript"/>
              </w:rPr>
              <w:t>8</w:t>
            </w:r>
            <w:r w:rsidRPr="00DA42C4">
              <w:rPr>
                <w:b w:val="0"/>
              </w:rPr>
              <w:t>N</w:t>
            </w:r>
            <w:r w:rsidRPr="00DA42C4">
              <w:rPr>
                <w:b w:val="0"/>
                <w:vertAlign w:val="subscript"/>
              </w:rPr>
              <w:t>2</w:t>
            </w:r>
            <w:r w:rsidRPr="00DA42C4">
              <w:rPr>
                <w:b w:val="0"/>
              </w:rPr>
              <w:t>)</w:t>
            </w:r>
            <w:r w:rsidRPr="00DA42C4">
              <w:rPr>
                <w:b w:val="0"/>
                <w:vertAlign w:val="subscript"/>
              </w:rPr>
              <w:t>3</w:t>
            </w:r>
            <w:r w:rsidRPr="00DA42C4">
              <w:rPr>
                <w:b w:val="0"/>
              </w:rPr>
              <w:t>]SO</w:t>
            </w:r>
            <w:r w:rsidRPr="00DA42C4">
              <w:rPr>
                <w:b w:val="0"/>
                <w:vertAlign w:val="subscript"/>
              </w:rPr>
              <w:t>4</w:t>
            </w:r>
          </w:p>
        </w:tc>
        <w:tc>
          <w:tcPr>
            <w:tcW w:w="2540" w:type="dxa"/>
            <w:vAlign w:val="center"/>
          </w:tcPr>
          <w:p w14:paraId="03B08188" w14:textId="77777777" w:rsidR="00B649F8" w:rsidRPr="00DA42C4" w:rsidRDefault="00B649F8" w:rsidP="00351E9B">
            <w:pPr>
              <w:pStyle w:val="IChOTable"/>
              <w:spacing w:before="20" w:after="20" w:line="264" w:lineRule="auto"/>
              <w:jc w:val="left"/>
              <w:rPr>
                <w:b w:val="0"/>
              </w:rPr>
            </w:pPr>
            <w:r w:rsidRPr="00DA42C4">
              <w:rPr>
                <w:b w:val="0"/>
              </w:rPr>
              <w:t>Ferroin sulfate</w:t>
            </w:r>
            <w:r w:rsidRPr="00DA42C4">
              <w:rPr>
                <w:b w:val="0"/>
                <w:vertAlign w:val="superscript"/>
              </w:rPr>
              <w:t>c</w:t>
            </w:r>
          </w:p>
        </w:tc>
        <w:tc>
          <w:tcPr>
            <w:tcW w:w="1862" w:type="dxa"/>
            <w:vAlign w:val="center"/>
          </w:tcPr>
          <w:p w14:paraId="2565E166" w14:textId="77777777" w:rsidR="00B649F8" w:rsidRPr="00DA42C4" w:rsidRDefault="00B649F8" w:rsidP="00351E9B">
            <w:pPr>
              <w:pStyle w:val="IChOTable"/>
              <w:spacing w:before="20" w:after="20" w:line="264" w:lineRule="auto"/>
              <w:jc w:val="left"/>
              <w:rPr>
                <w:b w:val="0"/>
              </w:rPr>
            </w:pPr>
            <w:r w:rsidRPr="00DA42C4">
              <w:rPr>
                <w:b w:val="0"/>
              </w:rPr>
              <w:t>Aqueous solution</w:t>
            </w:r>
          </w:p>
        </w:tc>
        <w:tc>
          <w:tcPr>
            <w:tcW w:w="2555" w:type="dxa"/>
            <w:vAlign w:val="center"/>
          </w:tcPr>
          <w:p w14:paraId="5084D939" w14:textId="77777777" w:rsidR="00B649F8" w:rsidRPr="00DA42C4" w:rsidRDefault="005930D2" w:rsidP="00351E9B">
            <w:pPr>
              <w:pStyle w:val="IChOTable"/>
              <w:spacing w:before="20" w:after="20" w:line="264" w:lineRule="auto"/>
              <w:jc w:val="left"/>
              <w:rPr>
                <w:b w:val="0"/>
              </w:rPr>
            </w:pPr>
            <w:r w:rsidRPr="00DA42C4">
              <w:rPr>
                <w:b w:val="0"/>
              </w:rPr>
              <w:t>Not hazardous</w:t>
            </w:r>
          </w:p>
        </w:tc>
      </w:tr>
      <w:tr w:rsidR="00B649F8" w:rsidRPr="00DA42C4" w14:paraId="027927F1" w14:textId="77777777" w:rsidTr="00AF5719">
        <w:trPr>
          <w:jc w:val="center"/>
        </w:trPr>
        <w:tc>
          <w:tcPr>
            <w:tcW w:w="1850" w:type="dxa"/>
            <w:vAlign w:val="center"/>
          </w:tcPr>
          <w:p w14:paraId="55D49868" w14:textId="77777777" w:rsidR="00B649F8" w:rsidRPr="00DA42C4" w:rsidRDefault="00B649F8" w:rsidP="00351E9B">
            <w:pPr>
              <w:pStyle w:val="IChOTable"/>
              <w:spacing w:before="20" w:after="20" w:line="264" w:lineRule="auto"/>
              <w:jc w:val="left"/>
              <w:rPr>
                <w:b w:val="0"/>
              </w:rPr>
            </w:pPr>
            <w:r w:rsidRPr="00DA42C4">
              <w:rPr>
                <w:b w:val="0"/>
              </w:rPr>
              <w:t>NaBrO</w:t>
            </w:r>
            <w:r w:rsidRPr="00DA42C4">
              <w:rPr>
                <w:b w:val="0"/>
                <w:vertAlign w:val="subscript"/>
              </w:rPr>
              <w:t>3</w:t>
            </w:r>
          </w:p>
        </w:tc>
        <w:tc>
          <w:tcPr>
            <w:tcW w:w="2540" w:type="dxa"/>
            <w:vAlign w:val="center"/>
          </w:tcPr>
          <w:p w14:paraId="57E7A107" w14:textId="77777777" w:rsidR="00B649F8" w:rsidRPr="00DA42C4" w:rsidRDefault="00B649F8" w:rsidP="00351E9B">
            <w:pPr>
              <w:pStyle w:val="IChOTable"/>
              <w:spacing w:before="20" w:after="20" w:line="264" w:lineRule="auto"/>
              <w:jc w:val="left"/>
              <w:rPr>
                <w:b w:val="0"/>
              </w:rPr>
            </w:pPr>
            <w:r w:rsidRPr="00DA42C4">
              <w:rPr>
                <w:b w:val="0"/>
              </w:rPr>
              <w:t>Sodium bromate(V)</w:t>
            </w:r>
          </w:p>
        </w:tc>
        <w:tc>
          <w:tcPr>
            <w:tcW w:w="1862" w:type="dxa"/>
            <w:vAlign w:val="center"/>
          </w:tcPr>
          <w:p w14:paraId="6C195BD0" w14:textId="77777777" w:rsidR="00B649F8" w:rsidRPr="00DA42C4" w:rsidRDefault="00B649F8" w:rsidP="00351E9B">
            <w:pPr>
              <w:pStyle w:val="IChOTable"/>
              <w:spacing w:before="20" w:after="20" w:line="264" w:lineRule="auto"/>
              <w:jc w:val="left"/>
              <w:rPr>
                <w:b w:val="0"/>
              </w:rPr>
            </w:pPr>
            <w:r w:rsidRPr="00DA42C4">
              <w:rPr>
                <w:b w:val="0"/>
              </w:rPr>
              <w:t>Solid</w:t>
            </w:r>
            <w:r w:rsidRPr="00DA42C4">
              <w:rPr>
                <w:b w:val="0"/>
                <w:vertAlign w:val="superscript"/>
              </w:rPr>
              <w:t>a</w:t>
            </w:r>
          </w:p>
        </w:tc>
        <w:tc>
          <w:tcPr>
            <w:tcW w:w="2555" w:type="dxa"/>
            <w:vAlign w:val="center"/>
          </w:tcPr>
          <w:p w14:paraId="23E42556" w14:textId="77777777" w:rsidR="00B649F8" w:rsidRPr="00DA42C4" w:rsidRDefault="00B649F8" w:rsidP="00351E9B">
            <w:pPr>
              <w:pStyle w:val="IChOTable"/>
              <w:spacing w:before="20" w:after="20" w:line="264" w:lineRule="auto"/>
              <w:jc w:val="left"/>
              <w:rPr>
                <w:b w:val="0"/>
              </w:rPr>
            </w:pPr>
            <w:r w:rsidRPr="00DA42C4">
              <w:rPr>
                <w:b w:val="0"/>
              </w:rPr>
              <w:t>H272, H315, H319, H335</w:t>
            </w:r>
          </w:p>
        </w:tc>
      </w:tr>
      <w:tr w:rsidR="00B649F8" w:rsidRPr="00DA42C4" w14:paraId="5A58988D" w14:textId="77777777" w:rsidTr="00AF5719">
        <w:trPr>
          <w:jc w:val="center"/>
        </w:trPr>
        <w:tc>
          <w:tcPr>
            <w:tcW w:w="1850" w:type="dxa"/>
            <w:vAlign w:val="center"/>
          </w:tcPr>
          <w:p w14:paraId="7CFDF7E7" w14:textId="77777777" w:rsidR="00B649F8" w:rsidRPr="00DA42C4" w:rsidRDefault="00B649F8" w:rsidP="00351E9B">
            <w:pPr>
              <w:pStyle w:val="IChOTable"/>
              <w:spacing w:before="20" w:after="20" w:line="264" w:lineRule="auto"/>
              <w:jc w:val="left"/>
              <w:rPr>
                <w:b w:val="0"/>
              </w:rPr>
            </w:pPr>
            <w:r w:rsidRPr="00DA42C4">
              <w:rPr>
                <w:b w:val="0"/>
              </w:rPr>
              <w:t>KBr</w:t>
            </w:r>
          </w:p>
        </w:tc>
        <w:tc>
          <w:tcPr>
            <w:tcW w:w="2540" w:type="dxa"/>
            <w:vAlign w:val="center"/>
          </w:tcPr>
          <w:p w14:paraId="361C5155" w14:textId="77777777" w:rsidR="00B649F8" w:rsidRPr="00DA42C4" w:rsidRDefault="00B649F8" w:rsidP="00351E9B">
            <w:pPr>
              <w:pStyle w:val="IChOTable"/>
              <w:spacing w:before="20" w:after="20" w:line="264" w:lineRule="auto"/>
              <w:jc w:val="left"/>
              <w:rPr>
                <w:b w:val="0"/>
              </w:rPr>
            </w:pPr>
            <w:r w:rsidRPr="00DA42C4">
              <w:rPr>
                <w:b w:val="0"/>
              </w:rPr>
              <w:t>Potassium bromide</w:t>
            </w:r>
          </w:p>
        </w:tc>
        <w:tc>
          <w:tcPr>
            <w:tcW w:w="1862" w:type="dxa"/>
            <w:vAlign w:val="center"/>
          </w:tcPr>
          <w:p w14:paraId="7768F062" w14:textId="77777777" w:rsidR="00B649F8" w:rsidRPr="00DA42C4" w:rsidRDefault="00B649F8" w:rsidP="00351E9B">
            <w:pPr>
              <w:pStyle w:val="IChOTable"/>
              <w:spacing w:before="20" w:after="20" w:line="264" w:lineRule="auto"/>
              <w:jc w:val="left"/>
              <w:rPr>
                <w:b w:val="0"/>
              </w:rPr>
            </w:pPr>
            <w:r w:rsidRPr="00DA42C4">
              <w:rPr>
                <w:b w:val="0"/>
              </w:rPr>
              <w:t>Aqueous solution</w:t>
            </w:r>
          </w:p>
        </w:tc>
        <w:tc>
          <w:tcPr>
            <w:tcW w:w="2555" w:type="dxa"/>
            <w:vAlign w:val="center"/>
          </w:tcPr>
          <w:p w14:paraId="0FDADCE3" w14:textId="77777777" w:rsidR="00B649F8" w:rsidRPr="00DA42C4" w:rsidRDefault="00B649F8" w:rsidP="00351E9B">
            <w:pPr>
              <w:pStyle w:val="IChOTable"/>
              <w:spacing w:before="20" w:after="20" w:line="264" w:lineRule="auto"/>
              <w:jc w:val="left"/>
              <w:rPr>
                <w:b w:val="0"/>
              </w:rPr>
            </w:pPr>
            <w:r w:rsidRPr="00DA42C4">
              <w:rPr>
                <w:b w:val="0"/>
              </w:rPr>
              <w:t>Not hazardous</w:t>
            </w:r>
          </w:p>
        </w:tc>
      </w:tr>
    </w:tbl>
    <w:p w14:paraId="13E139E2" w14:textId="7CE8974B" w:rsidR="00924096" w:rsidRPr="005930D2" w:rsidRDefault="00924096" w:rsidP="00351E9B">
      <w:pPr>
        <w:spacing w:before="60" w:after="20" w:line="264" w:lineRule="auto"/>
        <w:ind w:left="567" w:right="140" w:hanging="283"/>
        <w:jc w:val="both"/>
        <w:rPr>
          <w:rFonts w:ascii="Arial" w:hAnsi="Arial" w:cs="Arial"/>
          <w:sz w:val="20"/>
          <w:szCs w:val="20"/>
        </w:rPr>
      </w:pPr>
      <w:r w:rsidRPr="005930D2">
        <w:rPr>
          <w:rFonts w:ascii="Arial" w:hAnsi="Arial" w:cs="Arial"/>
          <w:sz w:val="20"/>
          <w:szCs w:val="20"/>
          <w:vertAlign w:val="superscript"/>
        </w:rPr>
        <w:t>a</w:t>
      </w:r>
      <w:r w:rsidR="005930D2">
        <w:rPr>
          <w:rFonts w:ascii="Arial" w:hAnsi="Arial" w:cs="Arial"/>
          <w:sz w:val="20"/>
          <w:szCs w:val="20"/>
        </w:rPr>
        <w:tab/>
      </w:r>
      <w:r w:rsidR="00380168" w:rsidRPr="00380168">
        <w:rPr>
          <w:rFonts w:ascii="Arial" w:hAnsi="Arial" w:cs="Arial"/>
          <w:sz w:val="20"/>
          <w:szCs w:val="20"/>
        </w:rPr>
        <w:t xml:space="preserve">It is recommended to start from solids if reproducible results are </w:t>
      </w:r>
      <w:r w:rsidR="001124DA">
        <w:rPr>
          <w:rFonts w:ascii="Arial" w:hAnsi="Arial" w:cs="Arial"/>
          <w:sz w:val="20"/>
          <w:szCs w:val="20"/>
        </w:rPr>
        <w:t>to be obtained</w:t>
      </w:r>
      <w:r w:rsidR="00380168" w:rsidRPr="00380168">
        <w:rPr>
          <w:rFonts w:ascii="Arial" w:hAnsi="Arial" w:cs="Arial"/>
          <w:sz w:val="20"/>
          <w:szCs w:val="20"/>
        </w:rPr>
        <w:t xml:space="preserve">. Stock solutions of these substances age quickly and results will drift as the solutions are stored, </w:t>
      </w:r>
      <w:r w:rsidR="00751D81">
        <w:rPr>
          <w:rFonts w:ascii="Arial" w:hAnsi="Arial" w:cs="Arial"/>
          <w:sz w:val="20"/>
          <w:szCs w:val="20"/>
        </w:rPr>
        <w:t>especially</w:t>
      </w:r>
      <w:r w:rsidR="00380168" w:rsidRPr="00380168">
        <w:rPr>
          <w:rFonts w:ascii="Arial" w:hAnsi="Arial" w:cs="Arial"/>
          <w:sz w:val="20"/>
          <w:szCs w:val="20"/>
        </w:rPr>
        <w:t xml:space="preserve"> in the case of Ce</w:t>
      </w:r>
      <w:r w:rsidR="00380168" w:rsidRPr="00380168">
        <w:rPr>
          <w:rFonts w:ascii="Arial" w:hAnsi="Arial" w:cs="Arial"/>
          <w:sz w:val="20"/>
          <w:szCs w:val="20"/>
          <w:vertAlign w:val="subscript"/>
        </w:rPr>
        <w:t>2</w:t>
      </w:r>
      <w:r w:rsidR="00380168" w:rsidRPr="00380168">
        <w:rPr>
          <w:rFonts w:ascii="Arial" w:hAnsi="Arial" w:cs="Arial"/>
          <w:sz w:val="20"/>
          <w:szCs w:val="20"/>
        </w:rPr>
        <w:t>(SO</w:t>
      </w:r>
      <w:r w:rsidR="00380168" w:rsidRPr="00380168">
        <w:rPr>
          <w:rFonts w:ascii="Arial" w:hAnsi="Arial" w:cs="Arial"/>
          <w:sz w:val="20"/>
          <w:szCs w:val="20"/>
          <w:vertAlign w:val="subscript"/>
        </w:rPr>
        <w:t>4</w:t>
      </w:r>
      <w:r w:rsidR="00380168" w:rsidRPr="00380168">
        <w:rPr>
          <w:rFonts w:ascii="Arial" w:hAnsi="Arial" w:cs="Arial"/>
          <w:sz w:val="20"/>
          <w:szCs w:val="20"/>
        </w:rPr>
        <w:t>)</w:t>
      </w:r>
      <w:r w:rsidR="00380168" w:rsidRPr="00380168">
        <w:rPr>
          <w:rFonts w:ascii="Arial" w:hAnsi="Arial" w:cs="Arial"/>
          <w:sz w:val="20"/>
          <w:szCs w:val="20"/>
          <w:vertAlign w:val="subscript"/>
        </w:rPr>
        <w:t>3</w:t>
      </w:r>
      <w:r w:rsidR="00380168" w:rsidRPr="00380168">
        <w:rPr>
          <w:rFonts w:ascii="Arial" w:hAnsi="Arial" w:cs="Arial"/>
          <w:sz w:val="20"/>
          <w:szCs w:val="20"/>
        </w:rPr>
        <w:t>.</w:t>
      </w:r>
    </w:p>
    <w:p w14:paraId="427652B7" w14:textId="00361864" w:rsidR="00924096" w:rsidRPr="005930D2" w:rsidRDefault="00924096" w:rsidP="00351E9B">
      <w:pPr>
        <w:spacing w:after="20" w:line="264" w:lineRule="auto"/>
        <w:ind w:left="567" w:right="140" w:hanging="283"/>
        <w:jc w:val="both"/>
        <w:rPr>
          <w:rFonts w:ascii="Arial" w:hAnsi="Arial" w:cs="Arial"/>
          <w:sz w:val="20"/>
          <w:szCs w:val="20"/>
        </w:rPr>
      </w:pPr>
      <w:r w:rsidRPr="005930D2">
        <w:rPr>
          <w:rFonts w:ascii="Arial" w:hAnsi="Arial" w:cs="Arial"/>
          <w:sz w:val="20"/>
          <w:szCs w:val="20"/>
          <w:vertAlign w:val="superscript"/>
        </w:rPr>
        <w:t>b</w:t>
      </w:r>
      <w:r w:rsidRPr="005930D2">
        <w:rPr>
          <w:rFonts w:ascii="Arial" w:hAnsi="Arial" w:cs="Arial"/>
          <w:sz w:val="20"/>
          <w:szCs w:val="20"/>
        </w:rPr>
        <w:t xml:space="preserve"> </w:t>
      </w:r>
      <w:r w:rsidR="005930D2">
        <w:rPr>
          <w:rFonts w:ascii="Arial" w:hAnsi="Arial" w:cs="Arial"/>
          <w:sz w:val="20"/>
          <w:szCs w:val="20"/>
        </w:rPr>
        <w:tab/>
      </w:r>
      <w:r w:rsidR="00380168" w:rsidRPr="00380168">
        <w:rPr>
          <w:rFonts w:ascii="Arial" w:hAnsi="Arial" w:cs="Arial"/>
          <w:sz w:val="20"/>
          <w:szCs w:val="20"/>
        </w:rPr>
        <w:t>Other hydrates of Ce</w:t>
      </w:r>
      <w:r w:rsidR="00380168" w:rsidRPr="00380168">
        <w:rPr>
          <w:rFonts w:ascii="Arial" w:hAnsi="Arial" w:cs="Arial"/>
          <w:sz w:val="20"/>
          <w:szCs w:val="20"/>
          <w:vertAlign w:val="subscript"/>
        </w:rPr>
        <w:t>2</w:t>
      </w:r>
      <w:r w:rsidR="00380168" w:rsidRPr="00380168">
        <w:rPr>
          <w:rFonts w:ascii="Arial" w:hAnsi="Arial" w:cs="Arial"/>
          <w:sz w:val="20"/>
          <w:szCs w:val="20"/>
        </w:rPr>
        <w:t>(SO</w:t>
      </w:r>
      <w:r w:rsidR="00380168" w:rsidRPr="00380168">
        <w:rPr>
          <w:rFonts w:ascii="Arial" w:hAnsi="Arial" w:cs="Arial"/>
          <w:sz w:val="20"/>
          <w:szCs w:val="20"/>
          <w:vertAlign w:val="subscript"/>
        </w:rPr>
        <w:t>4</w:t>
      </w:r>
      <w:r w:rsidR="00380168" w:rsidRPr="00380168">
        <w:rPr>
          <w:rFonts w:ascii="Arial" w:hAnsi="Arial" w:cs="Arial"/>
          <w:sz w:val="20"/>
          <w:szCs w:val="20"/>
        </w:rPr>
        <w:t>)</w:t>
      </w:r>
      <w:r w:rsidR="00380168" w:rsidRPr="00380168">
        <w:rPr>
          <w:rFonts w:ascii="Arial" w:hAnsi="Arial" w:cs="Arial"/>
          <w:sz w:val="20"/>
          <w:szCs w:val="20"/>
          <w:vertAlign w:val="subscript"/>
        </w:rPr>
        <w:t>3</w:t>
      </w:r>
      <w:r w:rsidR="00380168" w:rsidRPr="00380168">
        <w:rPr>
          <w:rFonts w:ascii="Arial" w:hAnsi="Arial" w:cs="Arial"/>
          <w:sz w:val="20"/>
          <w:szCs w:val="20"/>
        </w:rPr>
        <w:t xml:space="preserve"> may be used. Anhydrous Ce</w:t>
      </w:r>
      <w:r w:rsidR="00380168" w:rsidRPr="00380168">
        <w:rPr>
          <w:rFonts w:ascii="Arial" w:hAnsi="Arial" w:cs="Arial"/>
          <w:sz w:val="20"/>
          <w:szCs w:val="20"/>
          <w:vertAlign w:val="subscript"/>
        </w:rPr>
        <w:t>2</w:t>
      </w:r>
      <w:r w:rsidR="00380168" w:rsidRPr="00380168">
        <w:rPr>
          <w:rFonts w:ascii="Arial" w:hAnsi="Arial" w:cs="Arial"/>
          <w:sz w:val="20"/>
          <w:szCs w:val="20"/>
        </w:rPr>
        <w:t>(SO</w:t>
      </w:r>
      <w:r w:rsidR="00380168" w:rsidRPr="00380168">
        <w:rPr>
          <w:rFonts w:ascii="Arial" w:hAnsi="Arial" w:cs="Arial"/>
          <w:sz w:val="20"/>
          <w:szCs w:val="20"/>
          <w:vertAlign w:val="subscript"/>
        </w:rPr>
        <w:t>4</w:t>
      </w:r>
      <w:r w:rsidR="00380168" w:rsidRPr="00380168">
        <w:rPr>
          <w:rFonts w:ascii="Arial" w:hAnsi="Arial" w:cs="Arial"/>
          <w:sz w:val="20"/>
          <w:szCs w:val="20"/>
        </w:rPr>
        <w:t>)</w:t>
      </w:r>
      <w:r w:rsidR="00380168" w:rsidRPr="00380168">
        <w:rPr>
          <w:rFonts w:ascii="Arial" w:hAnsi="Arial" w:cs="Arial"/>
          <w:sz w:val="20"/>
          <w:szCs w:val="20"/>
          <w:vertAlign w:val="subscript"/>
        </w:rPr>
        <w:t>3</w:t>
      </w:r>
      <w:r w:rsidR="00380168" w:rsidRPr="00380168">
        <w:rPr>
          <w:rFonts w:ascii="Arial" w:hAnsi="Arial" w:cs="Arial"/>
          <w:sz w:val="20"/>
          <w:szCs w:val="20"/>
        </w:rPr>
        <w:t xml:space="preserve"> </w:t>
      </w:r>
      <w:r w:rsidR="00751D81">
        <w:rPr>
          <w:rFonts w:ascii="Arial" w:hAnsi="Arial" w:cs="Arial"/>
          <w:sz w:val="20"/>
          <w:szCs w:val="20"/>
        </w:rPr>
        <w:t>can</w:t>
      </w:r>
      <w:r w:rsidR="00380168" w:rsidRPr="00380168">
        <w:rPr>
          <w:rFonts w:ascii="Arial" w:hAnsi="Arial" w:cs="Arial"/>
          <w:sz w:val="20"/>
          <w:szCs w:val="20"/>
        </w:rPr>
        <w:t xml:space="preserve"> be very difficult to dissolve.</w:t>
      </w:r>
    </w:p>
    <w:p w14:paraId="5050187C" w14:textId="28904D68" w:rsidR="00924096" w:rsidRPr="005930D2" w:rsidRDefault="00924096" w:rsidP="00351E9B">
      <w:pPr>
        <w:spacing w:after="20" w:line="264" w:lineRule="auto"/>
        <w:ind w:left="567" w:right="140" w:hanging="283"/>
        <w:jc w:val="both"/>
        <w:rPr>
          <w:rFonts w:ascii="Arial" w:hAnsi="Arial" w:cs="Arial"/>
          <w:sz w:val="20"/>
          <w:szCs w:val="20"/>
        </w:rPr>
      </w:pPr>
      <w:r w:rsidRPr="005930D2">
        <w:rPr>
          <w:rFonts w:ascii="Arial" w:hAnsi="Arial" w:cs="Arial"/>
          <w:sz w:val="20"/>
          <w:szCs w:val="20"/>
          <w:vertAlign w:val="superscript"/>
        </w:rPr>
        <w:t>c</w:t>
      </w:r>
      <w:r w:rsidR="005930D2">
        <w:rPr>
          <w:rFonts w:ascii="Arial" w:hAnsi="Arial" w:cs="Arial"/>
          <w:sz w:val="20"/>
          <w:szCs w:val="20"/>
        </w:rPr>
        <w:tab/>
      </w:r>
      <w:r w:rsidR="00380168" w:rsidRPr="00380168">
        <w:rPr>
          <w:rFonts w:ascii="Arial" w:hAnsi="Arial" w:cs="Arial"/>
          <w:sz w:val="20"/>
          <w:szCs w:val="20"/>
        </w:rPr>
        <w:t>The stock solution may also be prepared from FeSO</w:t>
      </w:r>
      <w:r w:rsidR="00380168" w:rsidRPr="00380168">
        <w:rPr>
          <w:rFonts w:ascii="Arial" w:hAnsi="Arial" w:cs="Arial"/>
          <w:sz w:val="20"/>
          <w:szCs w:val="20"/>
          <w:vertAlign w:val="subscript"/>
        </w:rPr>
        <w:t>4</w:t>
      </w:r>
      <w:r w:rsidR="00380168" w:rsidRPr="00380168">
        <w:rPr>
          <w:rFonts w:ascii="Arial" w:hAnsi="Arial" w:cs="Arial"/>
          <w:sz w:val="20"/>
          <w:szCs w:val="20"/>
        </w:rPr>
        <w:t xml:space="preserve"> and </w:t>
      </w:r>
      <w:r w:rsidR="00380168" w:rsidRPr="00380168">
        <w:rPr>
          <w:rFonts w:ascii="Arial" w:hAnsi="Arial" w:cs="Arial"/>
          <w:i/>
          <w:sz w:val="20"/>
          <w:szCs w:val="20"/>
        </w:rPr>
        <w:t>o</w:t>
      </w:r>
      <w:r w:rsidR="00380168" w:rsidRPr="00380168">
        <w:rPr>
          <w:rFonts w:ascii="Arial" w:hAnsi="Arial" w:cs="Arial"/>
          <w:sz w:val="20"/>
          <w:szCs w:val="20"/>
        </w:rPr>
        <w:t xml:space="preserve">-phenanthroline, but </w:t>
      </w:r>
      <w:r w:rsidR="0098049A">
        <w:rPr>
          <w:rFonts w:ascii="Arial" w:hAnsi="Arial" w:cs="Arial"/>
          <w:sz w:val="20"/>
          <w:szCs w:val="20"/>
        </w:rPr>
        <w:t xml:space="preserve">the </w:t>
      </w:r>
      <w:r w:rsidR="00380168" w:rsidRPr="00380168">
        <w:rPr>
          <w:rFonts w:ascii="Arial" w:hAnsi="Arial" w:cs="Arial"/>
          <w:sz w:val="20"/>
          <w:szCs w:val="20"/>
        </w:rPr>
        <w:t xml:space="preserve">results may vary. Commercial ferroin sulfate indicator solution </w:t>
      </w:r>
      <w:r w:rsidR="00751D81">
        <w:rPr>
          <w:rFonts w:ascii="Arial" w:hAnsi="Arial" w:cs="Arial"/>
          <w:sz w:val="20"/>
          <w:szCs w:val="20"/>
        </w:rPr>
        <w:t>is</w:t>
      </w:r>
      <w:r w:rsidR="00380168" w:rsidRPr="00380168">
        <w:rPr>
          <w:rFonts w:ascii="Arial" w:hAnsi="Arial" w:cs="Arial"/>
          <w:sz w:val="20"/>
          <w:szCs w:val="20"/>
        </w:rPr>
        <w:t xml:space="preserve"> preferred as starting material.</w:t>
      </w:r>
    </w:p>
    <w:p w14:paraId="2BC83D5E" w14:textId="77777777" w:rsidR="00924096" w:rsidRPr="0073075D" w:rsidRDefault="00924096" w:rsidP="00380168">
      <w:pPr>
        <w:keepNext/>
        <w:spacing w:before="240" w:after="120" w:line="276" w:lineRule="auto"/>
        <w:ind w:firstLine="425"/>
        <w:jc w:val="both"/>
        <w:rPr>
          <w:rFonts w:ascii="Arial" w:hAnsi="Arial" w:cs="Arial"/>
          <w:color w:val="00ADB2"/>
          <w:sz w:val="26"/>
          <w:szCs w:val="26"/>
        </w:rPr>
      </w:pPr>
      <w:r w:rsidRPr="0073075D">
        <w:rPr>
          <w:rFonts w:ascii="Arial" w:hAnsi="Arial" w:cs="Arial"/>
          <w:color w:val="00ADB2"/>
          <w:sz w:val="26"/>
          <w:szCs w:val="26"/>
        </w:rPr>
        <w:lastRenderedPageBreak/>
        <w:t xml:space="preserve">Equipment and </w:t>
      </w:r>
      <w:r w:rsidR="00C02AB7">
        <w:rPr>
          <w:rFonts w:ascii="Arial" w:hAnsi="Arial" w:cs="Arial"/>
          <w:color w:val="00ADB2"/>
          <w:sz w:val="26"/>
          <w:szCs w:val="26"/>
        </w:rPr>
        <w:t>G</w:t>
      </w:r>
      <w:r w:rsidRPr="0073075D">
        <w:rPr>
          <w:rFonts w:ascii="Arial" w:hAnsi="Arial" w:cs="Arial"/>
          <w:color w:val="00ADB2"/>
          <w:sz w:val="26"/>
          <w:szCs w:val="26"/>
        </w:rPr>
        <w:t>lassware</w:t>
      </w:r>
    </w:p>
    <w:p w14:paraId="3BE6FD57" w14:textId="77777777" w:rsidR="00924096" w:rsidRPr="00BF338D" w:rsidRDefault="00924096" w:rsidP="00380168">
      <w:pPr>
        <w:pStyle w:val="IChOchemicalsequipment"/>
        <w:keepNext/>
      </w:pPr>
      <w:r w:rsidRPr="00BF338D">
        <w:t>Digital stop-watch capable of split timing</w:t>
      </w:r>
    </w:p>
    <w:p w14:paraId="2791C34E" w14:textId="77777777" w:rsidR="00924096" w:rsidRPr="00BF338D" w:rsidRDefault="00924096" w:rsidP="00C259AB">
      <w:pPr>
        <w:pStyle w:val="IChOchemicalsequipment"/>
      </w:pPr>
      <w:r w:rsidRPr="00BF338D">
        <w:t>Laboratory stand with clamps</w:t>
      </w:r>
    </w:p>
    <w:p w14:paraId="1DFE52DE" w14:textId="77777777" w:rsidR="00924096" w:rsidRPr="00BF338D" w:rsidRDefault="00924096" w:rsidP="00C259AB">
      <w:pPr>
        <w:pStyle w:val="IChOchemicalsequipment"/>
      </w:pPr>
      <w:r w:rsidRPr="00BF338D">
        <w:t>Jacketed beaker, 50 cm</w:t>
      </w:r>
      <w:r w:rsidRPr="00BF338D">
        <w:rPr>
          <w:vertAlign w:val="superscript"/>
        </w:rPr>
        <w:t>3</w:t>
      </w:r>
    </w:p>
    <w:p w14:paraId="40BDC5B9" w14:textId="77777777" w:rsidR="00924096" w:rsidRPr="00BF338D" w:rsidRDefault="00924096" w:rsidP="00C259AB">
      <w:pPr>
        <w:pStyle w:val="IChOchemicalsequipment"/>
      </w:pPr>
      <w:r w:rsidRPr="00BF338D">
        <w:t>Circulating thermostat bath</w:t>
      </w:r>
    </w:p>
    <w:p w14:paraId="4B571117" w14:textId="77777777" w:rsidR="00924096" w:rsidRPr="00BF338D" w:rsidRDefault="00924096" w:rsidP="00C259AB">
      <w:pPr>
        <w:pStyle w:val="IChOchemicalsequipment"/>
      </w:pPr>
      <w:r w:rsidRPr="00BF338D">
        <w:t>Thermometer</w:t>
      </w:r>
    </w:p>
    <w:p w14:paraId="663772C0" w14:textId="16BB4F09" w:rsidR="00924096" w:rsidRPr="00BF338D" w:rsidRDefault="00924096" w:rsidP="00C259AB">
      <w:pPr>
        <w:pStyle w:val="IChOchemicalsequipment"/>
      </w:pPr>
      <w:r w:rsidRPr="00BF338D">
        <w:t>Magnetic stirrer and a PTFE-coated stir bar</w:t>
      </w:r>
    </w:p>
    <w:p w14:paraId="783A0FF4" w14:textId="5F2BE713" w:rsidR="00924096" w:rsidRPr="00BF338D" w:rsidRDefault="00924096" w:rsidP="00C259AB">
      <w:pPr>
        <w:pStyle w:val="IChOchemicalsequipment"/>
      </w:pPr>
      <w:r w:rsidRPr="00BF338D">
        <w:t>Graduated pipettes, 10 cm</w:t>
      </w:r>
      <w:r w:rsidRPr="00BF338D">
        <w:rPr>
          <w:vertAlign w:val="superscript"/>
        </w:rPr>
        <w:t>3</w:t>
      </w:r>
      <w:r w:rsidR="00912415">
        <w:t>,</w:t>
      </w:r>
      <w:r w:rsidRPr="00BF338D">
        <w:t xml:space="preserve"> 5 cm</w:t>
      </w:r>
      <w:r w:rsidRPr="00BF338D">
        <w:rPr>
          <w:vertAlign w:val="superscript"/>
        </w:rPr>
        <w:t>3</w:t>
      </w:r>
      <w:r w:rsidR="00912415" w:rsidRPr="00912415">
        <w:t xml:space="preserve"> </w:t>
      </w:r>
      <w:r w:rsidR="00827C9E">
        <w:t>and 1</w:t>
      </w:r>
      <w:r w:rsidR="00912415" w:rsidRPr="00BF338D">
        <w:t xml:space="preserve"> cm</w:t>
      </w:r>
      <w:r w:rsidR="00912415" w:rsidRPr="00BF338D">
        <w:rPr>
          <w:vertAlign w:val="superscript"/>
        </w:rPr>
        <w:t>3</w:t>
      </w:r>
    </w:p>
    <w:p w14:paraId="66830C88" w14:textId="77777777" w:rsidR="00924096" w:rsidRPr="00BF338D" w:rsidRDefault="00924096" w:rsidP="00C259AB">
      <w:pPr>
        <w:pStyle w:val="IChOchemicalsequipment"/>
      </w:pPr>
      <w:r w:rsidRPr="00BF338D">
        <w:t>Volumetric flask, 50 cm</w:t>
      </w:r>
      <w:r w:rsidRPr="00BF338D">
        <w:rPr>
          <w:vertAlign w:val="superscript"/>
        </w:rPr>
        <w:t>3</w:t>
      </w:r>
    </w:p>
    <w:p w14:paraId="4C84B837" w14:textId="517D387F" w:rsidR="00924096" w:rsidRPr="00BF338D" w:rsidRDefault="00924096" w:rsidP="00C259AB">
      <w:pPr>
        <w:pStyle w:val="IChOchemicalsequipment"/>
      </w:pPr>
      <w:r w:rsidRPr="00BF338D">
        <w:t>Bottles for stock solutions, 50 cm</w:t>
      </w:r>
      <w:r w:rsidRPr="00BF338D">
        <w:rPr>
          <w:vertAlign w:val="superscript"/>
        </w:rPr>
        <w:t>3</w:t>
      </w:r>
      <w:r w:rsidR="001124DA">
        <w:t xml:space="preserve"> (3)</w:t>
      </w:r>
    </w:p>
    <w:p w14:paraId="1A9BE4A8" w14:textId="3DDD8BE8" w:rsidR="00924096" w:rsidRPr="00BF338D" w:rsidRDefault="00924096" w:rsidP="00C259AB">
      <w:pPr>
        <w:pStyle w:val="IChOchemicalsequipment"/>
      </w:pPr>
      <w:r w:rsidRPr="00BF338D">
        <w:t>Wash-bottle with d</w:t>
      </w:r>
      <w:r w:rsidR="001B2061">
        <w:t>eionized</w:t>
      </w:r>
      <w:r w:rsidRPr="00BF338D">
        <w:t xml:space="preserve"> water</w:t>
      </w:r>
    </w:p>
    <w:p w14:paraId="699FD03A" w14:textId="77777777" w:rsidR="00924096" w:rsidRPr="00BF338D" w:rsidRDefault="00924096" w:rsidP="00C259AB">
      <w:pPr>
        <w:pStyle w:val="IChOchemicalsequipment"/>
      </w:pPr>
      <w:r w:rsidRPr="00BF338D">
        <w:t>Ultrasonic bath (if needed)</w:t>
      </w:r>
    </w:p>
    <w:p w14:paraId="3304410D" w14:textId="77777777" w:rsidR="00924096" w:rsidRPr="00DA42C4" w:rsidRDefault="00924096" w:rsidP="00DA42C4">
      <w:pPr>
        <w:pStyle w:val="IChOHeading2"/>
      </w:pPr>
      <w:bookmarkStart w:id="25" w:name="_Hlk502584753"/>
      <w:bookmarkStart w:id="26" w:name="_Hlk502250913"/>
      <w:r w:rsidRPr="00DA42C4">
        <w:t>Procedure</w:t>
      </w:r>
    </w:p>
    <w:bookmarkEnd w:id="25"/>
    <w:p w14:paraId="45404C7D" w14:textId="77777777" w:rsidR="00924096" w:rsidRPr="005930D2" w:rsidRDefault="00CB4B6A" w:rsidP="00DA42C4">
      <w:pPr>
        <w:pStyle w:val="IChOHeading3"/>
      </w:pPr>
      <w:r>
        <w:t>I</w:t>
      </w:r>
      <w:r w:rsidR="00924096" w:rsidRPr="005930D2">
        <w:t xml:space="preserve">. Preparation of </w:t>
      </w:r>
      <w:r w:rsidR="00DE5A26">
        <w:t>s</w:t>
      </w:r>
      <w:r w:rsidR="00380168">
        <w:t xml:space="preserve">tock </w:t>
      </w:r>
      <w:r w:rsidR="00DE5A26">
        <w:t>s</w:t>
      </w:r>
      <w:r w:rsidR="00924096" w:rsidRPr="005930D2">
        <w:t>olutions</w:t>
      </w:r>
    </w:p>
    <w:p w14:paraId="4EC33D2A" w14:textId="3EDC4187" w:rsidR="00924096" w:rsidRPr="00C259AB" w:rsidRDefault="007075B1" w:rsidP="00C259AB">
      <w:pPr>
        <w:pStyle w:val="IChOtextnormal"/>
        <w:rPr>
          <w:i/>
        </w:rPr>
      </w:pPr>
      <w:r>
        <w:rPr>
          <w:i/>
        </w:rPr>
        <w:t>Note</w:t>
      </w:r>
      <w:r w:rsidR="00924096" w:rsidRPr="00C259AB">
        <w:rPr>
          <w:i/>
        </w:rPr>
        <w:t xml:space="preserve">: </w:t>
      </w:r>
      <w:r w:rsidR="00380168" w:rsidRPr="007075B1">
        <w:t xml:space="preserve">This part may be omitted if reagents are supplied as solutions. It must be noted, however, that results will depend on storage </w:t>
      </w:r>
      <w:r w:rsidR="001124DA" w:rsidRPr="007075B1">
        <w:t xml:space="preserve">time </w:t>
      </w:r>
      <w:r w:rsidR="00380168" w:rsidRPr="007075B1">
        <w:t>and conditions.</w:t>
      </w:r>
    </w:p>
    <w:p w14:paraId="330E415C" w14:textId="62473C1E" w:rsidR="00924096" w:rsidRPr="005930D2" w:rsidRDefault="00380168" w:rsidP="00C259AB">
      <w:pPr>
        <w:pStyle w:val="IChOtextnormal"/>
      </w:pPr>
      <w:r w:rsidRPr="00380168">
        <w:t xml:space="preserve">Mix solid cerium(III) sulfate with some water and transfer the suspension quantitatively into </w:t>
      </w:r>
      <w:r w:rsidR="00751D81">
        <w:t>a</w:t>
      </w:r>
      <w:r w:rsidR="00103579">
        <w:t> </w:t>
      </w:r>
      <w:r w:rsidRPr="00380168">
        <w:t>volumetric flask charged with 1.5 cm</w:t>
      </w:r>
      <w:r w:rsidRPr="00380168">
        <w:rPr>
          <w:vertAlign w:val="superscript"/>
        </w:rPr>
        <w:t>3</w:t>
      </w:r>
      <w:r w:rsidRPr="00380168">
        <w:t xml:space="preserve"> of 1.50 M sulfuric acid solution. </w:t>
      </w:r>
      <w:r w:rsidR="00A968FB">
        <w:t>Add enough water to dissolve and, i</w:t>
      </w:r>
      <w:r w:rsidRPr="00380168">
        <w:t xml:space="preserve">f needed, treat with ultrasound. Then, </w:t>
      </w:r>
      <w:r w:rsidR="00CA5610">
        <w:t>add water</w:t>
      </w:r>
      <w:r w:rsidR="001124DA">
        <w:t xml:space="preserve"> to the mark</w:t>
      </w:r>
      <w:r w:rsidRPr="00380168">
        <w:t xml:space="preserve">, transfer </w:t>
      </w:r>
      <w:r w:rsidR="00CA5610">
        <w:t>the solution</w:t>
      </w:r>
      <w:r w:rsidRPr="00380168">
        <w:t xml:space="preserve"> into the stock bottle and wash the flask well. Repeat the procedure with bromate(V) and malonic acid, </w:t>
      </w:r>
      <w:r w:rsidR="00751D81">
        <w:t>except</w:t>
      </w:r>
      <w:r w:rsidRPr="00380168">
        <w:t xml:space="preserve"> adding any sulfuric acid.</w:t>
      </w:r>
    </w:p>
    <w:bookmarkEnd w:id="26"/>
    <w:p w14:paraId="44EE3CBD" w14:textId="77777777" w:rsidR="00924096" w:rsidRPr="0020058A" w:rsidRDefault="00CB4B6A" w:rsidP="00DA42C4">
      <w:pPr>
        <w:pStyle w:val="IChOHeading3"/>
      </w:pPr>
      <w:r>
        <w:t>II</w:t>
      </w:r>
      <w:r w:rsidR="00924096" w:rsidRPr="0020058A">
        <w:t xml:space="preserve">. Setting up and </w:t>
      </w:r>
      <w:r w:rsidR="00DE5A26">
        <w:t>g</w:t>
      </w:r>
      <w:r w:rsidR="00924096" w:rsidRPr="0020058A">
        <w:t xml:space="preserve">etting </w:t>
      </w:r>
      <w:r w:rsidR="00DE5A26">
        <w:t>f</w:t>
      </w:r>
      <w:r w:rsidR="00924096" w:rsidRPr="0020058A">
        <w:t xml:space="preserve">amiliar with the BZ </w:t>
      </w:r>
      <w:r w:rsidR="00DE5A26">
        <w:t>o</w:t>
      </w:r>
      <w:r w:rsidR="00924096" w:rsidRPr="0020058A">
        <w:t>scillator</w:t>
      </w:r>
    </w:p>
    <w:p w14:paraId="029D0218" w14:textId="4D3A9042" w:rsidR="00380168" w:rsidRPr="00380168" w:rsidRDefault="00380168" w:rsidP="00D6752E">
      <w:pPr>
        <w:pStyle w:val="IChOtextnormal"/>
        <w:numPr>
          <w:ilvl w:val="0"/>
          <w:numId w:val="3"/>
        </w:numPr>
        <w:ind w:left="284" w:hanging="284"/>
      </w:pPr>
      <w:r w:rsidRPr="00380168">
        <w:t xml:space="preserve">Select pipettes of appropriate </w:t>
      </w:r>
      <w:r w:rsidR="00A968FB">
        <w:t>volumes</w:t>
      </w:r>
      <w:r w:rsidRPr="00380168">
        <w:t>, one for each stock solution plus one for water.</w:t>
      </w:r>
    </w:p>
    <w:p w14:paraId="5C66079E" w14:textId="28B1F98C" w:rsidR="00380168" w:rsidRPr="00380168" w:rsidRDefault="00380168" w:rsidP="00D6752E">
      <w:pPr>
        <w:pStyle w:val="IChOtextnormal"/>
        <w:numPr>
          <w:ilvl w:val="0"/>
          <w:numId w:val="3"/>
        </w:numPr>
        <w:ind w:left="284" w:hanging="284"/>
      </w:pPr>
      <w:r w:rsidRPr="00380168">
        <w:t>To assemble the apparatus, connect the jacketed beaker to the circulating thermostat and fix it on the magnetic stirrer with a clamp. Turn on the thermostat</w:t>
      </w:r>
      <w:r w:rsidR="005E4C16">
        <w:t xml:space="preserve"> and</w:t>
      </w:r>
      <w:r w:rsidRPr="00380168">
        <w:t xml:space="preserve"> </w:t>
      </w:r>
      <w:r w:rsidR="005E4C16">
        <w:t>set the temperature to 25.0 </w:t>
      </w:r>
      <w:r w:rsidRPr="00380168">
        <w:t>°C.</w:t>
      </w:r>
    </w:p>
    <w:p w14:paraId="513F1B61" w14:textId="77777777" w:rsidR="00380168" w:rsidRPr="00380168" w:rsidRDefault="00380168" w:rsidP="00D6752E">
      <w:pPr>
        <w:pStyle w:val="IChOtextnormal"/>
        <w:numPr>
          <w:ilvl w:val="0"/>
          <w:numId w:val="3"/>
        </w:numPr>
        <w:ind w:left="284" w:hanging="284"/>
      </w:pPr>
      <w:r w:rsidRPr="00380168">
        <w:t>Charge the jacketed beaker with 10.0 cm</w:t>
      </w:r>
      <w:r w:rsidRPr="00380168">
        <w:rPr>
          <w:vertAlign w:val="superscript"/>
        </w:rPr>
        <w:t>3</w:t>
      </w:r>
      <w:r w:rsidRPr="00380168">
        <w:t xml:space="preserve"> water, 10.0 cm</w:t>
      </w:r>
      <w:r w:rsidRPr="00380168">
        <w:rPr>
          <w:vertAlign w:val="superscript"/>
        </w:rPr>
        <w:t>3</w:t>
      </w:r>
      <w:r w:rsidRPr="00380168">
        <w:t xml:space="preserve"> sulfuric acid solution, 3.0 cm</w:t>
      </w:r>
      <w:r w:rsidRPr="00380168">
        <w:rPr>
          <w:vertAlign w:val="superscript"/>
        </w:rPr>
        <w:t>3</w:t>
      </w:r>
      <w:r w:rsidRPr="00380168">
        <w:t xml:space="preserve"> malonic acid solution, 3.0 cm</w:t>
      </w:r>
      <w:r w:rsidRPr="00380168">
        <w:rPr>
          <w:vertAlign w:val="superscript"/>
        </w:rPr>
        <w:t>3</w:t>
      </w:r>
      <w:r w:rsidRPr="00380168">
        <w:t xml:space="preserve"> cerium(III) solution, and 1.0 cm</w:t>
      </w:r>
      <w:r w:rsidRPr="00380168">
        <w:rPr>
          <w:vertAlign w:val="superscript"/>
        </w:rPr>
        <w:t>3</w:t>
      </w:r>
      <w:r w:rsidRPr="00380168">
        <w:t xml:space="preserve"> ferroin solution.</w:t>
      </w:r>
    </w:p>
    <w:p w14:paraId="7D0A470E" w14:textId="32E340C9" w:rsidR="00380168" w:rsidRPr="00380168" w:rsidRDefault="00380168" w:rsidP="00D6752E">
      <w:pPr>
        <w:pStyle w:val="IChOtextnormal"/>
        <w:numPr>
          <w:ilvl w:val="0"/>
          <w:numId w:val="3"/>
        </w:numPr>
        <w:ind w:left="284" w:hanging="284"/>
      </w:pPr>
      <w:r w:rsidRPr="00380168">
        <w:t>If the stirr</w:t>
      </w:r>
      <w:r w:rsidR="00A968FB">
        <w:t xml:space="preserve">ing </w:t>
      </w:r>
      <w:r w:rsidR="00CA5610">
        <w:t xml:space="preserve">intensity </w:t>
      </w:r>
      <w:r w:rsidRPr="00380168">
        <w:t xml:space="preserve">is not set for you, </w:t>
      </w:r>
      <w:r w:rsidR="00052073">
        <w:t xml:space="preserve">you will need to </w:t>
      </w:r>
      <w:r w:rsidRPr="00380168">
        <w:t xml:space="preserve">find </w:t>
      </w:r>
      <w:r w:rsidR="00052073">
        <w:t>i</w:t>
      </w:r>
      <w:r w:rsidRPr="00380168">
        <w:t>t</w:t>
      </w:r>
      <w:r w:rsidR="00052073">
        <w:t xml:space="preserve">. It </w:t>
      </w:r>
      <w:r w:rsidRPr="00380168">
        <w:t xml:space="preserve">should be as high as possible, but the vortex must not be so deep that bubbles of air get stirred into the solution. Once you </w:t>
      </w:r>
      <w:r w:rsidR="0098049A">
        <w:t>set</w:t>
      </w:r>
      <w:r w:rsidR="0098049A" w:rsidRPr="00380168">
        <w:t xml:space="preserve"> </w:t>
      </w:r>
      <w:r w:rsidRPr="00380168">
        <w:t>the right stirring intensity, maintain this setting during all your work.</w:t>
      </w:r>
    </w:p>
    <w:p w14:paraId="0E54D6BB" w14:textId="58015B6B" w:rsidR="00380168" w:rsidRPr="002C6AF9" w:rsidRDefault="00380168" w:rsidP="00827C9E">
      <w:pPr>
        <w:pStyle w:val="IChOtextnormal"/>
        <w:ind w:left="284"/>
      </w:pPr>
      <w:r w:rsidRPr="00380168">
        <w:rPr>
          <w:i/>
        </w:rPr>
        <w:t>N</w:t>
      </w:r>
      <w:r w:rsidR="002C6AF9">
        <w:rPr>
          <w:i/>
        </w:rPr>
        <w:t>ote</w:t>
      </w:r>
      <w:r w:rsidRPr="00380168">
        <w:rPr>
          <w:i/>
        </w:rPr>
        <w:t xml:space="preserve">: </w:t>
      </w:r>
      <w:r w:rsidRPr="009E03D9">
        <w:t>The results can vary significantly with stirring intensity, just as they depend on the overall geometry of the reactor vessel, of the stir bar etc. If the results are to be compared against benchmark values, all these parameters must be preset and fixed carefully.</w:t>
      </w:r>
    </w:p>
    <w:p w14:paraId="67BE741C" w14:textId="091224FC" w:rsidR="00380168" w:rsidRPr="00380168" w:rsidRDefault="00380168" w:rsidP="00D6752E">
      <w:pPr>
        <w:pStyle w:val="IChOtextnormal"/>
        <w:numPr>
          <w:ilvl w:val="0"/>
          <w:numId w:val="3"/>
        </w:numPr>
        <w:ind w:left="284" w:hanging="284"/>
      </w:pPr>
      <w:r w:rsidRPr="00380168">
        <w:t>Start the reaction by adding 3.0 cm</w:t>
      </w:r>
      <w:r w:rsidRPr="00380168">
        <w:rPr>
          <w:vertAlign w:val="superscript"/>
        </w:rPr>
        <w:t>3</w:t>
      </w:r>
      <w:r w:rsidRPr="00380168">
        <w:t xml:space="preserve"> of the bromate(V) solution. Initially, the solution will maintain one </w:t>
      </w:r>
      <w:r w:rsidR="004334F1">
        <w:t>colour</w:t>
      </w:r>
      <w:r w:rsidRPr="00380168">
        <w:t xml:space="preserve"> and then it will start changing gradually.</w:t>
      </w:r>
      <w:r w:rsidR="000B2181">
        <w:t xml:space="preserve"> At some point, there will be a </w:t>
      </w:r>
      <w:r w:rsidRPr="00380168">
        <w:t xml:space="preserve">sudden </w:t>
      </w:r>
      <w:r w:rsidR="004334F1">
        <w:t>colour</w:t>
      </w:r>
      <w:r w:rsidRPr="00380168">
        <w:t xml:space="preserve"> </w:t>
      </w:r>
      <w:r w:rsidR="00751D81">
        <w:t>change</w:t>
      </w:r>
      <w:r w:rsidRPr="00380168">
        <w:t xml:space="preserve"> that will restore the first </w:t>
      </w:r>
      <w:r w:rsidR="004334F1">
        <w:t>colour</w:t>
      </w:r>
      <w:r w:rsidRPr="00380168">
        <w:t xml:space="preserve">. </w:t>
      </w:r>
      <w:r w:rsidRPr="00665128">
        <w:t>This colo</w:t>
      </w:r>
      <w:r w:rsidR="00A968FB" w:rsidRPr="00665128">
        <w:t>u</w:t>
      </w:r>
      <w:r w:rsidRPr="00665128">
        <w:t xml:space="preserve">r cycle will </w:t>
      </w:r>
      <w:r w:rsidR="00665128" w:rsidRPr="00751D81">
        <w:t xml:space="preserve">be </w:t>
      </w:r>
      <w:r w:rsidRPr="00665128">
        <w:t>repeat</w:t>
      </w:r>
      <w:r w:rsidR="00665128">
        <w:t>ed</w:t>
      </w:r>
      <w:r w:rsidRPr="00380168">
        <w:t>. Note down the colo</w:t>
      </w:r>
      <w:r w:rsidR="00A968FB">
        <w:t>u</w:t>
      </w:r>
      <w:r w:rsidRPr="00380168">
        <w:t>r changes.</w:t>
      </w:r>
    </w:p>
    <w:p w14:paraId="10794E83" w14:textId="20C10C4B" w:rsidR="00924096" w:rsidRPr="005930D2" w:rsidRDefault="00CB4B6A" w:rsidP="00DA42C4">
      <w:pPr>
        <w:pStyle w:val="IChOHeading3"/>
      </w:pPr>
      <w:r>
        <w:t>III</w:t>
      </w:r>
      <w:r w:rsidR="00751D81">
        <w:t>. Determining</w:t>
      </w:r>
      <w:r w:rsidR="00924096" w:rsidRPr="005930D2">
        <w:t xml:space="preserve"> the </w:t>
      </w:r>
      <w:r w:rsidR="00DE5A26">
        <w:t>b</w:t>
      </w:r>
      <w:r w:rsidR="00924096" w:rsidRPr="005930D2">
        <w:t xml:space="preserve">uilding </w:t>
      </w:r>
      <w:r w:rsidR="00DE5A26">
        <w:t>b</w:t>
      </w:r>
      <w:r w:rsidR="00924096" w:rsidRPr="005930D2">
        <w:t xml:space="preserve">locks of the BZ </w:t>
      </w:r>
      <w:r w:rsidR="00DE5A26">
        <w:t>c</w:t>
      </w:r>
      <w:r w:rsidR="00924096" w:rsidRPr="005930D2">
        <w:t>hemistry</w:t>
      </w:r>
    </w:p>
    <w:p w14:paraId="18C5A021" w14:textId="6AAFF6DD" w:rsidR="00380168" w:rsidRPr="00380168" w:rsidRDefault="00380168" w:rsidP="00D6752E">
      <w:pPr>
        <w:pStyle w:val="IChOtextnormal"/>
        <w:numPr>
          <w:ilvl w:val="0"/>
          <w:numId w:val="4"/>
        </w:numPr>
        <w:ind w:left="284" w:hanging="284"/>
      </w:pPr>
      <w:r w:rsidRPr="00380168">
        <w:t xml:space="preserve">Prepare a BZ oscillator mixture with the same concentrations of sulfuric acid, malonic </w:t>
      </w:r>
      <w:r w:rsidR="00827C9E">
        <w:t>acid and bromate(V) as in Part II</w:t>
      </w:r>
      <w:r w:rsidRPr="00380168">
        <w:t xml:space="preserve">, but </w:t>
      </w:r>
      <w:r w:rsidR="00751D81">
        <w:t>omit</w:t>
      </w:r>
      <w:r w:rsidRPr="00380168">
        <w:t xml:space="preserve"> the metal catalysts – cerium(III</w:t>
      </w:r>
      <w:r w:rsidR="000B2181">
        <w:t>) and ferroin. Instead, add 3.0 </w:t>
      </w:r>
      <w:r w:rsidRPr="00380168">
        <w:t>cm</w:t>
      </w:r>
      <w:r w:rsidRPr="00380168">
        <w:rPr>
          <w:vertAlign w:val="superscript"/>
        </w:rPr>
        <w:t>3</w:t>
      </w:r>
      <w:r w:rsidRPr="00380168">
        <w:t xml:space="preserve"> of the bromide stock solution and increase the volume of water</w:t>
      </w:r>
      <w:r w:rsidR="00665128">
        <w:t xml:space="preserve"> accordingly</w:t>
      </w:r>
      <w:r w:rsidRPr="00380168">
        <w:t xml:space="preserve"> to </w:t>
      </w:r>
      <w:r w:rsidRPr="00380168">
        <w:lastRenderedPageBreak/>
        <w:t>keep the total volume at 30 cm</w:t>
      </w:r>
      <w:r w:rsidRPr="00380168">
        <w:rPr>
          <w:vertAlign w:val="superscript"/>
        </w:rPr>
        <w:t>3</w:t>
      </w:r>
      <w:r w:rsidRPr="00380168">
        <w:t>. Note the colo</w:t>
      </w:r>
      <w:r w:rsidR="00A968FB">
        <w:t>u</w:t>
      </w:r>
      <w:r w:rsidRPr="00380168">
        <w:t>r changes after you start the reaction by adding the bromate(V) solution.</w:t>
      </w:r>
    </w:p>
    <w:p w14:paraId="709CCFBA" w14:textId="4C50C203" w:rsidR="00380168" w:rsidRPr="00380168" w:rsidRDefault="00380168" w:rsidP="00D6752E">
      <w:pPr>
        <w:pStyle w:val="IChOtextnormal"/>
        <w:numPr>
          <w:ilvl w:val="0"/>
          <w:numId w:val="4"/>
        </w:numPr>
        <w:ind w:left="284" w:hanging="284"/>
      </w:pPr>
      <w:r w:rsidRPr="00380168">
        <w:t xml:space="preserve">Prepare a BZ oscillator mixture with the same concentrations of sulfuric acid, cerium(III), ferroin and bromate(V) as in Part </w:t>
      </w:r>
      <w:r w:rsidR="00827C9E">
        <w:t>II</w:t>
      </w:r>
      <w:r w:rsidRPr="00380168">
        <w:t xml:space="preserve">, but </w:t>
      </w:r>
      <w:r w:rsidR="00751D81">
        <w:t>omit</w:t>
      </w:r>
      <w:r w:rsidRPr="00380168">
        <w:t xml:space="preserve"> the malonic acid. Instead, add the same volume of the bromide stock solution. </w:t>
      </w:r>
      <w:r w:rsidR="00751D81">
        <w:t>As indicated by</w:t>
      </w:r>
      <w:r w:rsidRPr="00380168">
        <w:t xml:space="preserve"> </w:t>
      </w:r>
      <w:r w:rsidR="00751D81">
        <w:t xml:space="preserve">a </w:t>
      </w:r>
      <w:r w:rsidRPr="00380168">
        <w:t xml:space="preserve">thermometer, wait until the solution temperature has stabilized, and record the reading. Finally, </w:t>
      </w:r>
      <w:r w:rsidR="00751D81">
        <w:t>once</w:t>
      </w:r>
      <w:r w:rsidRPr="00380168">
        <w:t xml:space="preserve"> you begin adding 3.0 cm</w:t>
      </w:r>
      <w:r w:rsidRPr="00380168">
        <w:rPr>
          <w:vertAlign w:val="superscript"/>
        </w:rPr>
        <w:t>3</w:t>
      </w:r>
      <w:r w:rsidRPr="00380168">
        <w:t xml:space="preserve"> of the bromate(V) solution, </w:t>
      </w:r>
      <w:r w:rsidR="00BD67E7">
        <w:t xml:space="preserve">immediately </w:t>
      </w:r>
      <w:r w:rsidRPr="00380168">
        <w:t xml:space="preserve">start the stop-watch. Note how the </w:t>
      </w:r>
      <w:r w:rsidR="004334F1">
        <w:t>colour</w:t>
      </w:r>
      <w:r w:rsidRPr="00380168">
        <w:t xml:space="preserve"> of the reaction mixture develops, and record the time when the </w:t>
      </w:r>
      <w:r w:rsidR="004334F1">
        <w:t>colour</w:t>
      </w:r>
      <w:r w:rsidRPr="00380168">
        <w:t xml:space="preserve"> changes abruptly.</w:t>
      </w:r>
    </w:p>
    <w:p w14:paraId="4ADA062F" w14:textId="77777777" w:rsidR="00924096" w:rsidRPr="00DA42C4" w:rsidRDefault="00CB4B6A" w:rsidP="00DA42C4">
      <w:pPr>
        <w:pStyle w:val="IChOHeading3"/>
      </w:pPr>
      <w:r>
        <w:t>IV</w:t>
      </w:r>
      <w:r w:rsidR="00924096" w:rsidRPr="00DA42C4">
        <w:t xml:space="preserve">. </w:t>
      </w:r>
      <w:r w:rsidR="00380168">
        <w:t xml:space="preserve">Timing the </w:t>
      </w:r>
      <w:r w:rsidR="00DE5A26">
        <w:t>o</w:t>
      </w:r>
      <w:r w:rsidR="00380168">
        <w:t xml:space="preserve">scillations for </w:t>
      </w:r>
      <w:r w:rsidR="00DE5A26">
        <w:t>v</w:t>
      </w:r>
      <w:r w:rsidR="00380168">
        <w:t xml:space="preserve">arious </w:t>
      </w:r>
      <w:r w:rsidR="00DE5A26">
        <w:t>a</w:t>
      </w:r>
      <w:r w:rsidR="00380168">
        <w:t xml:space="preserve">mounts of </w:t>
      </w:r>
      <w:r w:rsidR="00DE5A26">
        <w:t>c</w:t>
      </w:r>
      <w:r w:rsidR="00380168">
        <w:t>erium(III)</w:t>
      </w:r>
    </w:p>
    <w:p w14:paraId="292C1D68" w14:textId="3F31CB40" w:rsidR="00380168" w:rsidRPr="00380168" w:rsidRDefault="00380168" w:rsidP="00D6752E">
      <w:pPr>
        <w:pStyle w:val="IChOtextnormal"/>
        <w:numPr>
          <w:ilvl w:val="0"/>
          <w:numId w:val="5"/>
        </w:numPr>
        <w:ind w:left="284" w:hanging="284"/>
      </w:pPr>
      <w:r w:rsidRPr="00380168">
        <w:t xml:space="preserve">Prepare a BZ oscillator mixture with the same concentrations of sulfuric acid, malonic acid, ferroin and bromate(V) as in Part </w:t>
      </w:r>
      <w:r w:rsidR="00827C9E">
        <w:t>II</w:t>
      </w:r>
      <w:r w:rsidRPr="00380168">
        <w:t xml:space="preserve">, but </w:t>
      </w:r>
      <w:r w:rsidR="00665128">
        <w:t xml:space="preserve">only half of the </w:t>
      </w:r>
      <w:r w:rsidRPr="00380168">
        <w:t xml:space="preserve">volume of cerium(III) solution. Do not add any bromide solution, </w:t>
      </w:r>
      <w:r w:rsidR="00665128">
        <w:t xml:space="preserve">but </w:t>
      </w:r>
      <w:r w:rsidRPr="00380168">
        <w:t xml:space="preserve">increase the volume of water </w:t>
      </w:r>
      <w:r w:rsidR="00665128">
        <w:t xml:space="preserve">accordingly </w:t>
      </w:r>
      <w:r w:rsidRPr="00380168">
        <w:t xml:space="preserve">to keep the total </w:t>
      </w:r>
      <w:r w:rsidR="00BD67E7">
        <w:t xml:space="preserve">volume of the </w:t>
      </w:r>
      <w:r w:rsidRPr="00380168">
        <w:t>mixture at 30 cm</w:t>
      </w:r>
      <w:r w:rsidRPr="00380168">
        <w:rPr>
          <w:vertAlign w:val="superscript"/>
        </w:rPr>
        <w:t>3</w:t>
      </w:r>
      <w:r w:rsidRPr="00380168">
        <w:t>. Wait until the solution temperature has stabilized and record the reading.</w:t>
      </w:r>
    </w:p>
    <w:p w14:paraId="1C70DA94" w14:textId="5219D003" w:rsidR="00380168" w:rsidRPr="00380168" w:rsidRDefault="00380168" w:rsidP="00D6752E">
      <w:pPr>
        <w:pStyle w:val="IChOtextnormal"/>
        <w:numPr>
          <w:ilvl w:val="0"/>
          <w:numId w:val="5"/>
        </w:numPr>
        <w:ind w:left="284" w:hanging="284"/>
      </w:pPr>
      <w:r w:rsidRPr="00380168">
        <w:t xml:space="preserve">Finally, </w:t>
      </w:r>
      <w:r w:rsidR="00BD67E7">
        <w:t>once</w:t>
      </w:r>
      <w:r w:rsidRPr="00380168">
        <w:t xml:space="preserve"> you begin adding 3.0 cm</w:t>
      </w:r>
      <w:r w:rsidRPr="00380168">
        <w:rPr>
          <w:vertAlign w:val="superscript"/>
        </w:rPr>
        <w:t>3</w:t>
      </w:r>
      <w:r w:rsidRPr="00380168">
        <w:t xml:space="preserve"> of the bromate(V) solution,</w:t>
      </w:r>
      <w:r w:rsidR="00BD67E7">
        <w:t xml:space="preserve"> immediately</w:t>
      </w:r>
      <w:r w:rsidRPr="00380168">
        <w:t xml:space="preserve"> start the stop</w:t>
      </w:r>
      <w:r w:rsidR="005E4C16">
        <w:noBreakHyphen/>
      </w:r>
      <w:r w:rsidRPr="00380168">
        <w:t xml:space="preserve">watch. Every time </w:t>
      </w:r>
      <w:r w:rsidR="00BD67E7">
        <w:t>a</w:t>
      </w:r>
      <w:r w:rsidRPr="00380168">
        <w:t xml:space="preserve"> sudden </w:t>
      </w:r>
      <w:r w:rsidR="004334F1">
        <w:t>colour</w:t>
      </w:r>
      <w:r w:rsidRPr="00380168">
        <w:t xml:space="preserve"> transition </w:t>
      </w:r>
      <w:r w:rsidR="00BD67E7">
        <w:t xml:space="preserve">occurs, hence indicating </w:t>
      </w:r>
      <w:r w:rsidRPr="00380168">
        <w:t xml:space="preserve">a new </w:t>
      </w:r>
      <w:r w:rsidR="004334F1">
        <w:t>colour</w:t>
      </w:r>
      <w:r w:rsidRPr="00380168">
        <w:t xml:space="preserve"> cycle</w:t>
      </w:r>
      <w:r w:rsidR="00BD67E7">
        <w:t xml:space="preserve"> has begun</w:t>
      </w:r>
      <w:r w:rsidRPr="00380168">
        <w:t xml:space="preserve">, press the SPLIT button to read the exact time while continuing </w:t>
      </w:r>
      <w:r w:rsidR="00BD67E7">
        <w:t>to time</w:t>
      </w:r>
      <w:r w:rsidRPr="00380168">
        <w:t>. In this way, record the times of the first four sudden colo</w:t>
      </w:r>
      <w:r w:rsidR="00665128">
        <w:t>u</w:t>
      </w:r>
      <w:r w:rsidRPr="00380168">
        <w:t>r transitions.</w:t>
      </w:r>
    </w:p>
    <w:p w14:paraId="307E114B" w14:textId="77777777" w:rsidR="00380168" w:rsidRPr="00380168" w:rsidRDefault="00380168" w:rsidP="00D6752E">
      <w:pPr>
        <w:pStyle w:val="IChOtextnormal"/>
        <w:numPr>
          <w:ilvl w:val="0"/>
          <w:numId w:val="5"/>
        </w:numPr>
        <w:ind w:left="284" w:hanging="284"/>
      </w:pPr>
      <w:r w:rsidRPr="00380168">
        <w:t>Repeat the same timing procedure with the original volume of cerium(III) solution, 3.0 cm</w:t>
      </w:r>
      <w:r w:rsidRPr="00380168">
        <w:rPr>
          <w:vertAlign w:val="superscript"/>
        </w:rPr>
        <w:t>3</w:t>
      </w:r>
      <w:r w:rsidRPr="00380168">
        <w:t>.</w:t>
      </w:r>
    </w:p>
    <w:p w14:paraId="6F6A468E" w14:textId="77777777" w:rsidR="00924096" w:rsidRPr="005930D2" w:rsidRDefault="00CB4B6A" w:rsidP="00DA42C4">
      <w:pPr>
        <w:pStyle w:val="IChOHeading3"/>
      </w:pPr>
      <w:r>
        <w:t>V</w:t>
      </w:r>
      <w:r w:rsidR="00924096" w:rsidRPr="005930D2">
        <w:t xml:space="preserve">. Temperature </w:t>
      </w:r>
      <w:r w:rsidR="00DE5A26">
        <w:t>d</w:t>
      </w:r>
      <w:r w:rsidR="00924096" w:rsidRPr="005930D2">
        <w:t>ependence</w:t>
      </w:r>
    </w:p>
    <w:p w14:paraId="5B21AD65" w14:textId="2523A191" w:rsidR="00924096" w:rsidRPr="005930D2" w:rsidRDefault="00380168" w:rsidP="00C259AB">
      <w:pPr>
        <w:pStyle w:val="IChOtextnormal"/>
      </w:pPr>
      <w:r>
        <w:t xml:space="preserve">Repeat the same timing procedure with the same BZ oscillator that you observed </w:t>
      </w:r>
      <w:r w:rsidR="004C7521">
        <w:t xml:space="preserve">in Part IV.3 </w:t>
      </w:r>
      <w:r>
        <w:t>at approximately 25 °C, with 3.0 cm</w:t>
      </w:r>
      <w:r w:rsidRPr="00CA35D7">
        <w:rPr>
          <w:vertAlign w:val="superscript"/>
        </w:rPr>
        <w:t>3</w:t>
      </w:r>
      <w:r>
        <w:t xml:space="preserve"> of the cerium(III) solution, but increase the temperature setting on the thermostat to 27.0 °C, 29.0 °C, 31.0 °C and</w:t>
      </w:r>
      <w:r w:rsidR="004C7521">
        <w:t xml:space="preserve"> </w:t>
      </w:r>
      <w:r>
        <w:t>33.0 °C. For each temperature</w:t>
      </w:r>
      <w:r w:rsidR="009A52F0">
        <w:t>,</w:t>
      </w:r>
      <w:r>
        <w:t xml:space="preserve"> record the times of the first four sudden colo</w:t>
      </w:r>
      <w:r w:rsidR="004C7521">
        <w:t>u</w:t>
      </w:r>
      <w:r>
        <w:t xml:space="preserve">r </w:t>
      </w:r>
      <w:r w:rsidR="00BD67E7">
        <w:t>changes</w:t>
      </w:r>
      <w:r>
        <w:t>.</w:t>
      </w:r>
    </w:p>
    <w:p w14:paraId="3605E69D" w14:textId="77777777" w:rsidR="00924096" w:rsidRPr="0073075D" w:rsidRDefault="00924096" w:rsidP="00DA42C4">
      <w:pPr>
        <w:pStyle w:val="IChOHeading2"/>
      </w:pPr>
      <w:bookmarkStart w:id="27" w:name="_Hlk502252036"/>
      <w:r w:rsidRPr="0073075D">
        <w:t xml:space="preserve">Data </w:t>
      </w:r>
      <w:r w:rsidR="00C02AB7">
        <w:t>Analysis and Q</w:t>
      </w:r>
      <w:r w:rsidRPr="0073075D">
        <w:t>uestions</w:t>
      </w:r>
    </w:p>
    <w:bookmarkEnd w:id="27"/>
    <w:p w14:paraId="1B6CF698" w14:textId="73C2C23D" w:rsidR="00B97E53" w:rsidRPr="00B97E53" w:rsidRDefault="00B97E53" w:rsidP="00B97E53">
      <w:pPr>
        <w:pStyle w:val="IChOtextnormal"/>
        <w:ind w:left="567" w:hanging="567"/>
      </w:pPr>
      <w:r>
        <w:t>P4.</w:t>
      </w:r>
      <w:r w:rsidRPr="00B97E53">
        <w:t>1</w:t>
      </w:r>
      <w:r w:rsidRPr="00B97E53">
        <w:tab/>
        <w:t>Write a balanced ionic equation for the chemical reaction responsible for the colo</w:t>
      </w:r>
      <w:r w:rsidR="004C7521">
        <w:t>u</w:t>
      </w:r>
      <w:r w:rsidRPr="00B97E53">
        <w:t xml:space="preserve">r observed when bromate(V) and bromide are mixed in </w:t>
      </w:r>
      <w:r w:rsidR="00BD67E7">
        <w:t xml:space="preserve">an </w:t>
      </w:r>
      <w:r w:rsidRPr="00B97E53">
        <w:t xml:space="preserve">acidic solution. Write a balanced equation </w:t>
      </w:r>
      <w:r w:rsidR="00BD67E7">
        <w:t>for</w:t>
      </w:r>
      <w:r w:rsidRPr="00B97E53">
        <w:t xml:space="preserve"> the chemical reaction responsible for the disappearance of this </w:t>
      </w:r>
      <w:r w:rsidR="004334F1">
        <w:t>colour</w:t>
      </w:r>
      <w:r w:rsidRPr="00B97E53">
        <w:t xml:space="preserve"> in the presence of malonic acid. Sum the two equations appropriately to </w:t>
      </w:r>
      <w:r w:rsidR="00BD67E7">
        <w:t>provide the</w:t>
      </w:r>
      <w:r w:rsidRPr="00B97E53">
        <w:t xml:space="preserve"> overall reaction that has taken place in the mixture when the </w:t>
      </w:r>
      <w:r w:rsidR="004334F1">
        <w:t>colour</w:t>
      </w:r>
      <w:r w:rsidRPr="00B97E53">
        <w:t xml:space="preserve"> has disappeared.</w:t>
      </w:r>
    </w:p>
    <w:p w14:paraId="3E3CEBBA" w14:textId="36020166" w:rsidR="00B97E53" w:rsidRPr="00B97E53" w:rsidRDefault="00B97E53" w:rsidP="00B97E53">
      <w:pPr>
        <w:pStyle w:val="IChOtextnormal"/>
        <w:ind w:left="567" w:hanging="567"/>
      </w:pPr>
      <w:r>
        <w:t>P4.</w:t>
      </w:r>
      <w:r w:rsidRPr="00B97E53">
        <w:t>2</w:t>
      </w:r>
      <w:r w:rsidRPr="00B97E53">
        <w:tab/>
        <w:t xml:space="preserve">Consider your observation in the reaction </w:t>
      </w:r>
      <w:r w:rsidR="0098049A">
        <w:t>in which</w:t>
      </w:r>
      <w:r w:rsidR="0098049A" w:rsidRPr="00B97E53">
        <w:t xml:space="preserve"> </w:t>
      </w:r>
      <w:r w:rsidRPr="00B97E53">
        <w:t>malonic acid (MA) was replaced with Br</w:t>
      </w:r>
      <w:r w:rsidR="0098049A">
        <w:rPr>
          <w:vertAlign w:val="superscript"/>
        </w:rPr>
        <w:t>−</w:t>
      </w:r>
      <w:r w:rsidRPr="00B97E53">
        <w:t xml:space="preserve">. </w:t>
      </w:r>
      <w:r w:rsidR="00827C9E">
        <w:t>Provided</w:t>
      </w:r>
      <w:r w:rsidRPr="00B97E53">
        <w:t xml:space="preserve"> that the recorded reaction time is proportional to [Br</w:t>
      </w:r>
      <w:r w:rsidR="0098049A">
        <w:rPr>
          <w:vertAlign w:val="superscript"/>
        </w:rPr>
        <w:t>−</w:t>
      </w:r>
      <w:r w:rsidRPr="00B97E53">
        <w:t>], calculate the rate at which [Br</w:t>
      </w:r>
      <w:r w:rsidR="0098049A">
        <w:rPr>
          <w:vertAlign w:val="superscript"/>
        </w:rPr>
        <w:t>−</w:t>
      </w:r>
      <w:r w:rsidRPr="00B97E53">
        <w:t>] is consumed. Using the average period of oscillation recorded in the BZ oscillator at 25 °C, calculate the concentration [Br</w:t>
      </w:r>
      <w:r w:rsidR="0098049A">
        <w:rPr>
          <w:vertAlign w:val="superscript"/>
        </w:rPr>
        <w:t>−</w:t>
      </w:r>
      <w:r w:rsidRPr="00B97E53">
        <w:t>] consumed in each cycle of the BZ oscillator. How much [MA] does this consume? Where does the Br</w:t>
      </w:r>
      <w:r w:rsidR="009A52F0">
        <w:rPr>
          <w:vertAlign w:val="superscript"/>
        </w:rPr>
        <w:t>−</w:t>
      </w:r>
      <w:r w:rsidRPr="00B97E53">
        <w:t xml:space="preserve"> for each cycle come from?</w:t>
      </w:r>
    </w:p>
    <w:p w14:paraId="6011D9B8" w14:textId="77777777" w:rsidR="00E81863" w:rsidRDefault="00B97E53" w:rsidP="00B97E53">
      <w:pPr>
        <w:pStyle w:val="IChOtextnormal"/>
        <w:ind w:left="567" w:hanging="567"/>
      </w:pPr>
      <w:r>
        <w:t>P4.</w:t>
      </w:r>
      <w:r w:rsidRPr="00B97E53">
        <w:t>3</w:t>
      </w:r>
      <w:r w:rsidRPr="00B97E53">
        <w:tab/>
      </w:r>
      <w:r w:rsidR="00E81863">
        <w:t>The most concise version of the BZ oscillations mechanism consist of steps that are all in the form of redox reactions with a simple 1:1:</w:t>
      </w:r>
      <w:r w:rsidR="00E81863" w:rsidRPr="00533C1C">
        <w:rPr>
          <w:i/>
        </w:rPr>
        <w:t>n</w:t>
      </w:r>
      <w:r w:rsidR="00E81863">
        <w:t xml:space="preserve"> stoichiometry:</w:t>
      </w:r>
    </w:p>
    <w:p w14:paraId="54984503" w14:textId="41E6C19F" w:rsidR="00E81863" w:rsidRDefault="00E81863" w:rsidP="00E81863">
      <w:pPr>
        <w:pStyle w:val="IChOtextnormal"/>
        <w:ind w:left="567"/>
        <w:jc w:val="center"/>
      </w:pPr>
      <w:r>
        <w:t xml:space="preserve">oxidizing-agent species + reducing-agent species + </w:t>
      </w:r>
      <w:r w:rsidRPr="00F1112A">
        <w:rPr>
          <w:i/>
        </w:rPr>
        <w:t>n</w:t>
      </w:r>
      <w:r>
        <w:t xml:space="preserve"> H</w:t>
      </w:r>
      <w:r w:rsidRPr="00F1112A">
        <w:rPr>
          <w:vertAlign w:val="superscript"/>
        </w:rPr>
        <w:t>+</w:t>
      </w:r>
      <w:r>
        <w:t xml:space="preserve"> = products   (</w:t>
      </w:r>
      <w:r w:rsidRPr="00931627">
        <w:rPr>
          <w:i/>
        </w:rPr>
        <w:t>n</w:t>
      </w:r>
      <w:r>
        <w:t xml:space="preserve"> can be 0, 1, 2, …)</w:t>
      </w:r>
    </w:p>
    <w:p w14:paraId="709C6173" w14:textId="7F8E1465" w:rsidR="00E81863" w:rsidRDefault="00E81863" w:rsidP="00E81863">
      <w:pPr>
        <w:pStyle w:val="IChOtextnormal"/>
        <w:ind w:left="567"/>
      </w:pPr>
      <w:r>
        <w:t>Usually, only a single organic step (bromomalonic acid cleavage with Ce</w:t>
      </w:r>
      <w:r w:rsidRPr="00B65D3A">
        <w:rPr>
          <w:vertAlign w:val="superscript"/>
        </w:rPr>
        <w:t>4+</w:t>
      </w:r>
      <w:r>
        <w:t xml:space="preserve">) is included, and the stoichiometry of its products is traditionally formulated as adjustable. In the inorganic subset, however, all steps are perfectly balanced, and stoichiometric coefficients </w:t>
      </w:r>
      <w:r>
        <w:lastRenderedPageBreak/>
        <w:t xml:space="preserve">are always integers, even for all the products. Only the following bromine-containing species are </w:t>
      </w:r>
      <w:r w:rsidR="00AA5CCE">
        <w:t>considered</w:t>
      </w:r>
      <w:r>
        <w:t xml:space="preserve">: </w:t>
      </w:r>
      <w:r w:rsidRPr="00517381">
        <w:t>Br</w:t>
      </w:r>
      <w:r w:rsidR="0098049A">
        <w:rPr>
          <w:vertAlign w:val="superscript"/>
        </w:rPr>
        <w:t>−</w:t>
      </w:r>
      <w:r w:rsidRPr="00517381">
        <w:t>, Br</w:t>
      </w:r>
      <w:r w:rsidRPr="00517381">
        <w:rPr>
          <w:vertAlign w:val="subscript"/>
        </w:rPr>
        <w:t>2</w:t>
      </w:r>
      <w:r w:rsidRPr="00517381">
        <w:t>, HBrO, HBrO</w:t>
      </w:r>
      <w:r w:rsidRPr="00517381">
        <w:rPr>
          <w:vertAlign w:val="subscript"/>
        </w:rPr>
        <w:t>2</w:t>
      </w:r>
      <w:r w:rsidRPr="00517381">
        <w:t>, BrO</w:t>
      </w:r>
      <w:r w:rsidRPr="00517381">
        <w:rPr>
          <w:vertAlign w:val="subscript"/>
        </w:rPr>
        <w:t>2</w:t>
      </w:r>
      <w:r>
        <w:t>,</w:t>
      </w:r>
      <w:r w:rsidRPr="00517381">
        <w:t xml:space="preserve"> BrO</w:t>
      </w:r>
      <w:r w:rsidRPr="00517381">
        <w:rPr>
          <w:vertAlign w:val="subscript"/>
        </w:rPr>
        <w:t>3</w:t>
      </w:r>
      <w:r w:rsidR="0098049A">
        <w:rPr>
          <w:vertAlign w:val="superscript"/>
        </w:rPr>
        <w:t>−</w:t>
      </w:r>
      <w:r>
        <w:t>.</w:t>
      </w:r>
    </w:p>
    <w:p w14:paraId="422C157D" w14:textId="6C47D75C" w:rsidR="00B97E53" w:rsidRPr="00B97E53" w:rsidRDefault="00E81863" w:rsidP="00B10657">
      <w:pPr>
        <w:pStyle w:val="IChOtextnormal"/>
        <w:ind w:left="567"/>
      </w:pPr>
      <w:r>
        <w:t xml:space="preserve">How many balanced equations that satisfy these criteria can you write for the step of </w:t>
      </w:r>
      <w:r w:rsidRPr="00B97E53">
        <w:t>Ce</w:t>
      </w:r>
      <w:r w:rsidRPr="00B97E53">
        <w:rPr>
          <w:vertAlign w:val="superscript"/>
        </w:rPr>
        <w:t>3+</w:t>
      </w:r>
      <w:r>
        <w:t xml:space="preserve"> oxidation to </w:t>
      </w:r>
      <w:r w:rsidRPr="00B97E53">
        <w:t>Ce</w:t>
      </w:r>
      <w:r>
        <w:rPr>
          <w:vertAlign w:val="superscript"/>
        </w:rPr>
        <w:t>4</w:t>
      </w:r>
      <w:r w:rsidRPr="00B97E53">
        <w:rPr>
          <w:vertAlign w:val="superscript"/>
        </w:rPr>
        <w:t>+</w:t>
      </w:r>
      <w:r>
        <w:t xml:space="preserve">? Which of your experimental observations can you combine with </w:t>
      </w:r>
      <w:r w:rsidR="0098049A">
        <w:t xml:space="preserve">these equations </w:t>
      </w:r>
      <w:r>
        <w:t>to conclude that Ce</w:t>
      </w:r>
      <w:r w:rsidRPr="0006412B">
        <w:rPr>
          <w:vertAlign w:val="superscript"/>
        </w:rPr>
        <w:t>3+</w:t>
      </w:r>
      <w:r>
        <w:t xml:space="preserve"> is oxidized by BrO</w:t>
      </w:r>
      <w:r w:rsidRPr="00F22637">
        <w:rPr>
          <w:vertAlign w:val="subscript"/>
        </w:rPr>
        <w:t>2</w:t>
      </w:r>
      <w:r>
        <w:t>? Write down the step producing BrO</w:t>
      </w:r>
      <w:r w:rsidRPr="00533C1C">
        <w:rPr>
          <w:vertAlign w:val="subscript"/>
        </w:rPr>
        <w:t>2</w:t>
      </w:r>
      <w:r>
        <w:t>.</w:t>
      </w:r>
      <w:r w:rsidRPr="00B97E53">
        <w:t xml:space="preserve"> </w:t>
      </w:r>
      <w:r>
        <w:t xml:space="preserve">Which species can be eliminated in the combined equation for </w:t>
      </w:r>
      <w:r w:rsidRPr="00B97E53">
        <w:t>Ce</w:t>
      </w:r>
      <w:r w:rsidRPr="00B97E53">
        <w:rPr>
          <w:vertAlign w:val="superscript"/>
        </w:rPr>
        <w:t>3+</w:t>
      </w:r>
      <w:r w:rsidRPr="00B97E53">
        <w:t xml:space="preserve"> </w:t>
      </w:r>
      <w:r>
        <w:t>oxidation and BrO</w:t>
      </w:r>
      <w:r w:rsidRPr="00533C1C">
        <w:rPr>
          <w:vertAlign w:val="subscript"/>
        </w:rPr>
        <w:t>2</w:t>
      </w:r>
      <w:r>
        <w:t xml:space="preserve"> production to show that this pair of reactions forms an</w:t>
      </w:r>
      <w:r w:rsidRPr="00B97E53">
        <w:t xml:space="preserve"> autocatalytic cycle</w:t>
      </w:r>
      <w:r>
        <w:t xml:space="preserve">? Write down the step responsible for </w:t>
      </w:r>
      <w:r w:rsidR="0098049A">
        <w:t xml:space="preserve">the </w:t>
      </w:r>
      <w:r>
        <w:t xml:space="preserve">inhibition of this autocatalytic cycle with </w:t>
      </w:r>
      <w:r w:rsidRPr="00B97E53">
        <w:t>Br</w:t>
      </w:r>
      <w:r w:rsidR="0098049A">
        <w:rPr>
          <w:vertAlign w:val="superscript"/>
        </w:rPr>
        <w:t>−</w:t>
      </w:r>
      <w:r>
        <w:t>.</w:t>
      </w:r>
    </w:p>
    <w:p w14:paraId="30412ADD" w14:textId="05FF64F5" w:rsidR="00B97E53" w:rsidRPr="00B97E53" w:rsidRDefault="00B97E53" w:rsidP="00B97E53">
      <w:pPr>
        <w:pStyle w:val="IChOtextnormal"/>
        <w:ind w:left="567" w:hanging="567"/>
      </w:pPr>
      <w:r>
        <w:t>P</w:t>
      </w:r>
      <w:r w:rsidRPr="00B97E53">
        <w:t>4.</w:t>
      </w:r>
      <w:r>
        <w:t>4</w:t>
      </w:r>
      <w:r w:rsidRPr="00B97E53">
        <w:tab/>
        <w:t xml:space="preserve">Compare the BZ oscillations at </w:t>
      </w:r>
      <w:r w:rsidR="00517381">
        <w:t xml:space="preserve">the </w:t>
      </w:r>
      <w:r w:rsidRPr="00B97E53">
        <w:t xml:space="preserve">two different concentrations of cerium(III) catalyst. How is increased catalyst concentration reflected in the lengths of the induction periods, i.e. </w:t>
      </w:r>
      <w:r w:rsidR="00827C9E">
        <w:t xml:space="preserve">in </w:t>
      </w:r>
      <w:r w:rsidRPr="00B97E53">
        <w:t xml:space="preserve">the times taken until the first sudden </w:t>
      </w:r>
      <w:r w:rsidR="004334F1">
        <w:t>colour</w:t>
      </w:r>
      <w:r w:rsidRPr="00B97E53">
        <w:t xml:space="preserve"> </w:t>
      </w:r>
      <w:r w:rsidR="00517381">
        <w:t>changes</w:t>
      </w:r>
      <w:r w:rsidRPr="00B97E53">
        <w:t xml:space="preserve">, and </w:t>
      </w:r>
      <w:r w:rsidR="00E81863">
        <w:t>how is it reflected</w:t>
      </w:r>
      <w:r w:rsidR="00E81863" w:rsidRPr="00B97E53">
        <w:t xml:space="preserve"> </w:t>
      </w:r>
      <w:r w:rsidRPr="00B97E53">
        <w:t xml:space="preserve">in the average lengths of the first three periods of oscillation? What </w:t>
      </w:r>
      <w:r w:rsidR="00517381">
        <w:t xml:space="preserve">role </w:t>
      </w:r>
      <w:r w:rsidRPr="00B97E53">
        <w:t xml:space="preserve">does this suggest </w:t>
      </w:r>
      <w:r w:rsidR="00517381">
        <w:t>for</w:t>
      </w:r>
      <w:r w:rsidRPr="00B97E53">
        <w:t xml:space="preserve"> cerium(III) in the oscillations?</w:t>
      </w:r>
    </w:p>
    <w:p w14:paraId="4F161A94" w14:textId="3477F785" w:rsidR="00B97E53" w:rsidRPr="00B97E53" w:rsidRDefault="00B97E53" w:rsidP="00B97E53">
      <w:pPr>
        <w:pStyle w:val="IChOtextnormal"/>
        <w:ind w:left="567" w:hanging="567"/>
      </w:pPr>
      <w:r>
        <w:t>P4.5</w:t>
      </w:r>
      <w:r w:rsidRPr="00B97E53">
        <w:tab/>
        <w:t xml:space="preserve">Assuming that the induction periods and the average periods of oscillation </w:t>
      </w:r>
      <w:r w:rsidR="00517381" w:rsidRPr="00B97E53">
        <w:t xml:space="preserve">directly </w:t>
      </w:r>
      <w:r w:rsidRPr="00B97E53">
        <w:t>reflect the rates of the rate-determining steps in the system, use your experimental data measured at various temperatures to plot their natural logarithms against 1/</w:t>
      </w:r>
      <w:r w:rsidRPr="00F00C53">
        <w:rPr>
          <w:i/>
        </w:rPr>
        <w:t>T</w:t>
      </w:r>
      <w:r w:rsidRPr="00B97E53">
        <w:t xml:space="preserve">, and find the corresponding activation energies. Compare </w:t>
      </w:r>
      <w:r w:rsidR="00E22154">
        <w:t xml:space="preserve">the results </w:t>
      </w:r>
      <w:r w:rsidRPr="00B97E53">
        <w:t>to the reference data, around 60</w:t>
      </w:r>
      <w:r w:rsidR="005E4C16">
        <w:t> </w:t>
      </w:r>
      <w:r w:rsidRPr="00B97E53">
        <w:t>kJ</w:t>
      </w:r>
      <w:r w:rsidR="005E4C16">
        <w:t> </w:t>
      </w:r>
      <w:r w:rsidRPr="00B97E53">
        <w:t>mol</w:t>
      </w:r>
      <w:r w:rsidR="009A52F0">
        <w:rPr>
          <w:vertAlign w:val="superscript"/>
        </w:rPr>
        <w:t>−</w:t>
      </w:r>
      <w:r w:rsidRPr="00B97E53">
        <w:rPr>
          <w:vertAlign w:val="superscript"/>
        </w:rPr>
        <w:t>1</w:t>
      </w:r>
      <w:r w:rsidRPr="00B97E53">
        <w:t xml:space="preserve"> for cerium-catalyzed oscillations and around 75</w:t>
      </w:r>
      <w:r w:rsidR="005E4C16">
        <w:t> </w:t>
      </w:r>
      <w:r w:rsidRPr="00B97E53">
        <w:t>kJ</w:t>
      </w:r>
      <w:r w:rsidR="005E4C16">
        <w:t> </w:t>
      </w:r>
      <w:r w:rsidRPr="00B97E53">
        <w:t>mol</w:t>
      </w:r>
      <w:r w:rsidR="009A52F0">
        <w:rPr>
          <w:vertAlign w:val="superscript"/>
        </w:rPr>
        <w:t>−</w:t>
      </w:r>
      <w:r w:rsidRPr="00B97E53">
        <w:rPr>
          <w:vertAlign w:val="superscript"/>
        </w:rPr>
        <w:t>1</w:t>
      </w:r>
      <w:r w:rsidRPr="00B97E53">
        <w:t xml:space="preserve"> for ferroin-catalyzed oscillations.</w:t>
      </w:r>
    </w:p>
    <w:p w14:paraId="72E43B41" w14:textId="76621745" w:rsidR="00E22154" w:rsidRDefault="00E22154">
      <w:pPr>
        <w:rPr>
          <w:rFonts w:ascii="Arial Narrow" w:hAnsi="Arial Narrow" w:cs="Arial"/>
          <w:color w:val="00ADB2"/>
          <w:sz w:val="40"/>
          <w:szCs w:val="40"/>
        </w:rPr>
      </w:pPr>
      <w:r>
        <w:br w:type="page"/>
      </w:r>
    </w:p>
    <w:p w14:paraId="3AE578DC" w14:textId="560E050A" w:rsidR="00D64FC2" w:rsidRPr="00B97E53" w:rsidRDefault="00D64FC2" w:rsidP="00D64FC2">
      <w:pPr>
        <w:pStyle w:val="IChOHeading1"/>
      </w:pPr>
      <w:bookmarkStart w:id="28" w:name="_Toc505177787"/>
      <w:r w:rsidRPr="0073075D">
        <w:lastRenderedPageBreak/>
        <w:t xml:space="preserve">Problem </w:t>
      </w:r>
      <w:r>
        <w:t>P5</w:t>
      </w:r>
      <w:r w:rsidRPr="0073075D">
        <w:t xml:space="preserve">. </w:t>
      </w:r>
      <w:bookmarkStart w:id="29" w:name="_Hlk502326881"/>
      <w:r w:rsidR="00B97E53" w:rsidRPr="00B97E53">
        <w:t xml:space="preserve">Kinetics of a </w:t>
      </w:r>
      <w:r w:rsidR="004C4503">
        <w:t>c</w:t>
      </w:r>
      <w:r w:rsidR="00B97E53" w:rsidRPr="00B97E53">
        <w:t xml:space="preserve">hemical </w:t>
      </w:r>
      <w:r w:rsidR="004C4503">
        <w:t>w</w:t>
      </w:r>
      <w:r w:rsidR="00B97E53" w:rsidRPr="00B97E53">
        <w:t xml:space="preserve">ave </w:t>
      </w:r>
      <w:r w:rsidR="004C4503">
        <w:t>f</w:t>
      </w:r>
      <w:r w:rsidR="00B97E53" w:rsidRPr="00B97E53">
        <w:t xml:space="preserve">ront </w:t>
      </w:r>
      <w:r w:rsidR="004C4503">
        <w:t>p</w:t>
      </w:r>
      <w:r w:rsidR="00B97E53" w:rsidRPr="00B97E53">
        <w:t>ropagation</w:t>
      </w:r>
      <w:bookmarkEnd w:id="29"/>
      <w:bookmarkEnd w:id="28"/>
    </w:p>
    <w:p w14:paraId="105A748E" w14:textId="3AB2DB6F" w:rsidR="00D64FC2" w:rsidRDefault="00E90D45" w:rsidP="00D64FC2">
      <w:pPr>
        <w:pStyle w:val="IChOtextnormal"/>
      </w:pPr>
      <w:r>
        <w:t>We usually tend to think of synthesis as of making substances</w:t>
      </w:r>
      <w:r w:rsidRPr="00AA0825">
        <w:t>.</w:t>
      </w:r>
      <w:r>
        <w:t xml:space="preserve"> In this task, however, you will use chemical reagents to synthesize </w:t>
      </w:r>
      <w:r w:rsidRPr="00057D93">
        <w:rPr>
          <w:i/>
        </w:rPr>
        <w:t>patterns</w:t>
      </w:r>
      <w:r>
        <w:t>.</w:t>
      </w:r>
    </w:p>
    <w:p w14:paraId="208EF93F" w14:textId="77777777" w:rsidR="00E90D45" w:rsidRPr="00E90D45" w:rsidRDefault="00E90D45" w:rsidP="00E90D45">
      <w:pPr>
        <w:pStyle w:val="IChOtextnormal"/>
      </w:pPr>
      <w:r w:rsidRPr="00E90D45">
        <w:t>When a BZ oscillating reaction solution is poured onto a Petri dish, the interaction between an autocatalytic reaction and diffusion has the ability to transform the solution, initially homogeneous, into a beautifully self-ordered sea of chemical waves. This phenomenon is not only pretty, but the movement of the structures can also be used to study the kinetics of the underlying reactions.</w:t>
      </w:r>
    </w:p>
    <w:p w14:paraId="27FCADAB" w14:textId="77777777" w:rsidR="00E90D45" w:rsidRPr="00E90D45" w:rsidRDefault="00E90D45" w:rsidP="00E90D45">
      <w:pPr>
        <w:pStyle w:val="IChOtextnormal"/>
      </w:pPr>
      <w:r w:rsidRPr="00E90D45">
        <w:t xml:space="preserve">If we have an autocatalytic reaction producing autocatalytic species </w:t>
      </w:r>
      <w:r w:rsidRPr="00E90D45">
        <w:rPr>
          <w:b/>
        </w:rPr>
        <w:t>X</w:t>
      </w:r>
      <w:r w:rsidRPr="00E90D45">
        <w:t>, the simplest form of autocatalysis is described by a simple reaction rate equation:</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3"/>
        <w:gridCol w:w="897"/>
      </w:tblGrid>
      <w:tr w:rsidR="00827C9E" w:rsidRPr="00E90D45" w14:paraId="6A591928" w14:textId="77777777" w:rsidTr="00827C9E">
        <w:trPr>
          <w:jc w:val="center"/>
        </w:trPr>
        <w:tc>
          <w:tcPr>
            <w:tcW w:w="7623" w:type="dxa"/>
            <w:vAlign w:val="center"/>
          </w:tcPr>
          <w:p w14:paraId="6FD4E979" w14:textId="77777777" w:rsidR="00827C9E" w:rsidRPr="00F4663A" w:rsidRDefault="003F1C69" w:rsidP="001E1487">
            <w:pPr>
              <w:pStyle w:val="IChOtextnormal"/>
            </w:pPr>
            <m:oMathPara>
              <m:oMath>
                <m:f>
                  <m:fPr>
                    <m:ctrlPr>
                      <w:rPr>
                        <w:rFonts w:ascii="Cambria Math" w:hAnsi="Cambria Math"/>
                        <w:i/>
                      </w:rPr>
                    </m:ctrlPr>
                  </m:fPr>
                  <m:num>
                    <m:r>
                      <m:rPr>
                        <m:nor/>
                      </m:rPr>
                      <m:t>d[X]</m:t>
                    </m:r>
                  </m:num>
                  <m:den>
                    <m:r>
                      <m:rPr>
                        <m:nor/>
                      </m:rPr>
                      <m:t>d</m:t>
                    </m:r>
                    <m:r>
                      <m:rPr>
                        <m:nor/>
                      </m:rPr>
                      <w:rPr>
                        <w:i/>
                      </w:rPr>
                      <m:t>t</m:t>
                    </m:r>
                  </m:den>
                </m:f>
                <m:r>
                  <m:rPr>
                    <m:nor/>
                  </m:rPr>
                  <w:rPr>
                    <w:rFonts w:ascii="Cambria Math"/>
                  </w:rPr>
                  <m:t xml:space="preserve"> </m:t>
                </m:r>
                <m:r>
                  <m:rPr>
                    <m:nor/>
                  </m:rPr>
                  <m:t>=</m:t>
                </m:r>
                <m:r>
                  <m:rPr>
                    <m:nor/>
                  </m:rPr>
                  <w:rPr>
                    <w:rFonts w:ascii="Cambria Math"/>
                  </w:rPr>
                  <m:t xml:space="preserve"> </m:t>
                </m:r>
                <m:r>
                  <m:rPr>
                    <m:nor/>
                  </m:rPr>
                  <w:rPr>
                    <w:i/>
                  </w:rPr>
                  <m:t xml:space="preserve">k' </m:t>
                </m:r>
                <m:r>
                  <m:rPr>
                    <m:nor/>
                  </m:rPr>
                  <m:t>[X]</m:t>
                </m:r>
              </m:oMath>
            </m:oMathPara>
          </w:p>
        </w:tc>
        <w:tc>
          <w:tcPr>
            <w:tcW w:w="897" w:type="dxa"/>
            <w:vAlign w:val="center"/>
          </w:tcPr>
          <w:p w14:paraId="560DCC07" w14:textId="77777777" w:rsidR="00827C9E" w:rsidRPr="00E90D45" w:rsidRDefault="00827C9E" w:rsidP="001E1487">
            <w:pPr>
              <w:pStyle w:val="IChOtextnormal"/>
            </w:pPr>
            <w:r w:rsidRPr="00E90D45">
              <w:t>(1)</w:t>
            </w:r>
          </w:p>
        </w:tc>
      </w:tr>
    </w:tbl>
    <w:p w14:paraId="7DA5EB9E" w14:textId="25FCB2E7" w:rsidR="00E90D45" w:rsidRPr="00E90D45" w:rsidRDefault="00E90D45" w:rsidP="00E90D45">
      <w:pPr>
        <w:pStyle w:val="IChOtextnormal"/>
      </w:pPr>
      <w:r w:rsidRPr="00E90D45">
        <w:t xml:space="preserve">An interesting thing happens when we have a medium capable of undergoing such </w:t>
      </w:r>
      <w:r w:rsidR="0098049A">
        <w:t xml:space="preserve">an </w:t>
      </w:r>
      <w:r w:rsidRPr="00E90D45">
        <w:t xml:space="preserve">autocatalytic reaction, but </w:t>
      </w:r>
      <w:r w:rsidRPr="00E90D45">
        <w:rPr>
          <w:b/>
        </w:rPr>
        <w:t>X</w:t>
      </w:r>
      <w:r w:rsidRPr="00E90D45">
        <w:t xml:space="preserve"> is initially present only in a selected region. As expected from an autocatalytic reaction, wherever </w:t>
      </w:r>
      <w:r w:rsidRPr="00E90D45">
        <w:rPr>
          <w:b/>
        </w:rPr>
        <w:t>X</w:t>
      </w:r>
      <w:r w:rsidRPr="00E90D45">
        <w:t xml:space="preserve"> is available</w:t>
      </w:r>
      <w:r w:rsidR="0098049A">
        <w:t>,</w:t>
      </w:r>
      <w:r w:rsidRPr="00E90D45">
        <w:t xml:space="preserve"> a burst of production of even more </w:t>
      </w:r>
      <w:r w:rsidRPr="00E90D45">
        <w:rPr>
          <w:b/>
        </w:rPr>
        <w:t>X</w:t>
      </w:r>
      <w:r w:rsidRPr="00E90D45">
        <w:t xml:space="preserve"> occurs. In addition, if diffusion can take place, the diffused </w:t>
      </w:r>
      <w:r w:rsidRPr="00E90D45">
        <w:rPr>
          <w:b/>
        </w:rPr>
        <w:t>X</w:t>
      </w:r>
      <w:r w:rsidRPr="00E90D45">
        <w:t xml:space="preserve"> can trigger</w:t>
      </w:r>
      <w:r w:rsidR="0098049A">
        <w:t xml:space="preserve"> the</w:t>
      </w:r>
      <w:r w:rsidRPr="00E90D45">
        <w:t xml:space="preserve"> autocatalytic production of </w:t>
      </w:r>
      <w:r w:rsidRPr="00E90D45">
        <w:rPr>
          <w:b/>
        </w:rPr>
        <w:t>X</w:t>
      </w:r>
      <w:r w:rsidRPr="00E90D45">
        <w:t xml:space="preserve"> in the adjacent regions, too. This spreads like fire and we observe a chemical trigger wave. If </w:t>
      </w:r>
      <w:r w:rsidRPr="00E90D45">
        <w:rPr>
          <w:i/>
        </w:rPr>
        <w:t>D</w:t>
      </w:r>
      <w:r w:rsidRPr="00E90D45">
        <w:t xml:space="preserve"> is the diffusion </w:t>
      </w:r>
      <w:r w:rsidR="0019712F">
        <w:t>coefficient</w:t>
      </w:r>
      <w:r w:rsidRPr="00E90D45">
        <w:t xml:space="preserve"> of </w:t>
      </w:r>
      <w:r w:rsidRPr="00E90D45">
        <w:rPr>
          <w:b/>
        </w:rPr>
        <w:t>X</w:t>
      </w:r>
      <w:r w:rsidRPr="00E90D45">
        <w:t xml:space="preserve">, the velocity </w:t>
      </w:r>
      <w:r w:rsidRPr="00E90D45">
        <w:rPr>
          <w:i/>
        </w:rPr>
        <w:t>v</w:t>
      </w:r>
      <w:r w:rsidRPr="00E90D45">
        <w:t xml:space="preserve"> of the trigger wave is:</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3"/>
        <w:gridCol w:w="897"/>
      </w:tblGrid>
      <w:tr w:rsidR="00827C9E" w:rsidRPr="00E90D45" w14:paraId="61D05DD1" w14:textId="77777777" w:rsidTr="00827C9E">
        <w:trPr>
          <w:jc w:val="center"/>
        </w:trPr>
        <w:tc>
          <w:tcPr>
            <w:tcW w:w="7623" w:type="dxa"/>
            <w:vAlign w:val="center"/>
          </w:tcPr>
          <w:p w14:paraId="5F4828CD" w14:textId="77777777" w:rsidR="00827C9E" w:rsidRPr="00E90D45" w:rsidRDefault="00827C9E" w:rsidP="001E1487">
            <w:pPr>
              <w:pStyle w:val="IChOtextnormal"/>
            </w:pPr>
            <m:oMathPara>
              <m:oMath>
                <m:r>
                  <m:rPr>
                    <m:nor/>
                  </m:rPr>
                  <w:rPr>
                    <w:rFonts w:ascii="Cambria Math"/>
                  </w:rPr>
                  <m:t xml:space="preserve"> </m:t>
                </m:r>
                <m:r>
                  <m:rPr>
                    <m:nor/>
                  </m:rPr>
                  <w:rPr>
                    <w:i/>
                  </w:rPr>
                  <m:t>v</m:t>
                </m:r>
                <m:r>
                  <m:rPr>
                    <m:nor/>
                  </m:rPr>
                  <w:rPr>
                    <w:rFonts w:ascii="Cambria Math"/>
                  </w:rPr>
                  <m:t xml:space="preserve"> </m:t>
                </m:r>
                <m:r>
                  <m:rPr>
                    <m:nor/>
                  </m:rPr>
                  <m:t>=</m:t>
                </m:r>
                <m:r>
                  <m:rPr>
                    <m:nor/>
                  </m:rPr>
                  <w:rPr>
                    <w:rFonts w:ascii="Cambria Math"/>
                  </w:rPr>
                  <m:t xml:space="preserve"> </m:t>
                </m:r>
                <m:r>
                  <m:rPr>
                    <m:nor/>
                  </m:rPr>
                  <m:t>2</m:t>
                </m:r>
                <m:rad>
                  <m:radPr>
                    <m:degHide m:val="1"/>
                    <m:ctrlPr>
                      <w:rPr>
                        <w:rFonts w:ascii="Cambria Math" w:hAnsi="Cambria Math"/>
                        <w:i/>
                      </w:rPr>
                    </m:ctrlPr>
                  </m:radPr>
                  <m:deg/>
                  <m:e>
                    <m:r>
                      <m:rPr>
                        <m:nor/>
                      </m:rPr>
                      <w:rPr>
                        <w:i/>
                      </w:rPr>
                      <m:t>k</m:t>
                    </m:r>
                    <m:r>
                      <m:rPr>
                        <m:nor/>
                      </m:rPr>
                      <w:rPr>
                        <w:rFonts w:ascii="Cambria Math"/>
                        <w:i/>
                      </w:rPr>
                      <m:t xml:space="preserve">' </m:t>
                    </m:r>
                    <m:r>
                      <m:rPr>
                        <m:nor/>
                      </m:rPr>
                      <w:rPr>
                        <w:i/>
                      </w:rPr>
                      <m:t>D</m:t>
                    </m:r>
                  </m:e>
                </m:rad>
              </m:oMath>
            </m:oMathPara>
          </w:p>
        </w:tc>
        <w:tc>
          <w:tcPr>
            <w:tcW w:w="897" w:type="dxa"/>
            <w:vAlign w:val="center"/>
          </w:tcPr>
          <w:p w14:paraId="6E522E8A" w14:textId="77777777" w:rsidR="00827C9E" w:rsidRPr="00E90D45" w:rsidRDefault="00827C9E" w:rsidP="001E1487">
            <w:pPr>
              <w:pStyle w:val="IChOtextnormal"/>
            </w:pPr>
            <w:r w:rsidRPr="00E90D45">
              <w:t>(2)</w:t>
            </w:r>
          </w:p>
        </w:tc>
      </w:tr>
    </w:tbl>
    <w:p w14:paraId="02405D05" w14:textId="77777777" w:rsidR="00E90D45" w:rsidRPr="00E90D45" w:rsidRDefault="00E90D45" w:rsidP="00E90D45">
      <w:pPr>
        <w:pStyle w:val="IChOtextnormal"/>
      </w:pPr>
      <w:r w:rsidRPr="00E90D45">
        <w:t>In the BZ oscillator the rate of the autocatalytic step was found to depend on acidity and on the concentration of bromate(V) in the following way:</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3"/>
        <w:gridCol w:w="897"/>
      </w:tblGrid>
      <w:tr w:rsidR="00827C9E" w:rsidRPr="00E90D45" w14:paraId="528228C1" w14:textId="77777777" w:rsidTr="00827C9E">
        <w:trPr>
          <w:jc w:val="center"/>
        </w:trPr>
        <w:tc>
          <w:tcPr>
            <w:tcW w:w="7623" w:type="dxa"/>
            <w:vAlign w:val="center"/>
          </w:tcPr>
          <w:p w14:paraId="1E382C15" w14:textId="77777777" w:rsidR="00827C9E" w:rsidRPr="00F4663A" w:rsidRDefault="00827C9E" w:rsidP="001E1487">
            <w:pPr>
              <w:pStyle w:val="IChOtextnormal"/>
            </w:pPr>
            <m:oMathPara>
              <m:oMath>
                <m:r>
                  <w:rPr>
                    <w:rFonts w:ascii="Cambria Math" w:hAnsi="Cambria Math"/>
                  </w:rPr>
                  <m:t xml:space="preserve"> </m:t>
                </m:r>
                <m:r>
                  <m:rPr>
                    <m:nor/>
                  </m:rPr>
                  <w:rPr>
                    <w:i/>
                  </w:rPr>
                  <m:t xml:space="preserve">k' </m:t>
                </m:r>
                <m:r>
                  <m:rPr>
                    <m:nor/>
                  </m:rPr>
                  <w:rPr>
                    <w:rFonts w:ascii="Cambria Math"/>
                    <w:i/>
                  </w:rPr>
                  <m:t xml:space="preserve"> </m:t>
                </m:r>
                <m:r>
                  <m:rPr>
                    <m:nor/>
                  </m:rPr>
                  <m:t>=</m:t>
                </m:r>
                <m:r>
                  <m:rPr>
                    <m:nor/>
                  </m:rPr>
                  <w:rPr>
                    <w:rFonts w:ascii="Cambria Math"/>
                  </w:rPr>
                  <m:t xml:space="preserve"> </m:t>
                </m:r>
                <m:r>
                  <m:rPr>
                    <m:nor/>
                  </m:rPr>
                  <m:t xml:space="preserve">20 </m:t>
                </m:r>
                <m:sSup>
                  <m:sSupPr>
                    <m:ctrlPr>
                      <w:rPr>
                        <w:rFonts w:ascii="Cambria Math" w:hAnsi="Cambria Math"/>
                        <w:i/>
                      </w:rPr>
                    </m:ctrlPr>
                  </m:sSupPr>
                  <m:e>
                    <m:r>
                      <m:rPr>
                        <m:nor/>
                      </m:rPr>
                      <m:t>M</m:t>
                    </m:r>
                  </m:e>
                  <m:sup>
                    <m:r>
                      <m:rPr>
                        <m:nor/>
                      </m:rPr>
                      <m:t>-2</m:t>
                    </m:r>
                  </m:sup>
                </m:sSup>
                <m:r>
                  <w:rPr>
                    <w:rFonts w:ascii="Cambria Math" w:hAnsi="Cambria Math"/>
                  </w:rPr>
                  <m:t xml:space="preserve"> </m:t>
                </m:r>
                <m:sSup>
                  <m:sSupPr>
                    <m:ctrlPr>
                      <w:rPr>
                        <w:rFonts w:ascii="Cambria Math" w:hAnsi="Cambria Math"/>
                      </w:rPr>
                    </m:ctrlPr>
                  </m:sSupPr>
                  <m:e>
                    <m:r>
                      <m:rPr>
                        <m:nor/>
                      </m:rPr>
                      <m:t>s</m:t>
                    </m:r>
                  </m:e>
                  <m:sup>
                    <m:r>
                      <m:rPr>
                        <m:nor/>
                      </m:rPr>
                      <m:t>-1</m:t>
                    </m:r>
                  </m:sup>
                </m:sSup>
                <m:r>
                  <m:rPr>
                    <m:nor/>
                  </m:rPr>
                  <m:t xml:space="preserve"> </m:t>
                </m:r>
                <m:r>
                  <m:rPr>
                    <m:nor/>
                  </m:rPr>
                  <w:rPr>
                    <w:rFonts w:ascii="Cambria Math"/>
                  </w:rPr>
                  <m:t>[</m:t>
                </m:r>
                <m:sSup>
                  <m:sSupPr>
                    <m:ctrlPr>
                      <w:rPr>
                        <w:rFonts w:ascii="Cambria Math" w:hAnsi="Cambria Math"/>
                      </w:rPr>
                    </m:ctrlPr>
                  </m:sSupPr>
                  <m:e>
                    <m:r>
                      <m:rPr>
                        <m:nor/>
                      </m:rPr>
                      <m:t>H</m:t>
                    </m:r>
                  </m:e>
                  <m:sup>
                    <m:r>
                      <m:rPr>
                        <m:nor/>
                      </m:rPr>
                      <m:t>+</m:t>
                    </m:r>
                  </m:sup>
                </m:sSup>
                <m:r>
                  <m:rPr>
                    <m:nor/>
                  </m:rPr>
                  <w:rPr>
                    <w:rFonts w:ascii="Cambria Math"/>
                  </w:rPr>
                  <m:t>][</m:t>
                </m:r>
                <m:r>
                  <m:rPr>
                    <m:nor/>
                  </m:rPr>
                  <m:t>Br</m:t>
                </m:r>
                <m:sSubSup>
                  <m:sSubSupPr>
                    <m:ctrlPr>
                      <w:rPr>
                        <w:rFonts w:ascii="Cambria Math" w:hAnsi="Cambria Math"/>
                      </w:rPr>
                    </m:ctrlPr>
                  </m:sSubSupPr>
                  <m:e>
                    <m:r>
                      <m:rPr>
                        <m:nor/>
                      </m:rPr>
                      <m:t>O</m:t>
                    </m:r>
                  </m:e>
                  <m:sub>
                    <m:r>
                      <m:rPr>
                        <m:nor/>
                      </m:rPr>
                      <m:t>3</m:t>
                    </m:r>
                  </m:sub>
                  <m:sup>
                    <m:r>
                      <m:rPr>
                        <m:sty m:val="p"/>
                      </m:rPr>
                      <w:rPr>
                        <w:rFonts w:ascii="Cambria Math" w:hAnsi="Cambria Math"/>
                      </w:rPr>
                      <m:t>–</m:t>
                    </m:r>
                  </m:sup>
                </m:sSubSup>
                <m:r>
                  <m:rPr>
                    <m:nor/>
                  </m:rPr>
                  <w:rPr>
                    <w:rFonts w:ascii="Cambria Math"/>
                  </w:rPr>
                  <m:t>]</m:t>
                </m:r>
              </m:oMath>
            </m:oMathPara>
          </w:p>
        </w:tc>
        <w:tc>
          <w:tcPr>
            <w:tcW w:w="897" w:type="dxa"/>
            <w:vAlign w:val="center"/>
          </w:tcPr>
          <w:p w14:paraId="6BFFE1B1" w14:textId="77777777" w:rsidR="00827C9E" w:rsidRPr="00E90D45" w:rsidRDefault="00827C9E" w:rsidP="001E1487">
            <w:pPr>
              <w:pStyle w:val="IChOtextnormal"/>
            </w:pPr>
            <w:r w:rsidRPr="00E90D45">
              <w:t>(3)</w:t>
            </w:r>
          </w:p>
        </w:tc>
      </w:tr>
    </w:tbl>
    <w:p w14:paraId="623F5342" w14:textId="35C0F7E3" w:rsidR="00E90D45" w:rsidRPr="00E90D45" w:rsidRDefault="00E90D45" w:rsidP="00E90D45">
      <w:pPr>
        <w:pStyle w:val="IChOtextnormal"/>
      </w:pPr>
      <w:r w:rsidRPr="00E90D45">
        <w:t xml:space="preserve">Your task </w:t>
      </w:r>
      <w:r w:rsidR="0019712F">
        <w:t xml:space="preserve">is to validate </w:t>
      </w:r>
      <w:r w:rsidRPr="00E90D45">
        <w:t>this relationship experimentally, by measuring the velocity of the wave fronts at various concentrations.</w:t>
      </w:r>
    </w:p>
    <w:p w14:paraId="79361CE3" w14:textId="77777777" w:rsidR="00D64FC2" w:rsidRPr="00386B75" w:rsidRDefault="00D64FC2" w:rsidP="00D64FC2">
      <w:pPr>
        <w:pStyle w:val="IChOHeading2"/>
      </w:pPr>
      <w:r w:rsidRPr="00386B75">
        <w:t xml:space="preserve">Chemicals and </w:t>
      </w:r>
      <w:r w:rsidR="00C02AB7">
        <w:t>R</w:t>
      </w:r>
      <w:r w:rsidRPr="00386B75">
        <w:t>eagents</w:t>
      </w:r>
    </w:p>
    <w:p w14:paraId="576D82B6" w14:textId="77777777" w:rsidR="00E90D45" w:rsidRPr="00E90D45" w:rsidRDefault="00E90D45" w:rsidP="00B74E9C">
      <w:pPr>
        <w:pStyle w:val="IChOchemicalsequipment"/>
      </w:pPr>
      <w:r w:rsidRPr="00E90D45">
        <w:t>1.50 M sulfuric acid solution, 150 cm</w:t>
      </w:r>
      <w:r w:rsidRPr="00E90D45">
        <w:rPr>
          <w:vertAlign w:val="superscript"/>
        </w:rPr>
        <w:t>3</w:t>
      </w:r>
    </w:p>
    <w:p w14:paraId="1F3C6D24" w14:textId="77777777" w:rsidR="00E90D45" w:rsidRPr="00E90D45" w:rsidRDefault="00E90D45" w:rsidP="00B74E9C">
      <w:pPr>
        <w:pStyle w:val="IChOchemicalsequipment"/>
      </w:pPr>
      <w:r w:rsidRPr="00E90D45">
        <w:t>Malonic acid, 5.203 g</w:t>
      </w:r>
    </w:p>
    <w:p w14:paraId="6C33BC91" w14:textId="77777777" w:rsidR="00E90D45" w:rsidRPr="00E90D45" w:rsidRDefault="00E90D45" w:rsidP="00B74E9C">
      <w:pPr>
        <w:pStyle w:val="IChOchemicalsequipment"/>
      </w:pPr>
      <w:r w:rsidRPr="00E90D45">
        <w:t>Cerium(III) sulfate tetrahydrate, 0.801 g</w:t>
      </w:r>
    </w:p>
    <w:p w14:paraId="17D5F340" w14:textId="77777777" w:rsidR="00E90D45" w:rsidRPr="00E90D45" w:rsidRDefault="00E90D45" w:rsidP="00B74E9C">
      <w:pPr>
        <w:pStyle w:val="IChOchemicalsequipment"/>
      </w:pPr>
      <w:r w:rsidRPr="00E90D45">
        <w:t>25 mM ferroin sulfate solution, 25 cm</w:t>
      </w:r>
      <w:r w:rsidRPr="00E90D45">
        <w:rPr>
          <w:vertAlign w:val="superscript"/>
        </w:rPr>
        <w:t>3</w:t>
      </w:r>
    </w:p>
    <w:p w14:paraId="05E1995F" w14:textId="77777777" w:rsidR="00E90D45" w:rsidRPr="00E90D45" w:rsidRDefault="00E90D45" w:rsidP="007075B1">
      <w:pPr>
        <w:pStyle w:val="IChOchemicalsequipment"/>
        <w:spacing w:after="120"/>
        <w:ind w:left="714" w:hanging="357"/>
        <w:contextualSpacing w:val="0"/>
      </w:pPr>
      <w:r w:rsidRPr="00E90D45">
        <w:t>Sodium bromate(V), 7.545 g</w:t>
      </w:r>
    </w:p>
    <w:p w14:paraId="6DD21FAD" w14:textId="670E5B22" w:rsidR="00B74E9C" w:rsidRPr="00B74E9C" w:rsidRDefault="007075B1" w:rsidP="007075B1">
      <w:pPr>
        <w:pStyle w:val="IChOchemicalsequipment"/>
        <w:numPr>
          <w:ilvl w:val="0"/>
          <w:numId w:val="0"/>
        </w:numPr>
        <w:rPr>
          <w:i/>
        </w:rPr>
      </w:pPr>
      <w:r>
        <w:rPr>
          <w:i/>
        </w:rPr>
        <w:t>Note</w:t>
      </w:r>
      <w:r w:rsidR="00B74E9C" w:rsidRPr="007075B1">
        <w:t xml:space="preserve">: The chemicals and reagents are the same as in Problem P4, except </w:t>
      </w:r>
      <w:r w:rsidR="0019712F" w:rsidRPr="007075B1">
        <w:t>that the</w:t>
      </w:r>
      <w:r w:rsidR="00B74E9C" w:rsidRPr="007075B1">
        <w:t xml:space="preserve"> ferroin sulfate solution is now more concentrated, 25 mM. All safety information and all notes regarding handling and storage apply</w:t>
      </w:r>
      <w:r w:rsidR="0019712F" w:rsidRPr="007075B1">
        <w:t xml:space="preserve"> as in Problem P4</w:t>
      </w:r>
      <w:r w:rsidR="00B74E9C" w:rsidRPr="00B74E9C">
        <w:rPr>
          <w:i/>
        </w:rPr>
        <w:t>.</w:t>
      </w:r>
    </w:p>
    <w:p w14:paraId="31623AC3" w14:textId="5BC69F17" w:rsidR="00E90D45" w:rsidRPr="0073075D" w:rsidRDefault="00E90D45" w:rsidP="00E90D45">
      <w:pPr>
        <w:keepNext/>
        <w:spacing w:before="240" w:after="120" w:line="276" w:lineRule="auto"/>
        <w:ind w:firstLine="425"/>
        <w:jc w:val="both"/>
        <w:rPr>
          <w:rFonts w:ascii="Arial" w:hAnsi="Arial" w:cs="Arial"/>
          <w:color w:val="00ADB2"/>
          <w:sz w:val="26"/>
          <w:szCs w:val="26"/>
        </w:rPr>
      </w:pPr>
      <w:r w:rsidRPr="0073075D">
        <w:rPr>
          <w:rFonts w:ascii="Arial" w:hAnsi="Arial" w:cs="Arial"/>
          <w:color w:val="00ADB2"/>
          <w:sz w:val="26"/>
          <w:szCs w:val="26"/>
        </w:rPr>
        <w:t xml:space="preserve">Equipment and </w:t>
      </w:r>
      <w:r>
        <w:rPr>
          <w:rFonts w:ascii="Arial" w:hAnsi="Arial" w:cs="Arial"/>
          <w:color w:val="00ADB2"/>
          <w:sz w:val="26"/>
          <w:szCs w:val="26"/>
        </w:rPr>
        <w:t>G</w:t>
      </w:r>
      <w:r w:rsidRPr="0073075D">
        <w:rPr>
          <w:rFonts w:ascii="Arial" w:hAnsi="Arial" w:cs="Arial"/>
          <w:color w:val="00ADB2"/>
          <w:sz w:val="26"/>
          <w:szCs w:val="26"/>
        </w:rPr>
        <w:t>lassware</w:t>
      </w:r>
    </w:p>
    <w:p w14:paraId="7150C01A" w14:textId="77777777" w:rsidR="00E90D45" w:rsidRPr="00E90D45" w:rsidRDefault="00E90D45" w:rsidP="00E90D45">
      <w:pPr>
        <w:pStyle w:val="IChOchemicalsequipment"/>
      </w:pPr>
      <w:r w:rsidRPr="00E90D45">
        <w:t>Digital stop-watch</w:t>
      </w:r>
    </w:p>
    <w:p w14:paraId="41E6A1AD" w14:textId="77777777" w:rsidR="00E90D45" w:rsidRPr="00E90D45" w:rsidRDefault="00E90D45" w:rsidP="00E90D45">
      <w:pPr>
        <w:pStyle w:val="IChOchemicalsequipment"/>
      </w:pPr>
      <w:r w:rsidRPr="00E90D45">
        <w:t>Petri dish, 14 cm diameter, with lid</w:t>
      </w:r>
    </w:p>
    <w:p w14:paraId="47D549FB" w14:textId="77777777" w:rsidR="00E90D45" w:rsidRPr="00E90D45" w:rsidRDefault="00E90D45" w:rsidP="00E90D45">
      <w:pPr>
        <w:pStyle w:val="IChOchemicalsequipment"/>
      </w:pPr>
      <w:r w:rsidRPr="00E90D45">
        <w:t>Millimeter graph paper</w:t>
      </w:r>
    </w:p>
    <w:p w14:paraId="5C83FDBF" w14:textId="77777777" w:rsidR="00E90D45" w:rsidRPr="00E90D45" w:rsidRDefault="00E90D45" w:rsidP="00E90D45">
      <w:pPr>
        <w:pStyle w:val="IChOchemicalsequipment"/>
      </w:pPr>
      <w:r w:rsidRPr="00E90D45">
        <w:t>Beaker, 100 cm</w:t>
      </w:r>
      <w:r w:rsidRPr="00E90D45">
        <w:rPr>
          <w:vertAlign w:val="superscript"/>
        </w:rPr>
        <w:t>3</w:t>
      </w:r>
    </w:p>
    <w:p w14:paraId="4EAA60E0" w14:textId="77777777" w:rsidR="00E90D45" w:rsidRPr="00E90D45" w:rsidRDefault="00E90D45" w:rsidP="00E90D45">
      <w:pPr>
        <w:pStyle w:val="IChOchemicalsequipment"/>
      </w:pPr>
      <w:r w:rsidRPr="00E90D45">
        <w:t>Graduated pipettes, 10 cm</w:t>
      </w:r>
      <w:r w:rsidRPr="00E90D45">
        <w:rPr>
          <w:vertAlign w:val="superscript"/>
        </w:rPr>
        <w:t>3</w:t>
      </w:r>
      <w:r w:rsidRPr="00E90D45">
        <w:t xml:space="preserve"> and 5 cm</w:t>
      </w:r>
      <w:r w:rsidRPr="00E90D45">
        <w:rPr>
          <w:vertAlign w:val="superscript"/>
        </w:rPr>
        <w:t>3</w:t>
      </w:r>
    </w:p>
    <w:p w14:paraId="79535F11" w14:textId="16A4CD2C" w:rsidR="00E90D45" w:rsidRPr="00E90D45" w:rsidRDefault="00E90D45" w:rsidP="00E90D45">
      <w:pPr>
        <w:pStyle w:val="IChOchemicalsequipment"/>
      </w:pPr>
      <w:r w:rsidRPr="00E90D45">
        <w:t>Wash-bottle with d</w:t>
      </w:r>
      <w:r w:rsidR="005E4C16">
        <w:t>eionized</w:t>
      </w:r>
      <w:r w:rsidRPr="00E90D45">
        <w:t xml:space="preserve"> water</w:t>
      </w:r>
    </w:p>
    <w:p w14:paraId="5C137DA6" w14:textId="7210B947" w:rsidR="00E90D45" w:rsidRPr="00DA42C4" w:rsidRDefault="00E90D45" w:rsidP="00E90D45">
      <w:pPr>
        <w:pStyle w:val="IChOHeading2"/>
      </w:pPr>
      <w:r w:rsidRPr="00DA42C4">
        <w:lastRenderedPageBreak/>
        <w:t>Procedure</w:t>
      </w:r>
    </w:p>
    <w:p w14:paraId="72C82371" w14:textId="74FBAE62" w:rsidR="00E90D45" w:rsidRPr="005930D2" w:rsidRDefault="00E90D45" w:rsidP="00E90D45">
      <w:pPr>
        <w:pStyle w:val="IChOHeading3"/>
      </w:pPr>
      <w:r>
        <w:t>I</w:t>
      </w:r>
      <w:r w:rsidRPr="005930D2">
        <w:t xml:space="preserve">. Preparation of </w:t>
      </w:r>
      <w:r>
        <w:t>stock s</w:t>
      </w:r>
      <w:r w:rsidRPr="005930D2">
        <w:t>olutions</w:t>
      </w:r>
      <w:r w:rsidR="0091429F">
        <w:t xml:space="preserve"> and equipment</w:t>
      </w:r>
    </w:p>
    <w:p w14:paraId="7080E755" w14:textId="6A68128B" w:rsidR="00B74E9C" w:rsidRDefault="00B74E9C" w:rsidP="00D6752E">
      <w:pPr>
        <w:pStyle w:val="IChOtextnormal"/>
        <w:numPr>
          <w:ilvl w:val="0"/>
          <w:numId w:val="16"/>
        </w:numPr>
        <w:ind w:left="284" w:hanging="284"/>
      </w:pPr>
      <w:r>
        <w:t xml:space="preserve">The procedure for </w:t>
      </w:r>
      <w:r w:rsidR="00E22154">
        <w:t xml:space="preserve">the </w:t>
      </w:r>
      <w:r>
        <w:t xml:space="preserve">preparation of </w:t>
      </w:r>
      <w:r w:rsidR="0098049A">
        <w:t xml:space="preserve">the </w:t>
      </w:r>
      <w:r>
        <w:t>stock solutions is the same as in Problem</w:t>
      </w:r>
      <w:r w:rsidRPr="0091429F">
        <w:t xml:space="preserve"> </w:t>
      </w:r>
      <w:r>
        <w:t>P4.</w:t>
      </w:r>
    </w:p>
    <w:p w14:paraId="7D6B6CB0" w14:textId="4FECD9B7" w:rsidR="0091429F" w:rsidRPr="0091429F" w:rsidRDefault="0091429F" w:rsidP="00D6752E">
      <w:pPr>
        <w:pStyle w:val="IChOtextnormal"/>
        <w:numPr>
          <w:ilvl w:val="0"/>
          <w:numId w:val="16"/>
        </w:numPr>
        <w:ind w:left="284" w:hanging="284"/>
      </w:pPr>
      <w:r w:rsidRPr="0091429F">
        <w:t xml:space="preserve">Select pipettes of appropriate </w:t>
      </w:r>
      <w:r w:rsidR="0019712F">
        <w:t>volumes</w:t>
      </w:r>
      <w:r w:rsidRPr="0091429F">
        <w:t xml:space="preserve">, one for each stock solution plus one for water. Place the Petri dish on </w:t>
      </w:r>
      <w:r w:rsidR="00E22154">
        <w:t>a</w:t>
      </w:r>
      <w:r w:rsidR="00E22154" w:rsidRPr="0091429F">
        <w:t xml:space="preserve"> </w:t>
      </w:r>
      <w:r w:rsidRPr="0091429F">
        <w:t>sheet of millimeter graph paper.</w:t>
      </w:r>
    </w:p>
    <w:p w14:paraId="2A58939B" w14:textId="3A6224E9" w:rsidR="0091429F" w:rsidRPr="007075B1" w:rsidRDefault="007075B1" w:rsidP="00D60B18">
      <w:pPr>
        <w:pStyle w:val="IChOtextnormal"/>
        <w:ind w:left="284"/>
      </w:pPr>
      <w:r>
        <w:rPr>
          <w:i/>
        </w:rPr>
        <w:t>Note</w:t>
      </w:r>
      <w:r w:rsidR="0091429F" w:rsidRPr="007075B1">
        <w:t xml:space="preserve">: The </w:t>
      </w:r>
      <w:r w:rsidR="00E22154" w:rsidRPr="007075B1">
        <w:t xml:space="preserve">benchtop </w:t>
      </w:r>
      <w:r w:rsidR="0091429F" w:rsidRPr="007075B1">
        <w:t>for this exper</w:t>
      </w:r>
      <w:r w:rsidR="0019712F" w:rsidRPr="007075B1">
        <w:t>iment must be perfectly level</w:t>
      </w:r>
      <w:r w:rsidR="00E22154" w:rsidRPr="007075B1">
        <w:t>.</w:t>
      </w:r>
      <w:r w:rsidR="0091429F" w:rsidRPr="007075B1">
        <w:t xml:space="preserve"> </w:t>
      </w:r>
      <w:r w:rsidR="00E22154" w:rsidRPr="007075B1">
        <w:t>L</w:t>
      </w:r>
      <w:r w:rsidR="0091429F" w:rsidRPr="007075B1">
        <w:t xml:space="preserve">eaning against the table while a measurement is in progress must be avoided. Since the temperature of the Petri dish is not controlled, the experiment must not be performed near a source of heat or </w:t>
      </w:r>
      <w:r w:rsidR="0019712F" w:rsidRPr="007075B1">
        <w:t xml:space="preserve">a </w:t>
      </w:r>
      <w:r w:rsidR="0091429F" w:rsidRPr="007075B1">
        <w:t>draught.</w:t>
      </w:r>
    </w:p>
    <w:p w14:paraId="3040D3E1" w14:textId="0E74BDC2" w:rsidR="00E90D45" w:rsidRPr="0020058A" w:rsidRDefault="00E90D45" w:rsidP="00E90D45">
      <w:pPr>
        <w:pStyle w:val="IChOHeading3"/>
      </w:pPr>
      <w:bookmarkStart w:id="30" w:name="_Hlk502650485"/>
      <w:r>
        <w:t>II</w:t>
      </w:r>
      <w:r w:rsidRPr="0020058A">
        <w:t xml:space="preserve">. </w:t>
      </w:r>
      <w:r w:rsidR="0091429F">
        <w:t>General procedure for finding the chemical wave front velocity</w:t>
      </w:r>
    </w:p>
    <w:bookmarkEnd w:id="30"/>
    <w:p w14:paraId="35D6AC0F" w14:textId="45D93818" w:rsidR="0091429F" w:rsidRPr="0091429F" w:rsidRDefault="0091429F" w:rsidP="00D6752E">
      <w:pPr>
        <w:pStyle w:val="IChOtextnormal"/>
        <w:numPr>
          <w:ilvl w:val="0"/>
          <w:numId w:val="17"/>
        </w:numPr>
        <w:ind w:left="284" w:hanging="284"/>
      </w:pPr>
      <w:r w:rsidRPr="0091429F">
        <w:t xml:space="preserve">Prepare a BZ oscillator by charging the beaker with water and solutions of sulfuric acid, malonic acid, cerium(III) sulfate, and ferroin sulfate, </w:t>
      </w:r>
      <w:r w:rsidR="0019712F">
        <w:t>using the</w:t>
      </w:r>
      <w:r w:rsidRPr="0091429F">
        <w:t xml:space="preserve"> volumes specified in Part </w:t>
      </w:r>
      <w:r w:rsidR="00827C9E">
        <w:t>III</w:t>
      </w:r>
      <w:r w:rsidRPr="0091429F">
        <w:t>. Finally, start the reaction by adding the solution of bromate(V)</w:t>
      </w:r>
      <w:r w:rsidR="0019712F">
        <w:t xml:space="preserve"> and</w:t>
      </w:r>
      <w:r w:rsidRPr="0091429F">
        <w:t xml:space="preserve"> swirling the beaker with your hand.</w:t>
      </w:r>
    </w:p>
    <w:p w14:paraId="0793984A" w14:textId="1270BD6B" w:rsidR="0091429F" w:rsidRDefault="0091429F" w:rsidP="00D6752E">
      <w:pPr>
        <w:pStyle w:val="IChOtextnormal"/>
        <w:numPr>
          <w:ilvl w:val="0"/>
          <w:numId w:val="17"/>
        </w:numPr>
        <w:ind w:left="284" w:hanging="284"/>
      </w:pPr>
      <w:r w:rsidRPr="0091429F">
        <w:t xml:space="preserve">Pour the oscillator solution from the beaker onto the Petri dish. Swirl the dish a few times to distribute the solution evenly over its entire surface, and cover the dish with its lid. Initially, the solution will change </w:t>
      </w:r>
      <w:r w:rsidR="004334F1">
        <w:t>colour</w:t>
      </w:r>
      <w:r w:rsidRPr="0091429F">
        <w:t xml:space="preserve"> uniformly, but eventually, spots of a different </w:t>
      </w:r>
      <w:r w:rsidR="004334F1">
        <w:t>colour</w:t>
      </w:r>
      <w:r w:rsidRPr="0091429F">
        <w:t xml:space="preserve"> will appear. The spots will grow into rings, and when a ring becomes large enough, a new spot will appear in its center. This leads to the formation of </w:t>
      </w:r>
      <w:r w:rsidRPr="0091429F">
        <w:rPr>
          <w:i/>
        </w:rPr>
        <w:t>target patterns</w:t>
      </w:r>
      <w:r>
        <w:t xml:space="preserve"> (Fig. P5).</w:t>
      </w:r>
    </w:p>
    <w:p w14:paraId="1478AB7E" w14:textId="4E429407" w:rsidR="0091429F" w:rsidRDefault="0091429F" w:rsidP="0091429F">
      <w:pPr>
        <w:pStyle w:val="IChOtextnormal"/>
        <w:ind w:left="284"/>
        <w:jc w:val="center"/>
      </w:pPr>
      <w:r>
        <w:rPr>
          <w:noProof/>
          <w:lang w:val="cs-CZ" w:eastAsia="cs-CZ"/>
        </w:rPr>
        <w:drawing>
          <wp:inline distT="0" distB="0" distL="0" distR="0" wp14:anchorId="788C3A64" wp14:editId="6FCD86C7">
            <wp:extent cx="3214800" cy="1490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get patterns.png"/>
                    <pic:cNvPicPr/>
                  </pic:nvPicPr>
                  <pic:blipFill rotWithShape="1">
                    <a:blip r:embed="rId20" cstate="print">
                      <a:extLst>
                        <a:ext uri="{28A0092B-C50C-407E-A947-70E740481C1C}">
                          <a14:useLocalDpi xmlns:a14="http://schemas.microsoft.com/office/drawing/2010/main" val="0"/>
                        </a:ext>
                      </a:extLst>
                    </a:blip>
                    <a:srcRect b="18017"/>
                    <a:stretch/>
                  </pic:blipFill>
                  <pic:spPr bwMode="auto">
                    <a:xfrm>
                      <a:off x="0" y="0"/>
                      <a:ext cx="3214800" cy="1490400"/>
                    </a:xfrm>
                    <a:prstGeom prst="rect">
                      <a:avLst/>
                    </a:prstGeom>
                    <a:ln>
                      <a:noFill/>
                    </a:ln>
                    <a:extLst>
                      <a:ext uri="{53640926-AAD7-44D8-BBD7-CCE9431645EC}">
                        <a14:shadowObscured xmlns:a14="http://schemas.microsoft.com/office/drawing/2010/main"/>
                      </a:ext>
                    </a:extLst>
                  </pic:spPr>
                </pic:pic>
              </a:graphicData>
            </a:graphic>
          </wp:inline>
        </w:drawing>
      </w:r>
    </w:p>
    <w:p w14:paraId="6B35A4C3" w14:textId="65DDAEC0" w:rsidR="0091429F" w:rsidRPr="0091429F" w:rsidRDefault="0091429F" w:rsidP="0091429F">
      <w:pPr>
        <w:pStyle w:val="IChOtextnormal"/>
        <w:ind w:left="284"/>
        <w:jc w:val="center"/>
        <w:rPr>
          <w:sz w:val="20"/>
          <w:szCs w:val="20"/>
        </w:rPr>
      </w:pPr>
      <w:r w:rsidRPr="0091429F">
        <w:rPr>
          <w:b/>
          <w:sz w:val="20"/>
          <w:szCs w:val="20"/>
        </w:rPr>
        <w:t>Figure P5.</w:t>
      </w:r>
      <w:r w:rsidRPr="0091429F">
        <w:rPr>
          <w:sz w:val="20"/>
          <w:szCs w:val="20"/>
        </w:rPr>
        <w:t xml:space="preserve"> The patterns to be formed in </w:t>
      </w:r>
      <w:r w:rsidR="0019712F">
        <w:rPr>
          <w:sz w:val="20"/>
          <w:szCs w:val="20"/>
        </w:rPr>
        <w:t xml:space="preserve">a </w:t>
      </w:r>
      <w:r w:rsidRPr="0091429F">
        <w:rPr>
          <w:sz w:val="20"/>
          <w:szCs w:val="20"/>
        </w:rPr>
        <w:t>Petri dish.</w:t>
      </w:r>
    </w:p>
    <w:p w14:paraId="2BDA4020" w14:textId="59273F21" w:rsidR="0091429F" w:rsidRDefault="0091429F" w:rsidP="00D6752E">
      <w:pPr>
        <w:pStyle w:val="IChOtextnormal"/>
        <w:numPr>
          <w:ilvl w:val="0"/>
          <w:numId w:val="17"/>
        </w:numPr>
        <w:ind w:left="284" w:hanging="284"/>
      </w:pPr>
      <w:r w:rsidRPr="0091429F">
        <w:t xml:space="preserve">To find </w:t>
      </w:r>
      <w:r w:rsidR="0019712F">
        <w:t>the</w:t>
      </w:r>
      <w:r w:rsidRPr="0091429F">
        <w:t xml:space="preserve"> wave front velocity, measure the time that it takes for a front, preferably </w:t>
      </w:r>
      <w:r w:rsidRPr="0091429F">
        <w:rPr>
          <w:i/>
        </w:rPr>
        <w:t>inside</w:t>
      </w:r>
      <w:r w:rsidR="000B2181">
        <w:t xml:space="preserve"> a </w:t>
      </w:r>
      <w:r w:rsidRPr="0091429F">
        <w:t>target pattern, to advance by 5 mm. This will not be possible immediately, as the outmost rings in each target pattern will be regularly annihilated. At some point, however, the patterns will become large enough to allow the fronts to be followed across a 5 mm long path, at least in one direction.</w:t>
      </w:r>
    </w:p>
    <w:p w14:paraId="11B4DCC2" w14:textId="0234CE59" w:rsidR="0091429F" w:rsidRPr="0091429F" w:rsidRDefault="0019050D" w:rsidP="00D60B18">
      <w:pPr>
        <w:pStyle w:val="IChOtextnormal"/>
        <w:ind w:left="284"/>
      </w:pPr>
      <w:r>
        <w:rPr>
          <w:i/>
        </w:rPr>
        <w:t>Note</w:t>
      </w:r>
      <w:r w:rsidR="0091429F" w:rsidRPr="0019050D">
        <w:t xml:space="preserve">: Tracking the fronts along the </w:t>
      </w:r>
      <w:r w:rsidR="007E19FA" w:rsidRPr="007E19FA">
        <w:t>left</w:t>
      </w:r>
      <w:r w:rsidR="0098049A">
        <w:t>–</w:t>
      </w:r>
      <w:r w:rsidR="007E19FA" w:rsidRPr="007E19FA">
        <w:t>right axis is preferred. To read the position of a front that is moving towards or away from the observer, it may be neccessary</w:t>
      </w:r>
      <w:r w:rsidR="007E19FA" w:rsidRPr="007E19FA">
        <w:rPr>
          <w:lang w:val="sk-SK"/>
        </w:rPr>
        <w:t xml:space="preserve"> </w:t>
      </w:r>
      <w:r w:rsidR="0091429F" w:rsidRPr="0019050D">
        <w:t>to close one eye, or watch the pattern from another angle. Be careful not to perturb the dish!</w:t>
      </w:r>
    </w:p>
    <w:p w14:paraId="5AD083DF" w14:textId="7A483A3E" w:rsidR="0091429F" w:rsidRPr="0091429F" w:rsidRDefault="0091429F" w:rsidP="00D6752E">
      <w:pPr>
        <w:pStyle w:val="IChOtextnormal"/>
        <w:numPr>
          <w:ilvl w:val="0"/>
          <w:numId w:val="17"/>
        </w:numPr>
        <w:ind w:left="284" w:hanging="284"/>
      </w:pPr>
      <w:r w:rsidRPr="0091429F">
        <w:t xml:space="preserve">To find the mean wave front velocity in the dish, repeat the reading of </w:t>
      </w:r>
      <w:r w:rsidR="005246EA">
        <w:t xml:space="preserve">the </w:t>
      </w:r>
      <w:r w:rsidRPr="0091429F">
        <w:t>time required to cover a 5 mm distance for three different fronts, prefera</w:t>
      </w:r>
      <w:r w:rsidR="0019712F">
        <w:t>bly in three different places on</w:t>
      </w:r>
      <w:r w:rsidRPr="0091429F">
        <w:t xml:space="preserve"> the Petri dish.</w:t>
      </w:r>
    </w:p>
    <w:p w14:paraId="3BBC088F" w14:textId="788CFC98" w:rsidR="00511C76" w:rsidRPr="0020058A" w:rsidRDefault="00511C76" w:rsidP="00511C76">
      <w:pPr>
        <w:pStyle w:val="IChOHeading3"/>
      </w:pPr>
      <w:r>
        <w:t>III</w:t>
      </w:r>
      <w:r w:rsidRPr="0020058A">
        <w:t xml:space="preserve">. </w:t>
      </w:r>
      <w:r>
        <w:t xml:space="preserve">Dependence </w:t>
      </w:r>
      <w:bookmarkStart w:id="31" w:name="_Hlk502650965"/>
      <w:r>
        <w:t>of the chemical wave front velocity on concentrations</w:t>
      </w:r>
      <w:bookmarkEnd w:id="31"/>
    </w:p>
    <w:p w14:paraId="3AE93336" w14:textId="3FEF4799" w:rsidR="00511C76" w:rsidRPr="00511C76" w:rsidRDefault="00511C76" w:rsidP="00511C76">
      <w:pPr>
        <w:pStyle w:val="IChOtextnormal"/>
      </w:pPr>
      <w:r w:rsidRPr="00511C76">
        <w:t>Using the procedure described above, find the average wave front velocities at four different concentration sets</w:t>
      </w:r>
      <w:r>
        <w:t xml:space="preserve"> (Table P5).</w:t>
      </w:r>
      <w:r w:rsidRPr="00511C76">
        <w:t xml:space="preserve"> All contain 3.0 cm</w:t>
      </w:r>
      <w:r w:rsidRPr="00511C76">
        <w:rPr>
          <w:vertAlign w:val="superscript"/>
        </w:rPr>
        <w:t>3</w:t>
      </w:r>
      <w:r w:rsidRPr="00511C76">
        <w:t xml:space="preserve"> malonic acid solution, 3.0 cm</w:t>
      </w:r>
      <w:r w:rsidRPr="00511C76">
        <w:rPr>
          <w:vertAlign w:val="superscript"/>
        </w:rPr>
        <w:t>3</w:t>
      </w:r>
      <w:r w:rsidRPr="00511C76">
        <w:t xml:space="preserve"> cerium(III) sulfate solution and 2.0 cm</w:t>
      </w:r>
      <w:r w:rsidRPr="00511C76">
        <w:rPr>
          <w:vertAlign w:val="superscript"/>
        </w:rPr>
        <w:t>3</w:t>
      </w:r>
      <w:r w:rsidRPr="00511C76">
        <w:t xml:space="preserve"> ferroin sulfate solution. The first two sets will differ in the volumes of </w:t>
      </w:r>
      <w:r w:rsidRPr="00511C76">
        <w:lastRenderedPageBreak/>
        <w:t>sulfuric acid and the other two sets will differ in the volumes of bromate(V) solution</w:t>
      </w:r>
      <w:r>
        <w:t>. To make sure that your data is correct, replicate each concentration set twice. If the data disagree, add more replicates for verification.</w:t>
      </w:r>
    </w:p>
    <w:p w14:paraId="6FBE2ED6" w14:textId="599A81C9" w:rsidR="0091429F" w:rsidRPr="00511C76" w:rsidRDefault="00511C76" w:rsidP="00511C76">
      <w:pPr>
        <w:pStyle w:val="IChOtextnormal"/>
        <w:ind w:firstLine="720"/>
        <w:rPr>
          <w:sz w:val="20"/>
          <w:szCs w:val="20"/>
        </w:rPr>
      </w:pPr>
      <w:r w:rsidRPr="00511C76">
        <w:rPr>
          <w:b/>
          <w:sz w:val="20"/>
          <w:szCs w:val="20"/>
        </w:rPr>
        <w:t>Table P5.</w:t>
      </w:r>
      <w:r w:rsidRPr="00511C76">
        <w:rPr>
          <w:sz w:val="20"/>
          <w:szCs w:val="20"/>
        </w:rPr>
        <w:t xml:space="preserve"> Concentration sets for </w:t>
      </w:r>
      <w:r>
        <w:rPr>
          <w:sz w:val="20"/>
          <w:szCs w:val="20"/>
        </w:rPr>
        <w:t xml:space="preserve">finding </w:t>
      </w:r>
      <w:r w:rsidR="005246EA">
        <w:rPr>
          <w:sz w:val="20"/>
          <w:szCs w:val="20"/>
        </w:rPr>
        <w:t>the</w:t>
      </w:r>
      <w:r>
        <w:rPr>
          <w:sz w:val="20"/>
          <w:szCs w:val="20"/>
        </w:rPr>
        <w:t xml:space="preserve"> </w:t>
      </w:r>
      <w:r w:rsidRPr="00511C76">
        <w:rPr>
          <w:sz w:val="20"/>
          <w:szCs w:val="20"/>
        </w:rPr>
        <w:t>dependence of the chemical wave front velocity</w:t>
      </w:r>
      <w:r>
        <w:rPr>
          <w:sz w:val="20"/>
          <w:szCs w:val="20"/>
        </w:rPr>
        <w:t>.</w:t>
      </w:r>
    </w:p>
    <w:tbl>
      <w:tblPr>
        <w:tblStyle w:val="Mkatabulky"/>
        <w:tblW w:w="0" w:type="auto"/>
        <w:jc w:val="center"/>
        <w:tblLook w:val="04A0" w:firstRow="1" w:lastRow="0" w:firstColumn="1" w:lastColumn="0" w:noHBand="0" w:noVBand="1"/>
      </w:tblPr>
      <w:tblGrid>
        <w:gridCol w:w="1304"/>
        <w:gridCol w:w="2268"/>
        <w:gridCol w:w="2268"/>
        <w:gridCol w:w="2268"/>
      </w:tblGrid>
      <w:tr w:rsidR="00641EF6" w:rsidRPr="00641EF6" w14:paraId="45FE7FA2" w14:textId="77777777" w:rsidTr="005774A9">
        <w:trPr>
          <w:jc w:val="center"/>
        </w:trPr>
        <w:tc>
          <w:tcPr>
            <w:tcW w:w="1304" w:type="dxa"/>
            <w:shd w:val="clear" w:color="auto" w:fill="auto"/>
          </w:tcPr>
          <w:p w14:paraId="57C7DE05" w14:textId="406B6AB2" w:rsidR="00511C76" w:rsidRPr="005774A9" w:rsidRDefault="00C240FE" w:rsidP="00511C76">
            <w:pPr>
              <w:spacing w:before="20" w:after="20" w:line="276" w:lineRule="auto"/>
              <w:jc w:val="center"/>
              <w:rPr>
                <w:rFonts w:ascii="Arial" w:hAnsi="Arial" w:cs="Arial"/>
                <w:b/>
                <w:sz w:val="20"/>
                <w:szCs w:val="20"/>
              </w:rPr>
            </w:pPr>
            <w:r>
              <w:rPr>
                <w:rFonts w:ascii="Arial" w:hAnsi="Arial" w:cs="Arial"/>
                <w:b/>
                <w:sz w:val="20"/>
                <w:szCs w:val="20"/>
              </w:rPr>
              <w:t>Set</w:t>
            </w:r>
          </w:p>
        </w:tc>
        <w:tc>
          <w:tcPr>
            <w:tcW w:w="2268" w:type="dxa"/>
            <w:shd w:val="clear" w:color="auto" w:fill="auto"/>
          </w:tcPr>
          <w:p w14:paraId="299D596F" w14:textId="4B04ADCE" w:rsidR="00511C76" w:rsidRPr="005774A9" w:rsidRDefault="00511C76" w:rsidP="00511C76">
            <w:pPr>
              <w:spacing w:before="20" w:after="20" w:line="276" w:lineRule="auto"/>
              <w:jc w:val="center"/>
              <w:rPr>
                <w:rFonts w:ascii="Arial" w:hAnsi="Arial" w:cs="Arial"/>
                <w:b/>
                <w:sz w:val="20"/>
                <w:szCs w:val="20"/>
              </w:rPr>
            </w:pPr>
            <w:r w:rsidRPr="005774A9">
              <w:rPr>
                <w:rFonts w:ascii="Arial" w:hAnsi="Arial" w:cs="Arial"/>
                <w:b/>
                <w:sz w:val="20"/>
                <w:szCs w:val="20"/>
              </w:rPr>
              <w:t>Water</w:t>
            </w:r>
          </w:p>
        </w:tc>
        <w:tc>
          <w:tcPr>
            <w:tcW w:w="2268" w:type="dxa"/>
            <w:shd w:val="clear" w:color="auto" w:fill="auto"/>
          </w:tcPr>
          <w:p w14:paraId="147CB538" w14:textId="6C67406D" w:rsidR="00511C76" w:rsidRPr="005774A9" w:rsidRDefault="00511C76" w:rsidP="00511C76">
            <w:pPr>
              <w:spacing w:before="20" w:after="20" w:line="276" w:lineRule="auto"/>
              <w:jc w:val="center"/>
              <w:rPr>
                <w:rFonts w:ascii="Arial" w:hAnsi="Arial" w:cs="Arial"/>
                <w:b/>
                <w:sz w:val="20"/>
                <w:szCs w:val="20"/>
              </w:rPr>
            </w:pPr>
            <w:r w:rsidRPr="005774A9">
              <w:rPr>
                <w:rFonts w:ascii="Arial" w:hAnsi="Arial" w:cs="Arial"/>
                <w:b/>
                <w:sz w:val="20"/>
                <w:szCs w:val="20"/>
              </w:rPr>
              <w:t>Sulfuric acid solution</w:t>
            </w:r>
          </w:p>
        </w:tc>
        <w:tc>
          <w:tcPr>
            <w:tcW w:w="2268" w:type="dxa"/>
            <w:shd w:val="clear" w:color="auto" w:fill="auto"/>
          </w:tcPr>
          <w:p w14:paraId="0F40DA2C" w14:textId="6F6E47A3" w:rsidR="00511C76" w:rsidRPr="005774A9" w:rsidRDefault="00511C76" w:rsidP="00511C76">
            <w:pPr>
              <w:spacing w:before="20" w:after="20" w:line="276" w:lineRule="auto"/>
              <w:jc w:val="center"/>
              <w:rPr>
                <w:rFonts w:ascii="Arial" w:hAnsi="Arial" w:cs="Arial"/>
                <w:b/>
                <w:sz w:val="20"/>
                <w:szCs w:val="20"/>
              </w:rPr>
            </w:pPr>
            <w:r w:rsidRPr="005774A9">
              <w:rPr>
                <w:rFonts w:ascii="Arial" w:hAnsi="Arial" w:cs="Arial"/>
                <w:b/>
                <w:sz w:val="20"/>
                <w:szCs w:val="20"/>
              </w:rPr>
              <w:t>Bromate(V) solution</w:t>
            </w:r>
          </w:p>
        </w:tc>
      </w:tr>
      <w:tr w:rsidR="00C240FE" w:rsidRPr="00511C76" w14:paraId="7DE25788" w14:textId="77777777" w:rsidTr="00177323">
        <w:trPr>
          <w:jc w:val="center"/>
        </w:trPr>
        <w:tc>
          <w:tcPr>
            <w:tcW w:w="1304" w:type="dxa"/>
            <w:vAlign w:val="center"/>
          </w:tcPr>
          <w:p w14:paraId="4F7345CA" w14:textId="37DBBD46" w:rsidR="00C240FE" w:rsidRPr="00C240FE" w:rsidRDefault="00C240FE" w:rsidP="00C240FE">
            <w:pPr>
              <w:spacing w:before="20" w:after="20" w:line="276" w:lineRule="auto"/>
              <w:jc w:val="center"/>
              <w:rPr>
                <w:rFonts w:ascii="Arial" w:hAnsi="Arial" w:cs="Arial"/>
                <w:sz w:val="20"/>
                <w:szCs w:val="20"/>
              </w:rPr>
            </w:pPr>
            <w:r w:rsidRPr="00C240FE">
              <w:rPr>
                <w:rFonts w:ascii="Arial" w:hAnsi="Arial" w:cs="Arial"/>
                <w:sz w:val="20"/>
                <w:szCs w:val="20"/>
              </w:rPr>
              <w:t>#1</w:t>
            </w:r>
          </w:p>
        </w:tc>
        <w:tc>
          <w:tcPr>
            <w:tcW w:w="2268" w:type="dxa"/>
          </w:tcPr>
          <w:p w14:paraId="14492B5B" w14:textId="77777777"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9.0 cm</w:t>
            </w:r>
            <w:r w:rsidRPr="00511C76">
              <w:rPr>
                <w:rFonts w:ascii="Arial" w:hAnsi="Arial" w:cs="Arial"/>
                <w:sz w:val="20"/>
                <w:szCs w:val="20"/>
                <w:vertAlign w:val="superscript"/>
              </w:rPr>
              <w:t>3</w:t>
            </w:r>
          </w:p>
        </w:tc>
        <w:tc>
          <w:tcPr>
            <w:tcW w:w="2268" w:type="dxa"/>
          </w:tcPr>
          <w:p w14:paraId="5610F4C9" w14:textId="77777777"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10.0 cm</w:t>
            </w:r>
            <w:r w:rsidRPr="00511C76">
              <w:rPr>
                <w:rFonts w:ascii="Arial" w:hAnsi="Arial" w:cs="Arial"/>
                <w:sz w:val="20"/>
                <w:szCs w:val="20"/>
                <w:vertAlign w:val="superscript"/>
              </w:rPr>
              <w:t>3</w:t>
            </w:r>
          </w:p>
        </w:tc>
        <w:tc>
          <w:tcPr>
            <w:tcW w:w="2268" w:type="dxa"/>
          </w:tcPr>
          <w:p w14:paraId="638B9BBC" w14:textId="77777777" w:rsidR="00C240FE" w:rsidRPr="00511C76" w:rsidRDefault="00C240FE" w:rsidP="00C240FE">
            <w:pPr>
              <w:spacing w:before="20" w:after="20" w:line="276" w:lineRule="auto"/>
              <w:jc w:val="center"/>
              <w:rPr>
                <w:rFonts w:ascii="Arial" w:hAnsi="Arial" w:cs="Arial"/>
                <w:sz w:val="20"/>
                <w:szCs w:val="20"/>
              </w:rPr>
            </w:pPr>
            <w:r w:rsidRPr="00511C76">
              <w:rPr>
                <w:rFonts w:ascii="Arial" w:hAnsi="Arial" w:cs="Arial"/>
                <w:sz w:val="20"/>
                <w:szCs w:val="20"/>
              </w:rPr>
              <w:t>3.0 cm</w:t>
            </w:r>
            <w:r w:rsidRPr="00511C76">
              <w:rPr>
                <w:rFonts w:ascii="Arial" w:hAnsi="Arial" w:cs="Arial"/>
                <w:sz w:val="20"/>
                <w:szCs w:val="20"/>
                <w:vertAlign w:val="superscript"/>
              </w:rPr>
              <w:t>3</w:t>
            </w:r>
          </w:p>
        </w:tc>
      </w:tr>
      <w:tr w:rsidR="00C240FE" w:rsidRPr="00511C76" w14:paraId="60DBE1B5" w14:textId="77777777" w:rsidTr="00177323">
        <w:trPr>
          <w:jc w:val="center"/>
        </w:trPr>
        <w:tc>
          <w:tcPr>
            <w:tcW w:w="1304" w:type="dxa"/>
            <w:vAlign w:val="center"/>
          </w:tcPr>
          <w:p w14:paraId="6F44ED3F" w14:textId="48EFC64C" w:rsidR="00C240FE" w:rsidRPr="00C240FE" w:rsidRDefault="00C240FE" w:rsidP="00C240FE">
            <w:pPr>
              <w:spacing w:before="20" w:after="20" w:line="276" w:lineRule="auto"/>
              <w:jc w:val="center"/>
              <w:rPr>
                <w:rFonts w:ascii="Arial" w:hAnsi="Arial" w:cs="Arial"/>
                <w:sz w:val="20"/>
                <w:szCs w:val="20"/>
              </w:rPr>
            </w:pPr>
            <w:r w:rsidRPr="00C240FE">
              <w:rPr>
                <w:rFonts w:ascii="Arial" w:hAnsi="Arial" w:cs="Arial"/>
                <w:sz w:val="20"/>
                <w:szCs w:val="20"/>
              </w:rPr>
              <w:t>#2</w:t>
            </w:r>
          </w:p>
        </w:tc>
        <w:tc>
          <w:tcPr>
            <w:tcW w:w="2268" w:type="dxa"/>
          </w:tcPr>
          <w:p w14:paraId="424E7901" w14:textId="77777777"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12.0 cm</w:t>
            </w:r>
            <w:r w:rsidRPr="00511C76">
              <w:rPr>
                <w:rFonts w:ascii="Arial" w:hAnsi="Arial" w:cs="Arial"/>
                <w:sz w:val="20"/>
                <w:szCs w:val="20"/>
                <w:vertAlign w:val="superscript"/>
              </w:rPr>
              <w:t>3</w:t>
            </w:r>
          </w:p>
        </w:tc>
        <w:tc>
          <w:tcPr>
            <w:tcW w:w="2268" w:type="dxa"/>
          </w:tcPr>
          <w:p w14:paraId="57850396" w14:textId="49FE09A1"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7.0 cm</w:t>
            </w:r>
            <w:r w:rsidRPr="00511C76">
              <w:rPr>
                <w:rFonts w:ascii="Arial" w:hAnsi="Arial" w:cs="Arial"/>
                <w:sz w:val="20"/>
                <w:szCs w:val="20"/>
                <w:vertAlign w:val="superscript"/>
              </w:rPr>
              <w:t>3</w:t>
            </w:r>
          </w:p>
        </w:tc>
        <w:tc>
          <w:tcPr>
            <w:tcW w:w="2268" w:type="dxa"/>
          </w:tcPr>
          <w:p w14:paraId="24E784BC" w14:textId="77777777" w:rsidR="00C240FE" w:rsidRPr="00511C76" w:rsidRDefault="00C240FE" w:rsidP="00C240FE">
            <w:pPr>
              <w:spacing w:before="20" w:after="20" w:line="276" w:lineRule="auto"/>
              <w:jc w:val="center"/>
              <w:rPr>
                <w:rFonts w:ascii="Arial" w:hAnsi="Arial" w:cs="Arial"/>
                <w:sz w:val="20"/>
                <w:szCs w:val="20"/>
              </w:rPr>
            </w:pPr>
            <w:r w:rsidRPr="00511C76">
              <w:rPr>
                <w:rFonts w:ascii="Arial" w:hAnsi="Arial" w:cs="Arial"/>
                <w:sz w:val="20"/>
                <w:szCs w:val="20"/>
              </w:rPr>
              <w:t>3.0 cm</w:t>
            </w:r>
            <w:r w:rsidRPr="00511C76">
              <w:rPr>
                <w:rFonts w:ascii="Arial" w:hAnsi="Arial" w:cs="Arial"/>
                <w:sz w:val="20"/>
                <w:szCs w:val="20"/>
                <w:vertAlign w:val="superscript"/>
              </w:rPr>
              <w:t>3</w:t>
            </w:r>
          </w:p>
        </w:tc>
      </w:tr>
      <w:tr w:rsidR="00C240FE" w:rsidRPr="00511C76" w14:paraId="378B71CC" w14:textId="77777777" w:rsidTr="00177323">
        <w:trPr>
          <w:jc w:val="center"/>
        </w:trPr>
        <w:tc>
          <w:tcPr>
            <w:tcW w:w="1304" w:type="dxa"/>
            <w:vAlign w:val="center"/>
          </w:tcPr>
          <w:p w14:paraId="6E6ECC8B" w14:textId="74A3CC09" w:rsidR="00C240FE" w:rsidRPr="00C240FE" w:rsidRDefault="00C240FE" w:rsidP="00C240FE">
            <w:pPr>
              <w:spacing w:before="20" w:after="20" w:line="276" w:lineRule="auto"/>
              <w:jc w:val="center"/>
              <w:rPr>
                <w:rFonts w:ascii="Arial" w:hAnsi="Arial" w:cs="Arial"/>
                <w:sz w:val="20"/>
                <w:szCs w:val="20"/>
              </w:rPr>
            </w:pPr>
            <w:r w:rsidRPr="00C240FE">
              <w:rPr>
                <w:rFonts w:ascii="Arial" w:hAnsi="Arial" w:cs="Arial"/>
                <w:sz w:val="20"/>
                <w:szCs w:val="20"/>
              </w:rPr>
              <w:t>#3</w:t>
            </w:r>
          </w:p>
        </w:tc>
        <w:tc>
          <w:tcPr>
            <w:tcW w:w="2268" w:type="dxa"/>
          </w:tcPr>
          <w:p w14:paraId="2BA9F100" w14:textId="77777777"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8.1 cm</w:t>
            </w:r>
            <w:r w:rsidRPr="00511C76">
              <w:rPr>
                <w:rFonts w:ascii="Arial" w:hAnsi="Arial" w:cs="Arial"/>
                <w:sz w:val="20"/>
                <w:szCs w:val="20"/>
                <w:vertAlign w:val="superscript"/>
              </w:rPr>
              <w:t>3</w:t>
            </w:r>
          </w:p>
        </w:tc>
        <w:tc>
          <w:tcPr>
            <w:tcW w:w="2268" w:type="dxa"/>
          </w:tcPr>
          <w:p w14:paraId="318F5442" w14:textId="77777777"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10.0 cm</w:t>
            </w:r>
            <w:r w:rsidRPr="00511C76">
              <w:rPr>
                <w:rFonts w:ascii="Arial" w:hAnsi="Arial" w:cs="Arial"/>
                <w:sz w:val="20"/>
                <w:szCs w:val="20"/>
                <w:vertAlign w:val="superscript"/>
              </w:rPr>
              <w:t>3</w:t>
            </w:r>
          </w:p>
        </w:tc>
        <w:tc>
          <w:tcPr>
            <w:tcW w:w="2268" w:type="dxa"/>
          </w:tcPr>
          <w:p w14:paraId="62A037D9" w14:textId="77777777" w:rsidR="00C240FE" w:rsidRPr="00511C76" w:rsidRDefault="00C240FE" w:rsidP="00C240FE">
            <w:pPr>
              <w:spacing w:before="20" w:after="20" w:line="276" w:lineRule="auto"/>
              <w:jc w:val="center"/>
              <w:rPr>
                <w:rFonts w:ascii="Arial" w:hAnsi="Arial" w:cs="Arial"/>
                <w:sz w:val="20"/>
                <w:szCs w:val="20"/>
              </w:rPr>
            </w:pPr>
            <w:r w:rsidRPr="00511C76">
              <w:rPr>
                <w:rFonts w:ascii="Arial" w:hAnsi="Arial" w:cs="Arial"/>
                <w:sz w:val="20"/>
                <w:szCs w:val="20"/>
              </w:rPr>
              <w:t>3.9 cm</w:t>
            </w:r>
            <w:r w:rsidRPr="00511C76">
              <w:rPr>
                <w:rFonts w:ascii="Arial" w:hAnsi="Arial" w:cs="Arial"/>
                <w:sz w:val="20"/>
                <w:szCs w:val="20"/>
                <w:vertAlign w:val="superscript"/>
              </w:rPr>
              <w:t>3</w:t>
            </w:r>
          </w:p>
        </w:tc>
      </w:tr>
      <w:tr w:rsidR="00C240FE" w:rsidRPr="00511C76" w14:paraId="3D06DB01" w14:textId="77777777" w:rsidTr="00177323">
        <w:trPr>
          <w:jc w:val="center"/>
        </w:trPr>
        <w:tc>
          <w:tcPr>
            <w:tcW w:w="1304" w:type="dxa"/>
            <w:vAlign w:val="center"/>
          </w:tcPr>
          <w:p w14:paraId="7B998383" w14:textId="63812DF6" w:rsidR="00C240FE" w:rsidRPr="00C240FE" w:rsidRDefault="00C240FE" w:rsidP="00C240FE">
            <w:pPr>
              <w:spacing w:before="20" w:after="20" w:line="276" w:lineRule="auto"/>
              <w:jc w:val="center"/>
              <w:rPr>
                <w:rFonts w:ascii="Arial" w:hAnsi="Arial" w:cs="Arial"/>
                <w:sz w:val="20"/>
                <w:szCs w:val="20"/>
              </w:rPr>
            </w:pPr>
            <w:r w:rsidRPr="00C240FE">
              <w:rPr>
                <w:rFonts w:ascii="Arial" w:hAnsi="Arial" w:cs="Arial"/>
                <w:sz w:val="20"/>
                <w:szCs w:val="20"/>
              </w:rPr>
              <w:t>#4</w:t>
            </w:r>
          </w:p>
        </w:tc>
        <w:tc>
          <w:tcPr>
            <w:tcW w:w="2268" w:type="dxa"/>
          </w:tcPr>
          <w:p w14:paraId="4B5721B7" w14:textId="77777777"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9.9 cm</w:t>
            </w:r>
            <w:r w:rsidRPr="00511C76">
              <w:rPr>
                <w:rFonts w:ascii="Arial" w:hAnsi="Arial" w:cs="Arial"/>
                <w:sz w:val="20"/>
                <w:szCs w:val="20"/>
                <w:vertAlign w:val="superscript"/>
              </w:rPr>
              <w:t>3</w:t>
            </w:r>
          </w:p>
        </w:tc>
        <w:tc>
          <w:tcPr>
            <w:tcW w:w="2268" w:type="dxa"/>
          </w:tcPr>
          <w:p w14:paraId="68B53D53" w14:textId="77777777" w:rsidR="00C240FE" w:rsidRPr="00511C76" w:rsidRDefault="00C240FE" w:rsidP="001B2061">
            <w:pPr>
              <w:tabs>
                <w:tab w:val="decimal" w:pos="800"/>
              </w:tabs>
              <w:spacing w:before="20" w:after="20" w:line="276" w:lineRule="auto"/>
              <w:rPr>
                <w:rFonts w:ascii="Arial" w:hAnsi="Arial" w:cs="Arial"/>
                <w:sz w:val="20"/>
                <w:szCs w:val="20"/>
              </w:rPr>
            </w:pPr>
            <w:r w:rsidRPr="00511C76">
              <w:rPr>
                <w:rFonts w:ascii="Arial" w:hAnsi="Arial" w:cs="Arial"/>
                <w:sz w:val="20"/>
                <w:szCs w:val="20"/>
              </w:rPr>
              <w:t>10.0 cm</w:t>
            </w:r>
            <w:r w:rsidRPr="00511C76">
              <w:rPr>
                <w:rFonts w:ascii="Arial" w:hAnsi="Arial" w:cs="Arial"/>
                <w:sz w:val="20"/>
                <w:szCs w:val="20"/>
                <w:vertAlign w:val="superscript"/>
              </w:rPr>
              <w:t>3</w:t>
            </w:r>
          </w:p>
        </w:tc>
        <w:tc>
          <w:tcPr>
            <w:tcW w:w="2268" w:type="dxa"/>
          </w:tcPr>
          <w:p w14:paraId="0BFE7CCF" w14:textId="77777777" w:rsidR="00C240FE" w:rsidRPr="00511C76" w:rsidRDefault="00C240FE" w:rsidP="00C240FE">
            <w:pPr>
              <w:spacing w:before="20" w:after="20" w:line="276" w:lineRule="auto"/>
              <w:jc w:val="center"/>
              <w:rPr>
                <w:rFonts w:ascii="Arial" w:hAnsi="Arial" w:cs="Arial"/>
                <w:sz w:val="20"/>
                <w:szCs w:val="20"/>
              </w:rPr>
            </w:pPr>
            <w:r w:rsidRPr="00511C76">
              <w:rPr>
                <w:rFonts w:ascii="Arial" w:hAnsi="Arial" w:cs="Arial"/>
                <w:sz w:val="20"/>
                <w:szCs w:val="20"/>
              </w:rPr>
              <w:t>2.1 cm</w:t>
            </w:r>
            <w:r w:rsidRPr="00511C76">
              <w:rPr>
                <w:rFonts w:ascii="Arial" w:hAnsi="Arial" w:cs="Arial"/>
                <w:sz w:val="20"/>
                <w:szCs w:val="20"/>
                <w:vertAlign w:val="superscript"/>
              </w:rPr>
              <w:t>3</w:t>
            </w:r>
          </w:p>
        </w:tc>
      </w:tr>
    </w:tbl>
    <w:p w14:paraId="0982BF95" w14:textId="77777777" w:rsidR="00511C76" w:rsidRPr="0073075D" w:rsidRDefault="00511C76" w:rsidP="00511C76">
      <w:pPr>
        <w:pStyle w:val="IChOHeading2"/>
      </w:pPr>
      <w:r w:rsidRPr="0073075D">
        <w:t xml:space="preserve">Data </w:t>
      </w:r>
      <w:r>
        <w:t>Analysis and Q</w:t>
      </w:r>
      <w:r w:rsidRPr="0073075D">
        <w:t>uestions</w:t>
      </w:r>
    </w:p>
    <w:p w14:paraId="77FC5D0A" w14:textId="09013C86" w:rsidR="00511C76" w:rsidRPr="00B97E53" w:rsidRDefault="00511C76" w:rsidP="00511C76">
      <w:pPr>
        <w:pStyle w:val="IChOtextnormal"/>
        <w:ind w:left="567" w:hanging="567"/>
      </w:pPr>
      <w:r>
        <w:t>P</w:t>
      </w:r>
      <w:r w:rsidR="00641EF6">
        <w:t>5</w:t>
      </w:r>
      <w:r>
        <w:t>.</w:t>
      </w:r>
      <w:r w:rsidRPr="00B97E53">
        <w:t>1</w:t>
      </w:r>
      <w:r w:rsidRPr="00B97E53">
        <w:tab/>
      </w:r>
      <w:r w:rsidR="00B74E9C" w:rsidRPr="00103579">
        <w:rPr>
          <w:spacing w:val="2"/>
        </w:rPr>
        <w:t>Assume that the total volumes of the reaction mixtures always add up to 30 cm</w:t>
      </w:r>
      <w:r w:rsidR="00B74E9C" w:rsidRPr="00103579">
        <w:rPr>
          <w:spacing w:val="2"/>
          <w:vertAlign w:val="superscript"/>
        </w:rPr>
        <w:t>3</w:t>
      </w:r>
      <w:r w:rsidR="00B74E9C" w:rsidRPr="00103579">
        <w:rPr>
          <w:spacing w:val="2"/>
        </w:rPr>
        <w:t>. Calculate the concentrations of sulfuric acid and bromate(V) in the four concentration sets examined. Using all time readings taken in accepted replicates, calculate one mean wave front velocity, expressed in mm min</w:t>
      </w:r>
      <w:r w:rsidR="0098049A" w:rsidRPr="00103579">
        <w:rPr>
          <w:spacing w:val="2"/>
          <w:vertAlign w:val="superscript"/>
        </w:rPr>
        <w:t>−</w:t>
      </w:r>
      <w:r w:rsidR="00B74E9C" w:rsidRPr="00103579">
        <w:rPr>
          <w:spacing w:val="2"/>
          <w:vertAlign w:val="superscript"/>
        </w:rPr>
        <w:t>1</w:t>
      </w:r>
      <w:r w:rsidR="00B74E9C" w:rsidRPr="00103579">
        <w:rPr>
          <w:spacing w:val="2"/>
        </w:rPr>
        <w:t>, for each concentration set.</w:t>
      </w:r>
      <w:r w:rsidR="00B74E9C">
        <w:t xml:space="preserve"> </w:t>
      </w:r>
      <w:r w:rsidR="00103579">
        <w:br/>
      </w:r>
      <w:r w:rsidR="00B74E9C" w:rsidRPr="00111C02">
        <w:rPr>
          <w:i/>
        </w:rPr>
        <w:t>M</w:t>
      </w:r>
      <w:r w:rsidR="00B74E9C">
        <w:t>(NaBrO</w:t>
      </w:r>
      <w:r w:rsidR="00B74E9C" w:rsidRPr="002071C7">
        <w:rPr>
          <w:vertAlign w:val="subscript"/>
        </w:rPr>
        <w:t>3</w:t>
      </w:r>
      <w:r w:rsidR="00B74E9C">
        <w:t>) = 150.89</w:t>
      </w:r>
      <w:r w:rsidR="005E4C16">
        <w:t> </w:t>
      </w:r>
      <w:r w:rsidR="00B74E9C">
        <w:t>g</w:t>
      </w:r>
      <w:r w:rsidR="005E4C16">
        <w:t> </w:t>
      </w:r>
      <w:r w:rsidR="00B74E9C">
        <w:t>mol</w:t>
      </w:r>
      <w:r w:rsidR="00B74E9C" w:rsidRPr="000716AC">
        <w:rPr>
          <w:vertAlign w:val="superscript"/>
        </w:rPr>
        <w:t>–1</w:t>
      </w:r>
    </w:p>
    <w:p w14:paraId="160E0911" w14:textId="65D37798" w:rsidR="00B74E9C" w:rsidRPr="00B74E9C" w:rsidRDefault="00B74E9C" w:rsidP="00B74E9C">
      <w:pPr>
        <w:pStyle w:val="IChOQuestion"/>
        <w:ind w:left="567" w:hanging="567"/>
      </w:pPr>
      <w:r>
        <w:t>P</w:t>
      </w:r>
      <w:r w:rsidR="00641EF6">
        <w:t>5</w:t>
      </w:r>
      <w:r w:rsidRPr="00B74E9C">
        <w:t>.</w:t>
      </w:r>
      <w:r>
        <w:t>2</w:t>
      </w:r>
      <w:r w:rsidRPr="00B74E9C">
        <w:tab/>
        <w:t xml:space="preserve">Assume that instead of </w:t>
      </w:r>
      <w:r w:rsidR="005246EA">
        <w:t xml:space="preserve">equation </w:t>
      </w:r>
      <w:r w:rsidRPr="00B74E9C">
        <w:t xml:space="preserve">(3), the dependence of </w:t>
      </w:r>
      <w:r w:rsidRPr="00B74E9C">
        <w:rPr>
          <w:i/>
        </w:rPr>
        <w:t>v</w:t>
      </w:r>
      <w:r w:rsidRPr="00B74E9C">
        <w:rPr>
          <w:vertAlign w:val="superscript"/>
        </w:rPr>
        <w:t>2</w:t>
      </w:r>
      <w:r w:rsidRPr="00B74E9C">
        <w:t xml:space="preserve"> on [BrO</w:t>
      </w:r>
      <w:r w:rsidRPr="00B74E9C">
        <w:rPr>
          <w:vertAlign w:val="subscript"/>
        </w:rPr>
        <w:t>3</w:t>
      </w:r>
      <w:r w:rsidR="0098049A">
        <w:rPr>
          <w:vertAlign w:val="superscript"/>
        </w:rPr>
        <w:t>−</w:t>
      </w:r>
      <w:r w:rsidRPr="00B74E9C">
        <w:t xml:space="preserve">] is </w:t>
      </w:r>
      <w:r w:rsidR="0019712F">
        <w:t>described as</w:t>
      </w:r>
      <w:r w:rsidRPr="00B74E9C">
        <w:t xml:space="preserve"> </w:t>
      </w:r>
      <w:r w:rsidRPr="00B74E9C">
        <w:rPr>
          <w:i/>
        </w:rPr>
        <w:t>v</w:t>
      </w:r>
      <w:r w:rsidRPr="00B74E9C">
        <w:rPr>
          <w:vertAlign w:val="superscript"/>
        </w:rPr>
        <w:t>2</w:t>
      </w:r>
      <w:r w:rsidR="005E4C16">
        <w:t> </w:t>
      </w:r>
      <w:r w:rsidRPr="00B74E9C">
        <w:t>=</w:t>
      </w:r>
      <w:r w:rsidR="005E4C16">
        <w:t> </w:t>
      </w:r>
      <w:r w:rsidRPr="00B74E9C">
        <w:rPr>
          <w:i/>
        </w:rPr>
        <w:t>p</w:t>
      </w:r>
      <w:r w:rsidR="005E4C16">
        <w:t> </w:t>
      </w:r>
      <w:r w:rsidRPr="00B74E9C">
        <w:t>[BrO</w:t>
      </w:r>
      <w:r w:rsidRPr="00B74E9C">
        <w:rPr>
          <w:vertAlign w:val="subscript"/>
        </w:rPr>
        <w:t>3</w:t>
      </w:r>
      <w:r w:rsidR="0098049A">
        <w:rPr>
          <w:vertAlign w:val="superscript"/>
        </w:rPr>
        <w:t>−</w:t>
      </w:r>
      <w:r w:rsidRPr="00B74E9C">
        <w:t>]</w:t>
      </w:r>
      <w:r w:rsidR="005E4C16">
        <w:t> + </w:t>
      </w:r>
      <w:r w:rsidRPr="00B74E9C">
        <w:rPr>
          <w:i/>
        </w:rPr>
        <w:t>q</w:t>
      </w:r>
      <w:r w:rsidRPr="00B74E9C">
        <w:t>. What would it suggest about the kinetics of</w:t>
      </w:r>
      <w:r w:rsidR="00827C9E">
        <w:t xml:space="preserve"> the</w:t>
      </w:r>
      <w:r w:rsidRPr="00B74E9C">
        <w:t xml:space="preserve"> autocatalysis, if </w:t>
      </w:r>
      <w:r w:rsidRPr="00B74E9C">
        <w:rPr>
          <w:i/>
        </w:rPr>
        <w:t>q</w:t>
      </w:r>
      <w:r w:rsidRPr="00B74E9C">
        <w:t xml:space="preserve"> &gt; 0, and what would it suggest if </w:t>
      </w:r>
      <w:r w:rsidRPr="00B74E9C">
        <w:rPr>
          <w:i/>
        </w:rPr>
        <w:t>q</w:t>
      </w:r>
      <w:r w:rsidRPr="00B74E9C">
        <w:t xml:space="preserve"> &lt; 0? Use the results from Sets #3 and #4 to evaluate </w:t>
      </w:r>
      <w:r w:rsidRPr="00B74E9C">
        <w:rPr>
          <w:i/>
        </w:rPr>
        <w:t>p</w:t>
      </w:r>
      <w:r w:rsidRPr="00B74E9C">
        <w:t xml:space="preserve"> and </w:t>
      </w:r>
      <w:r w:rsidRPr="00B74E9C">
        <w:rPr>
          <w:i/>
        </w:rPr>
        <w:t>q</w:t>
      </w:r>
      <w:r w:rsidRPr="00B74E9C">
        <w:t xml:space="preserve">. Calculate the percentage of the overall reaction rate that is contributed by </w:t>
      </w:r>
      <w:r w:rsidRPr="00B74E9C">
        <w:rPr>
          <w:i/>
        </w:rPr>
        <w:t>q</w:t>
      </w:r>
      <w:r w:rsidRPr="00B74E9C">
        <w:t>. Is this significant?</w:t>
      </w:r>
    </w:p>
    <w:p w14:paraId="337E99EF" w14:textId="628B90C6" w:rsidR="00B74E9C" w:rsidRPr="00B74E9C" w:rsidRDefault="00B74E9C" w:rsidP="00B74E9C">
      <w:pPr>
        <w:pStyle w:val="IChOQuestion"/>
        <w:ind w:left="567" w:hanging="567"/>
      </w:pPr>
      <w:r>
        <w:t>P</w:t>
      </w:r>
      <w:r w:rsidR="00641EF6">
        <w:t>5</w:t>
      </w:r>
      <w:r>
        <w:t>.3</w:t>
      </w:r>
      <w:r w:rsidRPr="00B74E9C">
        <w:tab/>
        <w:t xml:space="preserve">Assume that the wave front propagation velocity </w:t>
      </w:r>
      <w:r w:rsidRPr="00B74E9C">
        <w:rPr>
          <w:i/>
        </w:rPr>
        <w:t>v</w:t>
      </w:r>
      <w:r w:rsidRPr="00B74E9C">
        <w:t xml:space="preserve"> is a power function of both, [H</w:t>
      </w:r>
      <w:r w:rsidRPr="00B74E9C">
        <w:rPr>
          <w:vertAlign w:val="subscript"/>
        </w:rPr>
        <w:t>2</w:t>
      </w:r>
      <w:r w:rsidRPr="00B74E9C">
        <w:t>SO</w:t>
      </w:r>
      <w:r w:rsidRPr="00B74E9C">
        <w:rPr>
          <w:vertAlign w:val="subscript"/>
        </w:rPr>
        <w:t>4</w:t>
      </w:r>
      <w:r w:rsidRPr="00B74E9C">
        <w:t>] and [BrO</w:t>
      </w:r>
      <w:r w:rsidRPr="00B74E9C">
        <w:rPr>
          <w:vertAlign w:val="subscript"/>
        </w:rPr>
        <w:t>3</w:t>
      </w:r>
      <w:r w:rsidR="0098049A">
        <w:rPr>
          <w:vertAlign w:val="superscript"/>
        </w:rPr>
        <w:t>−</w:t>
      </w:r>
      <w:r w:rsidRPr="00B74E9C">
        <w:t xml:space="preserve">], i.e. </w:t>
      </w:r>
      <w:r w:rsidRPr="00B74E9C">
        <w:rPr>
          <w:i/>
        </w:rPr>
        <w:t>v</w:t>
      </w:r>
      <w:r w:rsidRPr="00B74E9C">
        <w:t xml:space="preserve"> = </w:t>
      </w:r>
      <w:r w:rsidRPr="00B74E9C">
        <w:rPr>
          <w:i/>
        </w:rPr>
        <w:t>k</w:t>
      </w:r>
      <w:r w:rsidR="00EA3B4D">
        <w:rPr>
          <w:i/>
        </w:rPr>
        <w:t xml:space="preserve"> </w:t>
      </w:r>
      <w:r w:rsidRPr="00B74E9C">
        <w:rPr>
          <w:vertAlign w:val="superscript"/>
        </w:rPr>
        <w:t xml:space="preserve"> </w:t>
      </w:r>
      <w:r w:rsidRPr="00B74E9C">
        <w:t>[H</w:t>
      </w:r>
      <w:r w:rsidRPr="00B74E9C">
        <w:rPr>
          <w:vertAlign w:val="subscript"/>
        </w:rPr>
        <w:t>2</w:t>
      </w:r>
      <w:r w:rsidRPr="00B74E9C">
        <w:t>SO</w:t>
      </w:r>
      <w:r w:rsidRPr="00B74E9C">
        <w:rPr>
          <w:vertAlign w:val="subscript"/>
        </w:rPr>
        <w:t>4</w:t>
      </w:r>
      <w:r w:rsidRPr="00B74E9C">
        <w:t>]</w:t>
      </w:r>
      <w:r w:rsidRPr="00B74E9C">
        <w:rPr>
          <w:i/>
          <w:vertAlign w:val="superscript"/>
        </w:rPr>
        <w:t>a</w:t>
      </w:r>
      <w:r w:rsidRPr="00B74E9C">
        <w:rPr>
          <w:vertAlign w:val="superscript"/>
        </w:rPr>
        <w:t xml:space="preserve"> </w:t>
      </w:r>
      <w:r w:rsidR="00EA3B4D">
        <w:rPr>
          <w:vertAlign w:val="superscript"/>
        </w:rPr>
        <w:t xml:space="preserve"> </w:t>
      </w:r>
      <w:r w:rsidRPr="00B74E9C">
        <w:t>[BrO</w:t>
      </w:r>
      <w:r w:rsidRPr="00B74E9C">
        <w:rPr>
          <w:vertAlign w:val="subscript"/>
        </w:rPr>
        <w:t>3</w:t>
      </w:r>
      <w:r w:rsidR="0098049A">
        <w:rPr>
          <w:vertAlign w:val="superscript"/>
        </w:rPr>
        <w:t>−</w:t>
      </w:r>
      <w:r w:rsidRPr="00B74E9C">
        <w:t>]</w:t>
      </w:r>
      <w:r w:rsidRPr="00B74E9C">
        <w:rPr>
          <w:i/>
          <w:vertAlign w:val="superscript"/>
        </w:rPr>
        <w:t>b</w:t>
      </w:r>
      <w:r w:rsidRPr="00B74E9C">
        <w:t xml:space="preserve">. Use the results from Sets #1 and #2 to calculate the exponent </w:t>
      </w:r>
      <w:r w:rsidRPr="00B74E9C">
        <w:rPr>
          <w:i/>
        </w:rPr>
        <w:t>a</w:t>
      </w:r>
      <w:r w:rsidRPr="00B74E9C">
        <w:t xml:space="preserve">, and the results from Sets #3 and #4 to calculate the exponent </w:t>
      </w:r>
      <w:r w:rsidRPr="00B74E9C">
        <w:rPr>
          <w:i/>
        </w:rPr>
        <w:t>b</w:t>
      </w:r>
      <w:r w:rsidRPr="00B74E9C">
        <w:t xml:space="preserve">. </w:t>
      </w:r>
      <w:r w:rsidR="00827C9E" w:rsidRPr="00B74E9C">
        <w:t>What assumption would allow us to deduce the reaction order with respect to [H</w:t>
      </w:r>
      <w:r w:rsidR="00827C9E" w:rsidRPr="00B74E9C">
        <w:rPr>
          <w:vertAlign w:val="superscript"/>
        </w:rPr>
        <w:t>+</w:t>
      </w:r>
      <w:r w:rsidR="00827C9E" w:rsidRPr="00B74E9C">
        <w:t xml:space="preserve">] from </w:t>
      </w:r>
      <w:r w:rsidR="00827C9E" w:rsidRPr="00B74E9C">
        <w:rPr>
          <w:i/>
        </w:rPr>
        <w:t>a</w:t>
      </w:r>
      <w:r w:rsidR="00827C9E" w:rsidRPr="00B74E9C">
        <w:t xml:space="preserve">? Compare the results to the values that are expected based on equation (3). Are </w:t>
      </w:r>
      <w:r w:rsidR="00827C9E" w:rsidRPr="00B74E9C">
        <w:rPr>
          <w:i/>
        </w:rPr>
        <w:t>a</w:t>
      </w:r>
      <w:r w:rsidR="00827C9E" w:rsidRPr="00B74E9C">
        <w:t xml:space="preserve"> and </w:t>
      </w:r>
      <w:r w:rsidR="00827C9E" w:rsidRPr="00B74E9C">
        <w:rPr>
          <w:i/>
        </w:rPr>
        <w:t>b</w:t>
      </w:r>
      <w:r w:rsidR="00827C9E" w:rsidRPr="00B74E9C">
        <w:t xml:space="preserve"> roughly as expected or does any value suggest that, for the conditions studied, the rate equation (3) should be revised?</w:t>
      </w:r>
    </w:p>
    <w:p w14:paraId="1AE4279D" w14:textId="0C360AF8" w:rsidR="00B74E9C" w:rsidRDefault="00B74E9C" w:rsidP="00B74E9C">
      <w:pPr>
        <w:pStyle w:val="IChOQuestion"/>
        <w:ind w:left="567" w:hanging="567"/>
      </w:pPr>
      <w:r>
        <w:t>P</w:t>
      </w:r>
      <w:r w:rsidR="00A13E9F">
        <w:t>5</w:t>
      </w:r>
      <w:r w:rsidRPr="00B74E9C">
        <w:t>.</w:t>
      </w:r>
      <w:r>
        <w:t>4</w:t>
      </w:r>
      <w:r w:rsidRPr="00B74E9C">
        <w:tab/>
        <w:t>Assume that equation (3) applies, and that [H</w:t>
      </w:r>
      <w:r w:rsidRPr="00B74E9C">
        <w:rPr>
          <w:vertAlign w:val="superscript"/>
        </w:rPr>
        <w:t>+</w:t>
      </w:r>
      <w:r w:rsidRPr="00B74E9C">
        <w:t>] ≈ [H</w:t>
      </w:r>
      <w:r w:rsidRPr="00B74E9C">
        <w:rPr>
          <w:vertAlign w:val="subscript"/>
        </w:rPr>
        <w:t>2</w:t>
      </w:r>
      <w:r w:rsidRPr="00B74E9C">
        <w:t>SO</w:t>
      </w:r>
      <w:r w:rsidRPr="00B74E9C">
        <w:rPr>
          <w:vertAlign w:val="subscript"/>
        </w:rPr>
        <w:t>4</w:t>
      </w:r>
      <w:r w:rsidRPr="00B74E9C">
        <w:t xml:space="preserve">]. Using the reference value of the autocatalytic species diffusion coefficient </w:t>
      </w:r>
      <w:r w:rsidRPr="00B74E9C">
        <w:rPr>
          <w:i/>
        </w:rPr>
        <w:t>D</w:t>
      </w:r>
      <w:r w:rsidRPr="00B74E9C">
        <w:t xml:space="preserve"> = 2.0 </w:t>
      </w:r>
      <w:r w:rsidRPr="00B74E9C">
        <w:sym w:font="Symbol" w:char="F0B4"/>
      </w:r>
      <w:r w:rsidR="005246EA">
        <w:t xml:space="preserve"> </w:t>
      </w:r>
      <w:r w:rsidRPr="00B74E9C">
        <w:t>10</w:t>
      </w:r>
      <w:r w:rsidR="0098049A">
        <w:rPr>
          <w:vertAlign w:val="superscript"/>
        </w:rPr>
        <w:t>−</w:t>
      </w:r>
      <w:r w:rsidRPr="00B74E9C">
        <w:rPr>
          <w:vertAlign w:val="superscript"/>
        </w:rPr>
        <w:t>5</w:t>
      </w:r>
      <w:r w:rsidRPr="00B74E9C">
        <w:t xml:space="preserve"> cm</w:t>
      </w:r>
      <w:r w:rsidRPr="00B74E9C">
        <w:rPr>
          <w:vertAlign w:val="superscript"/>
        </w:rPr>
        <w:t xml:space="preserve">2 </w:t>
      </w:r>
      <w:r w:rsidRPr="00B74E9C">
        <w:t>s</w:t>
      </w:r>
      <w:r w:rsidR="0098049A">
        <w:rPr>
          <w:vertAlign w:val="superscript"/>
        </w:rPr>
        <w:t>−</w:t>
      </w:r>
      <w:r w:rsidRPr="00B74E9C">
        <w:rPr>
          <w:vertAlign w:val="superscript"/>
        </w:rPr>
        <w:t>1</w:t>
      </w:r>
      <w:r w:rsidRPr="00B74E9C">
        <w:t>, calculate what values are suggested for the autocatalytic reaction rate constant from your experimental data. Does any of the concentration sets come close to the reference value 20 M</w:t>
      </w:r>
      <w:r w:rsidR="0098049A">
        <w:rPr>
          <w:vertAlign w:val="superscript"/>
        </w:rPr>
        <w:t>−</w:t>
      </w:r>
      <w:r w:rsidRPr="00B74E9C">
        <w:rPr>
          <w:vertAlign w:val="superscript"/>
        </w:rPr>
        <w:t xml:space="preserve">2 </w:t>
      </w:r>
      <w:r w:rsidRPr="00B74E9C">
        <w:t>s</w:t>
      </w:r>
      <w:r w:rsidR="0098049A">
        <w:rPr>
          <w:vertAlign w:val="superscript"/>
        </w:rPr>
        <w:t>−</w:t>
      </w:r>
      <w:r w:rsidRPr="00B74E9C">
        <w:rPr>
          <w:vertAlign w:val="superscript"/>
        </w:rPr>
        <w:t>1</w:t>
      </w:r>
      <w:r w:rsidRPr="00B74E9C">
        <w:t>?</w:t>
      </w:r>
    </w:p>
    <w:p w14:paraId="770E20E6" w14:textId="2452396A" w:rsidR="00D64FC2" w:rsidRDefault="00D64FC2">
      <w:pPr>
        <w:rPr>
          <w:rFonts w:ascii="Arial" w:hAnsi="Arial" w:cs="Arial"/>
        </w:rPr>
      </w:pPr>
      <w:r>
        <w:br w:type="page"/>
      </w:r>
    </w:p>
    <w:p w14:paraId="646261F0" w14:textId="77777777" w:rsidR="00B956AF" w:rsidRPr="008D1622" w:rsidRDefault="00B956AF" w:rsidP="00B956AF">
      <w:pPr>
        <w:pStyle w:val="IChOHeading1"/>
      </w:pPr>
      <w:bookmarkStart w:id="32" w:name="_Toc505177788"/>
      <w:r w:rsidRPr="0073075D">
        <w:lastRenderedPageBreak/>
        <w:t xml:space="preserve">Problem </w:t>
      </w:r>
      <w:r>
        <w:t>P6</w:t>
      </w:r>
      <w:r w:rsidRPr="0073075D">
        <w:t xml:space="preserve">. </w:t>
      </w:r>
      <w:r w:rsidRPr="008D1622">
        <w:rPr>
          <w:lang w:val="en-GB"/>
        </w:rPr>
        <w:t xml:space="preserve">Separation of </w:t>
      </w:r>
      <w:r>
        <w:rPr>
          <w:lang w:val="en-GB"/>
        </w:rPr>
        <w:t>a</w:t>
      </w:r>
      <w:r w:rsidRPr="008D1622">
        <w:rPr>
          <w:lang w:val="en-GB"/>
        </w:rPr>
        <w:t xml:space="preserve">cidic, </w:t>
      </w:r>
      <w:r>
        <w:rPr>
          <w:lang w:val="en-GB"/>
        </w:rPr>
        <w:t>bas</w:t>
      </w:r>
      <w:r w:rsidRPr="008D1622">
        <w:rPr>
          <w:lang w:val="en-GB"/>
        </w:rPr>
        <w:t xml:space="preserve">ic and </w:t>
      </w:r>
      <w:r>
        <w:rPr>
          <w:lang w:val="en-GB"/>
        </w:rPr>
        <w:t>n</w:t>
      </w:r>
      <w:r w:rsidRPr="008D1622">
        <w:rPr>
          <w:lang w:val="en-GB"/>
        </w:rPr>
        <w:t xml:space="preserve">eutral </w:t>
      </w:r>
      <w:r>
        <w:rPr>
          <w:lang w:val="en-GB"/>
        </w:rPr>
        <w:t>o</w:t>
      </w:r>
      <w:r w:rsidRPr="008D1622">
        <w:rPr>
          <w:lang w:val="en-GB"/>
        </w:rPr>
        <w:t xml:space="preserve">rganic </w:t>
      </w:r>
      <w:r>
        <w:rPr>
          <w:lang w:val="en-GB"/>
        </w:rPr>
        <w:t>compounds</w:t>
      </w:r>
      <w:bookmarkEnd w:id="32"/>
    </w:p>
    <w:p w14:paraId="2D541572" w14:textId="3458CF7C" w:rsidR="00B956AF" w:rsidRPr="005930D2" w:rsidRDefault="00B956AF" w:rsidP="00B956AF">
      <w:pPr>
        <w:pStyle w:val="IChOtextnormal"/>
      </w:pPr>
      <w:r w:rsidRPr="005A23B8">
        <w:rPr>
          <w:color w:val="000000"/>
          <w:lang w:val="en-GB"/>
        </w:rPr>
        <w:t xml:space="preserve">This </w:t>
      </w:r>
      <w:r>
        <w:rPr>
          <w:color w:val="000000"/>
          <w:lang w:val="en-GB"/>
        </w:rPr>
        <w:t>task</w:t>
      </w:r>
      <w:r w:rsidRPr="005A23B8">
        <w:rPr>
          <w:color w:val="000000"/>
          <w:lang w:val="en-GB"/>
        </w:rPr>
        <w:t xml:space="preserve"> is designed to help you understand the chemical basis of separation of </w:t>
      </w:r>
      <w:r w:rsidR="000B2181">
        <w:rPr>
          <w:color w:val="000000"/>
          <w:lang w:val="en-GB"/>
        </w:rPr>
        <w:t xml:space="preserve">up to </w:t>
      </w:r>
      <w:r w:rsidR="000B2181">
        <w:rPr>
          <w:color w:val="000000"/>
          <w:lang w:val="en-GB"/>
        </w:rPr>
        <w:br/>
        <w:t>a </w:t>
      </w:r>
      <w:r w:rsidRPr="005A23B8">
        <w:rPr>
          <w:color w:val="000000"/>
          <w:lang w:val="en-GB"/>
        </w:rPr>
        <w:t xml:space="preserve">four-component mixture using extraction techniques and visualizing the separation by checking the composition of </w:t>
      </w:r>
      <w:r>
        <w:rPr>
          <w:color w:val="000000"/>
          <w:lang w:val="en-GB"/>
        </w:rPr>
        <w:t xml:space="preserve">the </w:t>
      </w:r>
      <w:r w:rsidRPr="005A23B8">
        <w:rPr>
          <w:color w:val="000000"/>
          <w:lang w:val="en-GB"/>
        </w:rPr>
        <w:t xml:space="preserve">organic layer after each extraction. </w:t>
      </w:r>
      <w:r w:rsidRPr="003F0692">
        <w:rPr>
          <w:color w:val="000000"/>
          <w:lang w:val="en-GB"/>
        </w:rPr>
        <w:t>Extraction in</w:t>
      </w:r>
      <w:r>
        <w:rPr>
          <w:color w:val="000000"/>
          <w:lang w:val="en-GB"/>
        </w:rPr>
        <w:t xml:space="preserve"> an</w:t>
      </w:r>
      <w:r w:rsidRPr="003F0692">
        <w:rPr>
          <w:color w:val="000000"/>
          <w:lang w:val="en-GB"/>
        </w:rPr>
        <w:t xml:space="preserve"> organic chemistry laboratory is most often used to isolate organic compounds from reaction mixtures after an aqueous work-up. E</w:t>
      </w:r>
      <w:r w:rsidRPr="005A23B8">
        <w:rPr>
          <w:color w:val="000000"/>
          <w:lang w:val="en-GB"/>
        </w:rPr>
        <w:t>xtraction is a particularly useful method</w:t>
      </w:r>
      <w:r>
        <w:rPr>
          <w:color w:val="000000"/>
          <w:lang w:val="en-GB"/>
        </w:rPr>
        <w:t xml:space="preserve"> </w:t>
      </w:r>
      <w:r w:rsidRPr="005A23B8">
        <w:rPr>
          <w:color w:val="000000"/>
          <w:lang w:val="en-GB"/>
        </w:rPr>
        <w:t>f</w:t>
      </w:r>
      <w:r>
        <w:rPr>
          <w:color w:val="000000"/>
          <w:lang w:val="en-GB"/>
        </w:rPr>
        <w:t>or</w:t>
      </w:r>
      <w:r w:rsidRPr="005A23B8">
        <w:rPr>
          <w:color w:val="000000"/>
          <w:lang w:val="en-GB"/>
        </w:rPr>
        <w:t xml:space="preserve"> separating organic compounds if one compound in the mixture can be chemically converted to </w:t>
      </w:r>
      <w:r>
        <w:rPr>
          <w:color w:val="000000"/>
          <w:lang w:val="en-GB"/>
        </w:rPr>
        <w:t>an</w:t>
      </w:r>
      <w:r w:rsidRPr="005A23B8">
        <w:rPr>
          <w:color w:val="000000"/>
          <w:lang w:val="en-GB"/>
        </w:rPr>
        <w:t xml:space="preserve"> ionic form. The ionic form is </w:t>
      </w:r>
      <w:r>
        <w:rPr>
          <w:color w:val="000000"/>
          <w:lang w:val="en-GB"/>
        </w:rPr>
        <w:t xml:space="preserve">often more </w:t>
      </w:r>
      <w:r w:rsidRPr="005A23B8">
        <w:rPr>
          <w:color w:val="000000"/>
          <w:lang w:val="en-GB"/>
        </w:rPr>
        <w:t>solubl</w:t>
      </w:r>
      <w:r>
        <w:rPr>
          <w:color w:val="000000"/>
          <w:lang w:val="en-GB"/>
        </w:rPr>
        <w:t xml:space="preserve">e </w:t>
      </w:r>
      <w:r w:rsidRPr="005A23B8">
        <w:rPr>
          <w:color w:val="000000"/>
          <w:lang w:val="en-GB"/>
        </w:rPr>
        <w:t xml:space="preserve">in an aqueous </w:t>
      </w:r>
      <w:r>
        <w:rPr>
          <w:color w:val="000000"/>
          <w:lang w:val="en-GB"/>
        </w:rPr>
        <w:t>layer</w:t>
      </w:r>
      <w:r w:rsidRPr="005A23B8">
        <w:rPr>
          <w:color w:val="000000"/>
          <w:lang w:val="en-GB"/>
        </w:rPr>
        <w:t xml:space="preserve"> and can be extracted into it. Non-ionic organic compounds in the mixture will remain </w:t>
      </w:r>
      <w:r>
        <w:rPr>
          <w:color w:val="000000"/>
          <w:lang w:val="en-GB"/>
        </w:rPr>
        <w:t xml:space="preserve">dissolved in the organic layer. The </w:t>
      </w:r>
      <w:r w:rsidRPr="005A23B8">
        <w:rPr>
          <w:color w:val="000000"/>
          <w:lang w:val="en-GB"/>
        </w:rPr>
        <w:t>separation of the two layers results in the separation of the compounds. The p</w:t>
      </w:r>
      <w:r w:rsidRPr="005A23B8">
        <w:rPr>
          <w:rStyle w:val="Zdraznn"/>
          <w:color w:val="000000"/>
          <w:lang w:val="en-GB"/>
        </w:rPr>
        <w:t>K</w:t>
      </w:r>
      <w:r w:rsidRPr="00222C0B">
        <w:rPr>
          <w:color w:val="000000"/>
          <w:vertAlign w:val="subscript"/>
          <w:lang w:val="en-GB"/>
        </w:rPr>
        <w:t>a</w:t>
      </w:r>
      <w:r w:rsidRPr="005A23B8">
        <w:rPr>
          <w:color w:val="000000"/>
          <w:lang w:val="en-GB"/>
        </w:rPr>
        <w:t xml:space="preserve"> value</w:t>
      </w:r>
      <w:r>
        <w:rPr>
          <w:color w:val="000000"/>
          <w:lang w:val="en-GB"/>
        </w:rPr>
        <w:t>s of the acids provide</w:t>
      </w:r>
      <w:r w:rsidRPr="005A23B8">
        <w:rPr>
          <w:color w:val="000000"/>
          <w:lang w:val="en-GB"/>
        </w:rPr>
        <w:t xml:space="preserve"> a</w:t>
      </w:r>
      <w:r w:rsidR="00103579">
        <w:rPr>
          <w:color w:val="000000"/>
          <w:lang w:val="en-GB"/>
        </w:rPr>
        <w:t> </w:t>
      </w:r>
      <w:r w:rsidRPr="005A23B8">
        <w:rPr>
          <w:color w:val="000000"/>
          <w:lang w:val="en-GB"/>
        </w:rPr>
        <w:t>measure of the acidity of each compound. The extent to which an acid</w:t>
      </w:r>
      <w:r w:rsidRPr="00222C0B">
        <w:rPr>
          <w:rFonts w:ascii="Symbol" w:hAnsi="Symbol"/>
          <w:color w:val="000000"/>
          <w:lang w:val="en-GB"/>
        </w:rPr>
        <w:t></w:t>
      </w:r>
      <w:r w:rsidRPr="005A23B8">
        <w:rPr>
          <w:color w:val="000000"/>
          <w:lang w:val="en-GB"/>
        </w:rPr>
        <w:t>base reaction p</w:t>
      </w:r>
      <w:r>
        <w:rPr>
          <w:color w:val="000000"/>
          <w:lang w:val="en-GB"/>
        </w:rPr>
        <w:t xml:space="preserve">roceeds to completion depends </w:t>
      </w:r>
      <w:r w:rsidRPr="005A23B8">
        <w:rPr>
          <w:color w:val="000000"/>
          <w:lang w:val="en-GB"/>
        </w:rPr>
        <w:t>on the relative acidity of the reactants and products.</w:t>
      </w:r>
    </w:p>
    <w:p w14:paraId="0DC7876A" w14:textId="77777777" w:rsidR="00B956AF" w:rsidRPr="00386B75" w:rsidRDefault="00B956AF" w:rsidP="00B956AF">
      <w:pPr>
        <w:pStyle w:val="IChOHeading2"/>
      </w:pPr>
      <w:r>
        <w:t>Chemicals and R</w:t>
      </w:r>
      <w:r w:rsidRPr="00386B75">
        <w:t>eagents</w:t>
      </w:r>
    </w:p>
    <w:p w14:paraId="3AA2AE8C" w14:textId="608D52F9" w:rsidR="00B956AF" w:rsidRPr="008A70F9" w:rsidRDefault="00B956AF" w:rsidP="00B956AF">
      <w:pPr>
        <w:pStyle w:val="IChOchemicalsequipment"/>
        <w:rPr>
          <w:bCs/>
          <w:iCs/>
          <w:szCs w:val="28"/>
          <w:lang w:val="en-GB"/>
        </w:rPr>
      </w:pPr>
      <w:r w:rsidRPr="008A70F9">
        <w:rPr>
          <w:lang w:val="en-GB"/>
        </w:rPr>
        <w:t xml:space="preserve">Unknown </w:t>
      </w:r>
      <w:r>
        <w:rPr>
          <w:lang w:val="en-GB"/>
        </w:rPr>
        <w:t xml:space="preserve">solid </w:t>
      </w:r>
      <w:r w:rsidRPr="008A70F9">
        <w:rPr>
          <w:lang w:val="en-GB"/>
        </w:rPr>
        <w:t>sample</w:t>
      </w:r>
      <w:r>
        <w:rPr>
          <w:lang w:val="en-GB"/>
        </w:rPr>
        <w:t xml:space="preserve"> </w:t>
      </w:r>
      <w:r w:rsidRPr="008A70F9">
        <w:rPr>
          <w:lang w:val="en-GB"/>
        </w:rPr>
        <w:t>containing 3</w:t>
      </w:r>
      <w:r>
        <w:rPr>
          <w:lang w:val="en-GB"/>
        </w:rPr>
        <w:t>–</w:t>
      </w:r>
      <w:r w:rsidRPr="008A70F9">
        <w:rPr>
          <w:lang w:val="en-GB"/>
        </w:rPr>
        <w:t xml:space="preserve">4 of these compounds: benzoic acid, 4-nitroaniline, </w:t>
      </w:r>
      <w:r w:rsidR="00D60B18">
        <w:rPr>
          <w:lang w:val="en-GB"/>
        </w:rPr>
        <w:br/>
      </w:r>
      <w:r>
        <w:rPr>
          <w:lang w:val="en-GB"/>
        </w:rPr>
        <w:t>2-naphthol</w:t>
      </w:r>
      <w:r w:rsidRPr="008A70F9">
        <w:rPr>
          <w:lang w:val="en-GB"/>
        </w:rPr>
        <w:t xml:space="preserve">, </w:t>
      </w:r>
      <w:r>
        <w:rPr>
          <w:lang w:val="en-GB"/>
        </w:rPr>
        <w:t>n</w:t>
      </w:r>
      <w:r w:rsidRPr="008A70F9">
        <w:rPr>
          <w:lang w:val="en-GB"/>
        </w:rPr>
        <w:t>aphthalene</w:t>
      </w:r>
      <w:r>
        <w:rPr>
          <w:lang w:val="en-GB"/>
        </w:rPr>
        <w:t>; 750 mg</w:t>
      </w:r>
    </w:p>
    <w:p w14:paraId="0E0EFDD0" w14:textId="77777777" w:rsidR="00B956AF" w:rsidRPr="005A23B8" w:rsidRDefault="00B956AF" w:rsidP="00B956AF">
      <w:pPr>
        <w:pStyle w:val="IChOchemicalsequipment"/>
        <w:rPr>
          <w:bCs/>
          <w:iCs/>
          <w:szCs w:val="28"/>
          <w:lang w:val="en-GB"/>
        </w:rPr>
      </w:pPr>
      <w:r w:rsidRPr="005A23B8">
        <w:rPr>
          <w:lang w:val="en-GB"/>
        </w:rPr>
        <w:t>Chloroform</w:t>
      </w:r>
      <w:r>
        <w:rPr>
          <w:lang w:val="en-GB"/>
        </w:rPr>
        <w:t>,</w:t>
      </w:r>
      <w:r w:rsidRPr="005A23B8">
        <w:rPr>
          <w:lang w:val="en-GB"/>
        </w:rPr>
        <w:t xml:space="preserve"> </w:t>
      </w:r>
      <w:r>
        <w:rPr>
          <w:lang w:val="en-GB"/>
        </w:rPr>
        <w:t>2</w:t>
      </w:r>
      <w:r w:rsidRPr="005A23B8">
        <w:rPr>
          <w:lang w:val="en-GB"/>
        </w:rPr>
        <w:t>0 cm</w:t>
      </w:r>
      <w:r w:rsidRPr="005A23B8">
        <w:rPr>
          <w:vertAlign w:val="superscript"/>
          <w:lang w:val="en-GB"/>
        </w:rPr>
        <w:t>3</w:t>
      </w:r>
    </w:p>
    <w:p w14:paraId="702BDCF1" w14:textId="7E2ED9F2" w:rsidR="00B956AF" w:rsidRPr="005A23B8" w:rsidRDefault="00B956AF" w:rsidP="00B956AF">
      <w:pPr>
        <w:pStyle w:val="IChOchemicalsequipment"/>
        <w:rPr>
          <w:bCs/>
          <w:iCs/>
          <w:szCs w:val="28"/>
          <w:lang w:val="en-GB"/>
        </w:rPr>
      </w:pPr>
      <w:r>
        <w:rPr>
          <w:lang w:val="en-GB"/>
        </w:rPr>
        <w:t>20</w:t>
      </w:r>
      <w:r w:rsidRPr="005A23B8">
        <w:rPr>
          <w:lang w:val="en-GB"/>
        </w:rPr>
        <w:t xml:space="preserve">% </w:t>
      </w:r>
      <w:r>
        <w:rPr>
          <w:lang w:val="en-GB"/>
        </w:rPr>
        <w:t>hydrochloric acid</w:t>
      </w:r>
      <w:r w:rsidRPr="005A23B8">
        <w:rPr>
          <w:lang w:val="en-GB"/>
        </w:rPr>
        <w:t xml:space="preserve"> aqueous solution</w:t>
      </w:r>
      <w:r w:rsidR="0098049A">
        <w:rPr>
          <w:lang w:val="en-GB"/>
        </w:rPr>
        <w:t xml:space="preserve"> (w/w)</w:t>
      </w:r>
      <w:r w:rsidRPr="005A23B8">
        <w:rPr>
          <w:lang w:val="en-GB"/>
        </w:rPr>
        <w:t xml:space="preserve">, </w:t>
      </w:r>
      <w:r>
        <w:rPr>
          <w:lang w:val="en-GB"/>
        </w:rPr>
        <w:t>4</w:t>
      </w:r>
      <w:r w:rsidRPr="005A23B8">
        <w:rPr>
          <w:lang w:val="en-GB"/>
        </w:rPr>
        <w:t>2 cm</w:t>
      </w:r>
      <w:r w:rsidRPr="005A23B8">
        <w:rPr>
          <w:vertAlign w:val="superscript"/>
          <w:lang w:val="en-GB"/>
        </w:rPr>
        <w:t>3</w:t>
      </w:r>
    </w:p>
    <w:p w14:paraId="5DC7F539" w14:textId="0693EBF3" w:rsidR="00B956AF" w:rsidRPr="005A23B8" w:rsidRDefault="00B956AF" w:rsidP="00B956AF">
      <w:pPr>
        <w:pStyle w:val="IChOchemicalsequipment"/>
        <w:rPr>
          <w:bCs/>
          <w:iCs/>
          <w:szCs w:val="28"/>
          <w:lang w:val="en-GB"/>
        </w:rPr>
      </w:pPr>
      <w:r>
        <w:rPr>
          <w:lang w:val="en-GB"/>
        </w:rPr>
        <w:t>10</w:t>
      </w:r>
      <w:r w:rsidRPr="005A23B8">
        <w:rPr>
          <w:lang w:val="en-GB"/>
        </w:rPr>
        <w:t xml:space="preserve">% </w:t>
      </w:r>
      <w:r>
        <w:rPr>
          <w:lang w:val="en-GB"/>
        </w:rPr>
        <w:t>sodium bicarbonate</w:t>
      </w:r>
      <w:r w:rsidRPr="005A23B8">
        <w:rPr>
          <w:vertAlign w:val="subscript"/>
          <w:lang w:val="en-GB"/>
        </w:rPr>
        <w:t xml:space="preserve"> </w:t>
      </w:r>
      <w:r w:rsidRPr="005A23B8">
        <w:rPr>
          <w:lang w:val="en-GB"/>
        </w:rPr>
        <w:t>aqueous solution</w:t>
      </w:r>
      <w:r w:rsidR="0098049A">
        <w:rPr>
          <w:lang w:val="en-GB"/>
        </w:rPr>
        <w:t xml:space="preserve"> (w/w)</w:t>
      </w:r>
      <w:r w:rsidRPr="005A23B8">
        <w:rPr>
          <w:lang w:val="en-GB"/>
        </w:rPr>
        <w:t>, 24 cm</w:t>
      </w:r>
      <w:r w:rsidRPr="005A23B8">
        <w:rPr>
          <w:vertAlign w:val="superscript"/>
          <w:lang w:val="en-GB"/>
        </w:rPr>
        <w:t>3</w:t>
      </w:r>
    </w:p>
    <w:p w14:paraId="5B17664B" w14:textId="73CF7DF3" w:rsidR="00B956AF" w:rsidRPr="005A23B8" w:rsidRDefault="00B956AF" w:rsidP="00B956AF">
      <w:pPr>
        <w:pStyle w:val="IChOchemicalsequipment"/>
        <w:rPr>
          <w:bCs/>
          <w:iCs/>
          <w:szCs w:val="28"/>
          <w:lang w:val="en-GB"/>
        </w:rPr>
      </w:pPr>
      <w:r>
        <w:rPr>
          <w:lang w:val="en-GB"/>
        </w:rPr>
        <w:t>10</w:t>
      </w:r>
      <w:r w:rsidRPr="005A23B8">
        <w:rPr>
          <w:lang w:val="en-GB"/>
        </w:rPr>
        <w:t xml:space="preserve">% </w:t>
      </w:r>
      <w:r>
        <w:rPr>
          <w:lang w:val="en-GB"/>
        </w:rPr>
        <w:t>sodium hydroxide</w:t>
      </w:r>
      <w:r w:rsidRPr="005A23B8">
        <w:rPr>
          <w:lang w:val="en-GB"/>
        </w:rPr>
        <w:t xml:space="preserve"> aqueous solution</w:t>
      </w:r>
      <w:r w:rsidR="0098049A">
        <w:rPr>
          <w:lang w:val="en-GB"/>
        </w:rPr>
        <w:t xml:space="preserve"> (w/w)</w:t>
      </w:r>
      <w:r w:rsidRPr="005A23B8">
        <w:rPr>
          <w:lang w:val="en-GB"/>
        </w:rPr>
        <w:t>, 24 cm</w:t>
      </w:r>
      <w:r w:rsidRPr="005A23B8">
        <w:rPr>
          <w:vertAlign w:val="superscript"/>
          <w:lang w:val="en-GB"/>
        </w:rPr>
        <w:t>3</w:t>
      </w:r>
    </w:p>
    <w:p w14:paraId="2BBC3C3D" w14:textId="7A1FC7B6" w:rsidR="00B956AF" w:rsidRPr="005A23B8" w:rsidRDefault="00B956AF" w:rsidP="00B956AF">
      <w:pPr>
        <w:pStyle w:val="IChOchemicalsequipment"/>
        <w:rPr>
          <w:bCs/>
          <w:iCs/>
          <w:szCs w:val="28"/>
          <w:lang w:val="en-GB"/>
        </w:rPr>
      </w:pPr>
      <w:r>
        <w:rPr>
          <w:lang w:val="en-GB"/>
        </w:rPr>
        <w:t>20</w:t>
      </w:r>
      <w:r w:rsidRPr="005A23B8">
        <w:rPr>
          <w:lang w:val="en-GB"/>
        </w:rPr>
        <w:t xml:space="preserve">% </w:t>
      </w:r>
      <w:r>
        <w:rPr>
          <w:lang w:val="en-GB"/>
        </w:rPr>
        <w:t>potassium hydroxide</w:t>
      </w:r>
      <w:r w:rsidRPr="005A23B8">
        <w:rPr>
          <w:lang w:val="en-GB"/>
        </w:rPr>
        <w:t xml:space="preserve"> aqueous solution</w:t>
      </w:r>
      <w:r w:rsidR="0098049A">
        <w:rPr>
          <w:lang w:val="en-GB"/>
        </w:rPr>
        <w:t xml:space="preserve"> (w/w)</w:t>
      </w:r>
      <w:r w:rsidRPr="005A23B8">
        <w:rPr>
          <w:lang w:val="en-GB"/>
        </w:rPr>
        <w:t>, 30 cm</w:t>
      </w:r>
      <w:r w:rsidRPr="005A23B8">
        <w:rPr>
          <w:vertAlign w:val="superscript"/>
          <w:lang w:val="en-GB"/>
        </w:rPr>
        <w:t>3</w:t>
      </w:r>
    </w:p>
    <w:p w14:paraId="6F5FC6B3" w14:textId="77777777" w:rsidR="00B956AF" w:rsidRPr="005A23B8" w:rsidRDefault="00B956AF" w:rsidP="00B956AF">
      <w:pPr>
        <w:pStyle w:val="IChOchemicalsequipment"/>
        <w:rPr>
          <w:bCs/>
          <w:iCs/>
          <w:szCs w:val="28"/>
          <w:lang w:val="en-GB"/>
        </w:rPr>
      </w:pPr>
      <w:r w:rsidRPr="005A23B8">
        <w:rPr>
          <w:lang w:val="en-GB"/>
        </w:rPr>
        <w:t>Anhydrous</w:t>
      </w:r>
      <w:r>
        <w:rPr>
          <w:lang w:val="en-GB"/>
        </w:rPr>
        <w:t xml:space="preserve"> sodium sulfate, 2 tea spoons</w:t>
      </w:r>
    </w:p>
    <w:p w14:paraId="4856B95D" w14:textId="058F361C" w:rsidR="00B956AF" w:rsidRPr="001F0993" w:rsidRDefault="00D60B18" w:rsidP="00D60B18">
      <w:pPr>
        <w:pStyle w:val="IChOchemicalsequipment"/>
        <w:spacing w:after="120"/>
        <w:ind w:left="714" w:hanging="357"/>
        <w:contextualSpacing w:val="0"/>
        <w:rPr>
          <w:bCs/>
          <w:iCs/>
          <w:szCs w:val="28"/>
          <w:lang w:val="fr-FR"/>
        </w:rPr>
      </w:pPr>
      <w:r w:rsidRPr="001F0993">
        <w:rPr>
          <w:lang w:val="fr-FR"/>
        </w:rPr>
        <w:t>H</w:t>
      </w:r>
      <w:r w:rsidR="00B956AF" w:rsidRPr="001F0993">
        <w:rPr>
          <w:lang w:val="fr-FR"/>
        </w:rPr>
        <w:t>exanes/ethyl acetate 3:1 mixture (TLC eluent), 5 cm</w:t>
      </w:r>
      <w:r w:rsidR="00B956AF" w:rsidRPr="001F0993">
        <w:rPr>
          <w:vertAlign w:val="superscript"/>
          <w:lang w:val="fr-FR"/>
        </w:rPr>
        <w:t>3</w:t>
      </w:r>
    </w:p>
    <w:tbl>
      <w:tblPr>
        <w:tblStyle w:val="Mkatabulky"/>
        <w:tblW w:w="9351" w:type="dxa"/>
        <w:tblLook w:val="04A0" w:firstRow="1" w:lastRow="0" w:firstColumn="1" w:lastColumn="0" w:noHBand="0" w:noVBand="1"/>
      </w:tblPr>
      <w:tblGrid>
        <w:gridCol w:w="1555"/>
        <w:gridCol w:w="2879"/>
        <w:gridCol w:w="1828"/>
        <w:gridCol w:w="3089"/>
      </w:tblGrid>
      <w:tr w:rsidR="00B956AF" w:rsidRPr="00DA42C4" w14:paraId="37FE6A30" w14:textId="77777777" w:rsidTr="00D60B18">
        <w:tc>
          <w:tcPr>
            <w:tcW w:w="1555" w:type="dxa"/>
            <w:vAlign w:val="center"/>
          </w:tcPr>
          <w:p w14:paraId="4211F3D6" w14:textId="77777777" w:rsidR="00B956AF" w:rsidRPr="00DA42C4" w:rsidRDefault="00B956AF" w:rsidP="004334F1">
            <w:pPr>
              <w:pStyle w:val="IChOTable"/>
              <w:spacing w:before="20" w:after="20"/>
            </w:pPr>
            <w:r w:rsidRPr="00DA42C4">
              <w:t>Substance</w:t>
            </w:r>
          </w:p>
        </w:tc>
        <w:tc>
          <w:tcPr>
            <w:tcW w:w="2879" w:type="dxa"/>
            <w:vAlign w:val="center"/>
          </w:tcPr>
          <w:p w14:paraId="45C4246B" w14:textId="77777777" w:rsidR="00B956AF" w:rsidRPr="00DA42C4" w:rsidRDefault="00B956AF" w:rsidP="004334F1">
            <w:pPr>
              <w:pStyle w:val="IChOTable"/>
              <w:spacing w:before="20" w:after="20"/>
            </w:pPr>
            <w:r w:rsidRPr="00DA42C4">
              <w:t>Name</w:t>
            </w:r>
          </w:p>
        </w:tc>
        <w:tc>
          <w:tcPr>
            <w:tcW w:w="1828" w:type="dxa"/>
            <w:vAlign w:val="center"/>
          </w:tcPr>
          <w:p w14:paraId="10B6083F" w14:textId="77777777" w:rsidR="00B956AF" w:rsidRPr="00DA42C4" w:rsidRDefault="00B956AF" w:rsidP="004334F1">
            <w:pPr>
              <w:pStyle w:val="IChOTable"/>
              <w:spacing w:before="20" w:after="20"/>
            </w:pPr>
            <w:r w:rsidRPr="00DA42C4">
              <w:t>State</w:t>
            </w:r>
          </w:p>
        </w:tc>
        <w:tc>
          <w:tcPr>
            <w:tcW w:w="3089" w:type="dxa"/>
            <w:vAlign w:val="center"/>
          </w:tcPr>
          <w:p w14:paraId="32671787" w14:textId="77777777" w:rsidR="00B956AF" w:rsidRPr="00DA42C4" w:rsidRDefault="00B956AF" w:rsidP="004334F1">
            <w:pPr>
              <w:pStyle w:val="IChOTable"/>
              <w:spacing w:before="20" w:after="20"/>
            </w:pPr>
            <w:r>
              <w:t>GHS Hazard</w:t>
            </w:r>
            <w:r w:rsidRPr="00DA42C4">
              <w:t xml:space="preserve"> Statements</w:t>
            </w:r>
          </w:p>
        </w:tc>
      </w:tr>
      <w:tr w:rsidR="00B956AF" w:rsidRPr="00DA42C4" w14:paraId="7D53A457" w14:textId="77777777" w:rsidTr="00D60B18">
        <w:tc>
          <w:tcPr>
            <w:tcW w:w="1555" w:type="dxa"/>
            <w:vAlign w:val="center"/>
          </w:tcPr>
          <w:p w14:paraId="363C8C9A"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shd w:val="clear" w:color="auto" w:fill="F8F9FA"/>
                <w:lang w:val="en-GB"/>
              </w:rPr>
              <w:t>C</w:t>
            </w:r>
            <w:r w:rsidRPr="003F0692">
              <w:rPr>
                <w:rFonts w:ascii="Arial" w:hAnsi="Arial" w:cs="Arial"/>
                <w:color w:val="000000"/>
                <w:sz w:val="20"/>
                <w:szCs w:val="20"/>
                <w:shd w:val="clear" w:color="auto" w:fill="F8F9FA"/>
                <w:vertAlign w:val="subscript"/>
                <w:lang w:val="en-GB"/>
              </w:rPr>
              <w:t>7</w:t>
            </w:r>
            <w:r w:rsidRPr="003F0692">
              <w:rPr>
                <w:rFonts w:ascii="Arial" w:hAnsi="Arial" w:cs="Arial"/>
                <w:color w:val="000000"/>
                <w:sz w:val="20"/>
                <w:szCs w:val="20"/>
                <w:shd w:val="clear" w:color="auto" w:fill="F8F9FA"/>
                <w:lang w:val="en-GB"/>
              </w:rPr>
              <w:t>H</w:t>
            </w:r>
            <w:r w:rsidRPr="003F0692">
              <w:rPr>
                <w:rFonts w:ascii="Arial" w:hAnsi="Arial" w:cs="Arial"/>
                <w:color w:val="000000"/>
                <w:sz w:val="20"/>
                <w:szCs w:val="20"/>
                <w:shd w:val="clear" w:color="auto" w:fill="F8F9FA"/>
                <w:vertAlign w:val="subscript"/>
                <w:lang w:val="en-GB"/>
              </w:rPr>
              <w:t>6</w:t>
            </w:r>
            <w:r w:rsidRPr="003F0692">
              <w:rPr>
                <w:rFonts w:ascii="Arial" w:hAnsi="Arial" w:cs="Arial"/>
                <w:color w:val="000000"/>
                <w:sz w:val="20"/>
                <w:szCs w:val="20"/>
                <w:shd w:val="clear" w:color="auto" w:fill="F8F9FA"/>
                <w:lang w:val="en-GB"/>
              </w:rPr>
              <w:t>O</w:t>
            </w:r>
            <w:r w:rsidRPr="003F0692">
              <w:rPr>
                <w:rFonts w:ascii="Arial" w:hAnsi="Arial" w:cs="Arial"/>
                <w:color w:val="000000"/>
                <w:sz w:val="20"/>
                <w:szCs w:val="20"/>
                <w:shd w:val="clear" w:color="auto" w:fill="F8F9FA"/>
                <w:vertAlign w:val="subscript"/>
                <w:lang w:val="en-GB"/>
              </w:rPr>
              <w:t>2</w:t>
            </w:r>
          </w:p>
        </w:tc>
        <w:tc>
          <w:tcPr>
            <w:tcW w:w="2879" w:type="dxa"/>
            <w:vAlign w:val="center"/>
          </w:tcPr>
          <w:p w14:paraId="4BEACFA1"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lang w:val="en-GB"/>
              </w:rPr>
              <w:t>Benzoic acid</w:t>
            </w:r>
          </w:p>
        </w:tc>
        <w:tc>
          <w:tcPr>
            <w:tcW w:w="1828" w:type="dxa"/>
            <w:vAlign w:val="center"/>
          </w:tcPr>
          <w:p w14:paraId="0A2C2B9C"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Solid</w:t>
            </w:r>
          </w:p>
        </w:tc>
        <w:tc>
          <w:tcPr>
            <w:tcW w:w="3089" w:type="dxa"/>
            <w:vAlign w:val="center"/>
          </w:tcPr>
          <w:p w14:paraId="5B91A429"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sz w:val="20"/>
                <w:szCs w:val="20"/>
                <w:lang w:val="en-GB"/>
              </w:rPr>
              <w:t>H315, H318, H372</w:t>
            </w:r>
          </w:p>
        </w:tc>
      </w:tr>
      <w:tr w:rsidR="00B956AF" w:rsidRPr="00DA42C4" w14:paraId="34709845" w14:textId="77777777" w:rsidTr="00D60B18">
        <w:tc>
          <w:tcPr>
            <w:tcW w:w="1555" w:type="dxa"/>
            <w:vAlign w:val="center"/>
          </w:tcPr>
          <w:p w14:paraId="0CD48995"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shd w:val="clear" w:color="auto" w:fill="F8F9FA"/>
                <w:lang w:val="en-GB"/>
              </w:rPr>
              <w:t>C</w:t>
            </w:r>
            <w:r w:rsidRPr="003F0692">
              <w:rPr>
                <w:rFonts w:ascii="Arial" w:hAnsi="Arial" w:cs="Arial"/>
                <w:color w:val="000000"/>
                <w:sz w:val="20"/>
                <w:szCs w:val="20"/>
                <w:shd w:val="clear" w:color="auto" w:fill="F8F9FA"/>
                <w:vertAlign w:val="subscript"/>
                <w:lang w:val="en-GB"/>
              </w:rPr>
              <w:t>6</w:t>
            </w:r>
            <w:r w:rsidRPr="003F0692">
              <w:rPr>
                <w:rFonts w:ascii="Arial" w:hAnsi="Arial" w:cs="Arial"/>
                <w:color w:val="000000"/>
                <w:sz w:val="20"/>
                <w:szCs w:val="20"/>
                <w:shd w:val="clear" w:color="auto" w:fill="F8F9FA"/>
                <w:lang w:val="en-GB"/>
              </w:rPr>
              <w:t>H</w:t>
            </w:r>
            <w:r w:rsidRPr="003F0692">
              <w:rPr>
                <w:rFonts w:ascii="Arial" w:hAnsi="Arial" w:cs="Arial"/>
                <w:color w:val="000000"/>
                <w:sz w:val="20"/>
                <w:szCs w:val="20"/>
                <w:shd w:val="clear" w:color="auto" w:fill="F8F9FA"/>
                <w:vertAlign w:val="subscript"/>
                <w:lang w:val="en-GB"/>
              </w:rPr>
              <w:t>6</w:t>
            </w:r>
            <w:r w:rsidRPr="003F0692">
              <w:rPr>
                <w:rFonts w:ascii="Arial" w:hAnsi="Arial" w:cs="Arial"/>
                <w:color w:val="000000"/>
                <w:sz w:val="20"/>
                <w:szCs w:val="20"/>
                <w:shd w:val="clear" w:color="auto" w:fill="F8F9FA"/>
                <w:lang w:val="en-GB"/>
              </w:rPr>
              <w:t>N</w:t>
            </w:r>
            <w:r w:rsidRPr="003F0692">
              <w:rPr>
                <w:rFonts w:ascii="Arial" w:hAnsi="Arial" w:cs="Arial"/>
                <w:color w:val="000000"/>
                <w:sz w:val="20"/>
                <w:szCs w:val="20"/>
                <w:shd w:val="clear" w:color="auto" w:fill="F8F9FA"/>
                <w:vertAlign w:val="subscript"/>
                <w:lang w:val="en-GB"/>
              </w:rPr>
              <w:t>2</w:t>
            </w:r>
            <w:r w:rsidRPr="003F0692">
              <w:rPr>
                <w:rFonts w:ascii="Arial" w:hAnsi="Arial" w:cs="Arial"/>
                <w:color w:val="000000"/>
                <w:sz w:val="20"/>
                <w:szCs w:val="20"/>
                <w:shd w:val="clear" w:color="auto" w:fill="F8F9FA"/>
                <w:lang w:val="en-GB"/>
              </w:rPr>
              <w:t>O</w:t>
            </w:r>
            <w:r w:rsidRPr="003F0692">
              <w:rPr>
                <w:rFonts w:ascii="Arial" w:hAnsi="Arial" w:cs="Arial"/>
                <w:color w:val="000000"/>
                <w:sz w:val="20"/>
                <w:szCs w:val="20"/>
                <w:shd w:val="clear" w:color="auto" w:fill="F8F9FA"/>
                <w:vertAlign w:val="subscript"/>
                <w:lang w:val="en-GB"/>
              </w:rPr>
              <w:t>2</w:t>
            </w:r>
          </w:p>
        </w:tc>
        <w:tc>
          <w:tcPr>
            <w:tcW w:w="2879" w:type="dxa"/>
            <w:vAlign w:val="center"/>
          </w:tcPr>
          <w:p w14:paraId="50AEC2DD"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lang w:val="en-GB"/>
              </w:rPr>
              <w:t>4-Nitroaniline</w:t>
            </w:r>
          </w:p>
        </w:tc>
        <w:tc>
          <w:tcPr>
            <w:tcW w:w="1828" w:type="dxa"/>
            <w:vAlign w:val="center"/>
          </w:tcPr>
          <w:p w14:paraId="5B7678CB"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Solid</w:t>
            </w:r>
          </w:p>
        </w:tc>
        <w:tc>
          <w:tcPr>
            <w:tcW w:w="3089" w:type="dxa"/>
            <w:vAlign w:val="center"/>
          </w:tcPr>
          <w:p w14:paraId="6B04DBC9"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sz w:val="20"/>
                <w:szCs w:val="20"/>
                <w:lang w:val="en-GB"/>
              </w:rPr>
              <w:t>H301, H311, H331, H373, H412</w:t>
            </w:r>
          </w:p>
        </w:tc>
      </w:tr>
      <w:tr w:rsidR="00B956AF" w:rsidRPr="00DA42C4" w14:paraId="3D9436ED" w14:textId="77777777" w:rsidTr="00D60B18">
        <w:tc>
          <w:tcPr>
            <w:tcW w:w="1555" w:type="dxa"/>
            <w:vAlign w:val="center"/>
          </w:tcPr>
          <w:p w14:paraId="5E8E586B"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lang w:val="en-GB"/>
              </w:rPr>
              <w:t>C</w:t>
            </w:r>
            <w:r w:rsidRPr="003F0692">
              <w:rPr>
                <w:rFonts w:ascii="Arial" w:hAnsi="Arial" w:cs="Arial"/>
                <w:color w:val="000000"/>
                <w:sz w:val="20"/>
                <w:szCs w:val="20"/>
                <w:vertAlign w:val="subscript"/>
                <w:lang w:val="en-GB"/>
              </w:rPr>
              <w:t>10</w:t>
            </w:r>
            <w:r w:rsidRPr="003F0692">
              <w:rPr>
                <w:rFonts w:ascii="Arial" w:hAnsi="Arial" w:cs="Arial"/>
                <w:color w:val="000000"/>
                <w:sz w:val="20"/>
                <w:szCs w:val="20"/>
                <w:lang w:val="en-GB"/>
              </w:rPr>
              <w:t>H</w:t>
            </w:r>
            <w:r w:rsidRPr="003F0692">
              <w:rPr>
                <w:rFonts w:ascii="Arial" w:hAnsi="Arial" w:cs="Arial"/>
                <w:color w:val="000000"/>
                <w:sz w:val="20"/>
                <w:szCs w:val="20"/>
                <w:vertAlign w:val="subscript"/>
                <w:lang w:val="en-GB"/>
              </w:rPr>
              <w:t>8</w:t>
            </w:r>
            <w:r w:rsidRPr="003F0692">
              <w:rPr>
                <w:rFonts w:ascii="Arial" w:hAnsi="Arial" w:cs="Arial"/>
                <w:color w:val="000000"/>
                <w:sz w:val="20"/>
                <w:szCs w:val="20"/>
                <w:lang w:val="en-GB"/>
              </w:rPr>
              <w:t>O</w:t>
            </w:r>
          </w:p>
        </w:tc>
        <w:tc>
          <w:tcPr>
            <w:tcW w:w="2879" w:type="dxa"/>
            <w:vAlign w:val="center"/>
          </w:tcPr>
          <w:p w14:paraId="15E2FA68"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lang w:val="en-GB"/>
              </w:rPr>
              <w:t>2-Naphthol</w:t>
            </w:r>
          </w:p>
        </w:tc>
        <w:tc>
          <w:tcPr>
            <w:tcW w:w="1828" w:type="dxa"/>
            <w:vAlign w:val="center"/>
          </w:tcPr>
          <w:p w14:paraId="3FAD3316"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Solid</w:t>
            </w:r>
          </w:p>
        </w:tc>
        <w:tc>
          <w:tcPr>
            <w:tcW w:w="3089" w:type="dxa"/>
            <w:vAlign w:val="center"/>
          </w:tcPr>
          <w:p w14:paraId="728D9B85"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sz w:val="20"/>
                <w:szCs w:val="20"/>
                <w:lang w:val="en-GB"/>
              </w:rPr>
              <w:t>H302, H332, H400</w:t>
            </w:r>
          </w:p>
        </w:tc>
      </w:tr>
      <w:tr w:rsidR="00B956AF" w:rsidRPr="00473FF9" w14:paraId="52334084" w14:textId="77777777" w:rsidTr="00D60B18">
        <w:tc>
          <w:tcPr>
            <w:tcW w:w="1555" w:type="dxa"/>
            <w:vAlign w:val="center"/>
          </w:tcPr>
          <w:p w14:paraId="7A0BF471" w14:textId="77777777" w:rsidR="00B956AF" w:rsidRPr="003F0692" w:rsidRDefault="00B956AF" w:rsidP="004334F1">
            <w:pPr>
              <w:spacing w:before="20" w:after="20" w:line="276" w:lineRule="auto"/>
              <w:rPr>
                <w:rStyle w:val="Siln"/>
                <w:rFonts w:ascii="Arial" w:hAnsi="Arial" w:cs="Arial"/>
                <w:bCs/>
                <w:color w:val="000000"/>
                <w:sz w:val="20"/>
                <w:szCs w:val="20"/>
              </w:rPr>
            </w:pPr>
            <w:r w:rsidRPr="003F0692">
              <w:rPr>
                <w:rFonts w:ascii="Arial" w:hAnsi="Arial" w:cs="Arial"/>
                <w:color w:val="000000"/>
                <w:sz w:val="20"/>
                <w:szCs w:val="20"/>
                <w:shd w:val="clear" w:color="auto" w:fill="F8F9FA"/>
                <w:lang w:val="en-GB"/>
              </w:rPr>
              <w:t>C</w:t>
            </w:r>
            <w:r w:rsidRPr="003F0692">
              <w:rPr>
                <w:rFonts w:ascii="Arial" w:hAnsi="Arial" w:cs="Arial"/>
                <w:color w:val="000000"/>
                <w:sz w:val="20"/>
                <w:szCs w:val="20"/>
                <w:shd w:val="clear" w:color="auto" w:fill="F8F9FA"/>
                <w:vertAlign w:val="subscript"/>
                <w:lang w:val="en-GB"/>
              </w:rPr>
              <w:t>10</w:t>
            </w:r>
            <w:r w:rsidRPr="003F0692">
              <w:rPr>
                <w:rFonts w:ascii="Arial" w:hAnsi="Arial" w:cs="Arial"/>
                <w:color w:val="000000"/>
                <w:sz w:val="20"/>
                <w:szCs w:val="20"/>
                <w:shd w:val="clear" w:color="auto" w:fill="F8F9FA"/>
                <w:lang w:val="en-GB"/>
              </w:rPr>
              <w:t>H</w:t>
            </w:r>
            <w:r w:rsidRPr="003F0692">
              <w:rPr>
                <w:rFonts w:ascii="Arial" w:hAnsi="Arial" w:cs="Arial"/>
                <w:color w:val="000000"/>
                <w:sz w:val="20"/>
                <w:szCs w:val="20"/>
                <w:shd w:val="clear" w:color="auto" w:fill="F8F9FA"/>
                <w:vertAlign w:val="subscript"/>
                <w:lang w:val="en-GB"/>
              </w:rPr>
              <w:t>8</w:t>
            </w:r>
          </w:p>
        </w:tc>
        <w:tc>
          <w:tcPr>
            <w:tcW w:w="2879" w:type="dxa"/>
            <w:vAlign w:val="center"/>
          </w:tcPr>
          <w:p w14:paraId="37AD84CB"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lang w:val="en-GB"/>
              </w:rPr>
              <w:t>Naphthalene</w:t>
            </w:r>
          </w:p>
        </w:tc>
        <w:tc>
          <w:tcPr>
            <w:tcW w:w="1828" w:type="dxa"/>
            <w:vAlign w:val="center"/>
          </w:tcPr>
          <w:p w14:paraId="16CC2F66"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Solid</w:t>
            </w:r>
          </w:p>
        </w:tc>
        <w:tc>
          <w:tcPr>
            <w:tcW w:w="3089" w:type="dxa"/>
            <w:vAlign w:val="center"/>
          </w:tcPr>
          <w:p w14:paraId="324312C1"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sz w:val="20"/>
                <w:szCs w:val="20"/>
                <w:lang w:val="en-GB" w:eastAsia="sk-SK"/>
              </w:rPr>
              <w:t>H228, H302, H351, H410</w:t>
            </w:r>
          </w:p>
        </w:tc>
      </w:tr>
      <w:tr w:rsidR="00B956AF" w:rsidRPr="00DA42C4" w14:paraId="2F2812E9" w14:textId="77777777" w:rsidTr="00D60B18">
        <w:tc>
          <w:tcPr>
            <w:tcW w:w="1555" w:type="dxa"/>
            <w:vAlign w:val="center"/>
          </w:tcPr>
          <w:p w14:paraId="133EEFF5" w14:textId="77777777" w:rsidR="00B956AF" w:rsidRPr="003F0692" w:rsidRDefault="00B956AF" w:rsidP="004334F1">
            <w:pPr>
              <w:spacing w:before="20" w:after="20" w:line="276" w:lineRule="auto"/>
              <w:rPr>
                <w:rStyle w:val="Siln"/>
                <w:rFonts w:ascii="Arial" w:hAnsi="Arial" w:cs="Arial"/>
                <w:b w:val="0"/>
                <w:bCs/>
                <w:color w:val="000000"/>
                <w:sz w:val="20"/>
                <w:szCs w:val="20"/>
              </w:rPr>
            </w:pPr>
            <w:r w:rsidRPr="003F0692">
              <w:rPr>
                <w:rStyle w:val="Siln"/>
                <w:rFonts w:ascii="Arial" w:hAnsi="Arial" w:cs="Arial"/>
                <w:b w:val="0"/>
                <w:sz w:val="20"/>
                <w:szCs w:val="20"/>
                <w:lang w:val="en-GB"/>
              </w:rPr>
              <w:t>CHCl</w:t>
            </w:r>
            <w:r w:rsidRPr="003F0692">
              <w:rPr>
                <w:rStyle w:val="Siln"/>
                <w:rFonts w:ascii="Arial" w:hAnsi="Arial" w:cs="Arial"/>
                <w:b w:val="0"/>
                <w:sz w:val="20"/>
                <w:szCs w:val="20"/>
                <w:vertAlign w:val="subscript"/>
                <w:lang w:val="en-GB"/>
              </w:rPr>
              <w:t>3</w:t>
            </w:r>
          </w:p>
        </w:tc>
        <w:tc>
          <w:tcPr>
            <w:tcW w:w="2879" w:type="dxa"/>
            <w:vAlign w:val="center"/>
          </w:tcPr>
          <w:p w14:paraId="708841F9"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color w:val="000000"/>
                <w:sz w:val="20"/>
                <w:szCs w:val="20"/>
                <w:lang w:val="en-GB"/>
              </w:rPr>
              <w:t>Chloroform</w:t>
            </w:r>
          </w:p>
        </w:tc>
        <w:tc>
          <w:tcPr>
            <w:tcW w:w="1828" w:type="dxa"/>
            <w:vAlign w:val="center"/>
          </w:tcPr>
          <w:p w14:paraId="3657E199"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Liquid</w:t>
            </w:r>
          </w:p>
        </w:tc>
        <w:tc>
          <w:tcPr>
            <w:tcW w:w="3089" w:type="dxa"/>
            <w:vAlign w:val="center"/>
          </w:tcPr>
          <w:p w14:paraId="64767309"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sz w:val="20"/>
                <w:szCs w:val="20"/>
                <w:lang w:val="en-GB"/>
              </w:rPr>
              <w:t>H302, H315, H319, H331, H336, H351, H361d, H372</w:t>
            </w:r>
          </w:p>
        </w:tc>
      </w:tr>
      <w:tr w:rsidR="00B956AF" w:rsidRPr="00DA42C4" w14:paraId="184B92F6" w14:textId="77777777" w:rsidTr="00D60B18">
        <w:tc>
          <w:tcPr>
            <w:tcW w:w="1555" w:type="dxa"/>
            <w:vAlign w:val="center"/>
          </w:tcPr>
          <w:p w14:paraId="2F6A4B0A" w14:textId="77777777" w:rsidR="00B956AF" w:rsidRPr="003F0692" w:rsidRDefault="00B956AF" w:rsidP="004334F1">
            <w:pPr>
              <w:spacing w:before="20" w:after="20" w:line="276" w:lineRule="auto"/>
              <w:rPr>
                <w:rFonts w:ascii="Arial" w:hAnsi="Arial" w:cs="Arial"/>
                <w:bCs/>
                <w:iCs/>
                <w:color w:val="000000"/>
                <w:sz w:val="20"/>
                <w:szCs w:val="20"/>
              </w:rPr>
            </w:pPr>
            <w:r w:rsidRPr="003F0692">
              <w:rPr>
                <w:rStyle w:val="Siln"/>
                <w:rFonts w:ascii="Arial" w:hAnsi="Arial" w:cs="Arial"/>
                <w:b w:val="0"/>
                <w:sz w:val="20"/>
                <w:szCs w:val="20"/>
                <w:lang w:val="en-GB"/>
              </w:rPr>
              <w:t>HCl</w:t>
            </w:r>
          </w:p>
        </w:tc>
        <w:tc>
          <w:tcPr>
            <w:tcW w:w="2879" w:type="dxa"/>
            <w:vAlign w:val="center"/>
          </w:tcPr>
          <w:p w14:paraId="1BCD82AC"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 xml:space="preserve">Hydrochloric acid </w:t>
            </w:r>
          </w:p>
        </w:tc>
        <w:tc>
          <w:tcPr>
            <w:tcW w:w="1828" w:type="dxa"/>
            <w:vAlign w:val="center"/>
          </w:tcPr>
          <w:p w14:paraId="361AB143"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Aqueous solution</w:t>
            </w:r>
          </w:p>
        </w:tc>
        <w:tc>
          <w:tcPr>
            <w:tcW w:w="3089" w:type="dxa"/>
            <w:vAlign w:val="center"/>
          </w:tcPr>
          <w:p w14:paraId="390F3AB2"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sz w:val="20"/>
                <w:szCs w:val="20"/>
                <w:lang w:val="en-GB"/>
              </w:rPr>
              <w:t>H290, H314, H335</w:t>
            </w:r>
          </w:p>
        </w:tc>
      </w:tr>
      <w:tr w:rsidR="00B956AF" w:rsidRPr="00DA42C4" w14:paraId="5A75895A" w14:textId="77777777" w:rsidTr="00D60B18">
        <w:tc>
          <w:tcPr>
            <w:tcW w:w="1555" w:type="dxa"/>
            <w:vAlign w:val="center"/>
          </w:tcPr>
          <w:p w14:paraId="2651A81B" w14:textId="77777777" w:rsidR="00B956AF" w:rsidRPr="003F0692" w:rsidRDefault="00B956AF" w:rsidP="004334F1">
            <w:pPr>
              <w:spacing w:before="20" w:after="20" w:line="276" w:lineRule="auto"/>
              <w:rPr>
                <w:rFonts w:ascii="Arial" w:hAnsi="Arial" w:cs="Arial"/>
                <w:bCs/>
                <w:iCs/>
                <w:color w:val="000000"/>
                <w:sz w:val="20"/>
                <w:szCs w:val="20"/>
              </w:rPr>
            </w:pPr>
            <w:r w:rsidRPr="003F0692">
              <w:rPr>
                <w:rStyle w:val="Siln"/>
                <w:rFonts w:ascii="Arial" w:hAnsi="Arial" w:cs="Arial"/>
                <w:b w:val="0"/>
                <w:sz w:val="20"/>
                <w:szCs w:val="20"/>
                <w:lang w:val="en-GB"/>
              </w:rPr>
              <w:t>NaHCO</w:t>
            </w:r>
            <w:r w:rsidRPr="003F0692">
              <w:rPr>
                <w:rStyle w:val="Siln"/>
                <w:rFonts w:ascii="Arial" w:hAnsi="Arial" w:cs="Arial"/>
                <w:b w:val="0"/>
                <w:sz w:val="20"/>
                <w:szCs w:val="20"/>
                <w:vertAlign w:val="subscript"/>
                <w:lang w:val="en-GB"/>
              </w:rPr>
              <w:t>3</w:t>
            </w:r>
          </w:p>
        </w:tc>
        <w:tc>
          <w:tcPr>
            <w:tcW w:w="2879" w:type="dxa"/>
            <w:vAlign w:val="center"/>
          </w:tcPr>
          <w:p w14:paraId="25AAEB40" w14:textId="77777777" w:rsidR="00B956AF" w:rsidRPr="003F0692" w:rsidRDefault="00B956AF" w:rsidP="004334F1">
            <w:pPr>
              <w:spacing w:before="20" w:after="20" w:line="276" w:lineRule="auto"/>
              <w:rPr>
                <w:rFonts w:ascii="Arial" w:hAnsi="Arial" w:cs="Arial"/>
                <w:sz w:val="20"/>
                <w:szCs w:val="20"/>
              </w:rPr>
            </w:pPr>
            <w:r w:rsidRPr="003F0692">
              <w:rPr>
                <w:rFonts w:ascii="Arial" w:hAnsi="Arial" w:cs="Arial"/>
                <w:bCs/>
                <w:iCs/>
                <w:color w:val="000000"/>
                <w:sz w:val="20"/>
                <w:szCs w:val="20"/>
                <w:lang w:val="en-GB"/>
              </w:rPr>
              <w:t xml:space="preserve">Sodium bicarbonate </w:t>
            </w:r>
          </w:p>
        </w:tc>
        <w:tc>
          <w:tcPr>
            <w:tcW w:w="1828" w:type="dxa"/>
            <w:vAlign w:val="center"/>
          </w:tcPr>
          <w:p w14:paraId="290FCF1E"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Aqueous solution</w:t>
            </w:r>
          </w:p>
        </w:tc>
        <w:tc>
          <w:tcPr>
            <w:tcW w:w="3089" w:type="dxa"/>
            <w:vAlign w:val="center"/>
          </w:tcPr>
          <w:p w14:paraId="5E8975B5"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sz w:val="20"/>
                <w:szCs w:val="20"/>
                <w:shd w:val="clear" w:color="auto" w:fill="FFFFFF"/>
                <w:lang w:val="en-GB"/>
              </w:rPr>
              <w:t>H319</w:t>
            </w:r>
          </w:p>
        </w:tc>
      </w:tr>
      <w:tr w:rsidR="00B956AF" w:rsidRPr="00DA42C4" w14:paraId="0427904C" w14:textId="77777777" w:rsidTr="00D60B18">
        <w:tc>
          <w:tcPr>
            <w:tcW w:w="1555" w:type="dxa"/>
            <w:vAlign w:val="center"/>
          </w:tcPr>
          <w:p w14:paraId="6A233169" w14:textId="77777777" w:rsidR="00B956AF" w:rsidRPr="003F0692" w:rsidRDefault="00B956AF" w:rsidP="004334F1">
            <w:pPr>
              <w:spacing w:before="20" w:after="20" w:line="276" w:lineRule="auto"/>
              <w:rPr>
                <w:rFonts w:ascii="Arial" w:hAnsi="Arial" w:cs="Arial"/>
                <w:bCs/>
                <w:iCs/>
                <w:color w:val="000000"/>
                <w:sz w:val="20"/>
                <w:szCs w:val="20"/>
              </w:rPr>
            </w:pPr>
            <w:r w:rsidRPr="003F0692">
              <w:rPr>
                <w:rStyle w:val="Siln"/>
                <w:rFonts w:ascii="Arial" w:hAnsi="Arial" w:cs="Arial"/>
                <w:b w:val="0"/>
                <w:sz w:val="20"/>
                <w:szCs w:val="20"/>
                <w:lang w:val="en-GB"/>
              </w:rPr>
              <w:t>NaOH</w:t>
            </w:r>
          </w:p>
        </w:tc>
        <w:tc>
          <w:tcPr>
            <w:tcW w:w="2879" w:type="dxa"/>
            <w:vAlign w:val="center"/>
          </w:tcPr>
          <w:p w14:paraId="632B82AD"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 xml:space="preserve">Sodium hydroxide </w:t>
            </w:r>
          </w:p>
        </w:tc>
        <w:tc>
          <w:tcPr>
            <w:tcW w:w="1828" w:type="dxa"/>
            <w:vAlign w:val="center"/>
          </w:tcPr>
          <w:p w14:paraId="17411884"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Aqueous solution</w:t>
            </w:r>
          </w:p>
        </w:tc>
        <w:tc>
          <w:tcPr>
            <w:tcW w:w="3089" w:type="dxa"/>
            <w:vAlign w:val="center"/>
          </w:tcPr>
          <w:p w14:paraId="3756487C"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sz w:val="20"/>
                <w:szCs w:val="20"/>
                <w:lang w:val="en-GB"/>
              </w:rPr>
              <w:t>H290, H314</w:t>
            </w:r>
          </w:p>
        </w:tc>
      </w:tr>
      <w:tr w:rsidR="00B956AF" w:rsidRPr="00473FF9" w14:paraId="053DA328" w14:textId="77777777" w:rsidTr="00D60B18">
        <w:tc>
          <w:tcPr>
            <w:tcW w:w="1555" w:type="dxa"/>
            <w:vAlign w:val="center"/>
          </w:tcPr>
          <w:p w14:paraId="7CD75F84" w14:textId="77777777" w:rsidR="00B956AF" w:rsidRPr="003F0692" w:rsidRDefault="00B956AF" w:rsidP="004334F1">
            <w:pPr>
              <w:spacing w:before="20" w:after="20" w:line="276" w:lineRule="auto"/>
              <w:rPr>
                <w:rStyle w:val="Siln"/>
                <w:rFonts w:ascii="Arial" w:hAnsi="Arial" w:cs="Arial"/>
                <w:b w:val="0"/>
                <w:bCs/>
                <w:color w:val="000000"/>
                <w:sz w:val="20"/>
                <w:szCs w:val="20"/>
              </w:rPr>
            </w:pPr>
            <w:r w:rsidRPr="003F0692">
              <w:rPr>
                <w:rStyle w:val="Siln"/>
                <w:rFonts w:ascii="Arial" w:hAnsi="Arial" w:cs="Arial"/>
                <w:b w:val="0"/>
                <w:sz w:val="20"/>
                <w:szCs w:val="20"/>
                <w:lang w:val="en-GB"/>
              </w:rPr>
              <w:t>KOH</w:t>
            </w:r>
          </w:p>
        </w:tc>
        <w:tc>
          <w:tcPr>
            <w:tcW w:w="2879" w:type="dxa"/>
            <w:vAlign w:val="center"/>
          </w:tcPr>
          <w:p w14:paraId="6D7835B9"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 xml:space="preserve">Potassium hydroxide </w:t>
            </w:r>
          </w:p>
        </w:tc>
        <w:tc>
          <w:tcPr>
            <w:tcW w:w="1828" w:type="dxa"/>
            <w:vAlign w:val="center"/>
          </w:tcPr>
          <w:p w14:paraId="37B1F444"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Aqueous solution</w:t>
            </w:r>
          </w:p>
        </w:tc>
        <w:tc>
          <w:tcPr>
            <w:tcW w:w="3089" w:type="dxa"/>
            <w:vAlign w:val="center"/>
          </w:tcPr>
          <w:p w14:paraId="40F4AA7F"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sz w:val="20"/>
                <w:szCs w:val="20"/>
                <w:lang w:val="en-GB"/>
              </w:rPr>
              <w:t>H290, H302, H314, H315, H319</w:t>
            </w:r>
          </w:p>
        </w:tc>
      </w:tr>
      <w:tr w:rsidR="00B956AF" w:rsidRPr="00DA42C4" w14:paraId="4D625B59" w14:textId="77777777" w:rsidTr="00D60B18">
        <w:tc>
          <w:tcPr>
            <w:tcW w:w="1555" w:type="dxa"/>
            <w:vAlign w:val="center"/>
          </w:tcPr>
          <w:p w14:paraId="28A8E0EB" w14:textId="77777777" w:rsidR="00B956AF" w:rsidRPr="003F0692" w:rsidRDefault="00B956AF" w:rsidP="004334F1">
            <w:pPr>
              <w:spacing w:before="20" w:after="20" w:line="276" w:lineRule="auto"/>
              <w:rPr>
                <w:rStyle w:val="Siln"/>
                <w:rFonts w:ascii="Arial" w:hAnsi="Arial" w:cs="Arial"/>
                <w:b w:val="0"/>
                <w:bCs/>
                <w:color w:val="000000"/>
                <w:sz w:val="20"/>
                <w:szCs w:val="20"/>
              </w:rPr>
            </w:pPr>
            <w:r w:rsidRPr="003F0692">
              <w:rPr>
                <w:rStyle w:val="Siln"/>
                <w:rFonts w:ascii="Arial" w:hAnsi="Arial" w:cs="Arial"/>
                <w:b w:val="0"/>
                <w:color w:val="000000"/>
                <w:sz w:val="20"/>
                <w:szCs w:val="20"/>
                <w:lang w:val="en-GB"/>
              </w:rPr>
              <w:t>C</w:t>
            </w:r>
            <w:r w:rsidRPr="003F0692">
              <w:rPr>
                <w:rStyle w:val="Siln"/>
                <w:rFonts w:ascii="Arial" w:hAnsi="Arial" w:cs="Arial"/>
                <w:b w:val="0"/>
                <w:color w:val="000000"/>
                <w:sz w:val="20"/>
                <w:szCs w:val="20"/>
                <w:vertAlign w:val="subscript"/>
                <w:lang w:val="en-GB"/>
              </w:rPr>
              <w:t>4</w:t>
            </w:r>
            <w:r w:rsidRPr="003F0692">
              <w:rPr>
                <w:rStyle w:val="Siln"/>
                <w:rFonts w:ascii="Arial" w:hAnsi="Arial" w:cs="Arial"/>
                <w:b w:val="0"/>
                <w:color w:val="000000"/>
                <w:sz w:val="20"/>
                <w:szCs w:val="20"/>
                <w:lang w:val="en-GB"/>
              </w:rPr>
              <w:t>H</w:t>
            </w:r>
            <w:r w:rsidRPr="003F0692">
              <w:rPr>
                <w:rStyle w:val="Siln"/>
                <w:rFonts w:ascii="Arial" w:hAnsi="Arial" w:cs="Arial"/>
                <w:b w:val="0"/>
                <w:color w:val="000000"/>
                <w:sz w:val="20"/>
                <w:szCs w:val="20"/>
                <w:vertAlign w:val="subscript"/>
                <w:lang w:val="en-GB"/>
              </w:rPr>
              <w:t>8</w:t>
            </w:r>
            <w:r w:rsidRPr="003F0692">
              <w:rPr>
                <w:rStyle w:val="Siln"/>
                <w:rFonts w:ascii="Arial" w:hAnsi="Arial" w:cs="Arial"/>
                <w:b w:val="0"/>
                <w:color w:val="000000"/>
                <w:sz w:val="20"/>
                <w:szCs w:val="20"/>
                <w:lang w:val="en-GB"/>
              </w:rPr>
              <w:t>O</w:t>
            </w:r>
            <w:r w:rsidRPr="003F0692">
              <w:rPr>
                <w:rStyle w:val="Siln"/>
                <w:rFonts w:ascii="Arial" w:hAnsi="Arial" w:cs="Arial"/>
                <w:b w:val="0"/>
                <w:color w:val="000000"/>
                <w:sz w:val="20"/>
                <w:szCs w:val="20"/>
                <w:vertAlign w:val="subscript"/>
                <w:lang w:val="en-GB"/>
              </w:rPr>
              <w:t>2</w:t>
            </w:r>
          </w:p>
        </w:tc>
        <w:tc>
          <w:tcPr>
            <w:tcW w:w="2879" w:type="dxa"/>
            <w:vAlign w:val="center"/>
          </w:tcPr>
          <w:p w14:paraId="71C9515D"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Ethyl acetate</w:t>
            </w:r>
          </w:p>
        </w:tc>
        <w:tc>
          <w:tcPr>
            <w:tcW w:w="1828" w:type="dxa"/>
            <w:vAlign w:val="center"/>
          </w:tcPr>
          <w:p w14:paraId="53434D40"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Liquid</w:t>
            </w:r>
          </w:p>
        </w:tc>
        <w:tc>
          <w:tcPr>
            <w:tcW w:w="3089" w:type="dxa"/>
            <w:vAlign w:val="center"/>
          </w:tcPr>
          <w:p w14:paraId="57F782D0"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H225, H319, H336</w:t>
            </w:r>
          </w:p>
        </w:tc>
      </w:tr>
      <w:tr w:rsidR="00B956AF" w:rsidRPr="00DA42C4" w14:paraId="63E1C776" w14:textId="77777777" w:rsidTr="00D60B18">
        <w:tc>
          <w:tcPr>
            <w:tcW w:w="1555" w:type="dxa"/>
            <w:vAlign w:val="center"/>
          </w:tcPr>
          <w:p w14:paraId="515753DA"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iCs/>
                <w:sz w:val="20"/>
                <w:szCs w:val="20"/>
                <w:lang w:val="en-GB"/>
              </w:rPr>
              <w:t>C</w:t>
            </w:r>
            <w:r w:rsidRPr="003F0692">
              <w:rPr>
                <w:rFonts w:ascii="Arial" w:hAnsi="Arial" w:cs="Arial"/>
                <w:iCs/>
                <w:sz w:val="20"/>
                <w:szCs w:val="20"/>
                <w:vertAlign w:val="subscript"/>
                <w:lang w:val="en-GB"/>
              </w:rPr>
              <w:t>6</w:t>
            </w:r>
            <w:r w:rsidRPr="003F0692">
              <w:rPr>
                <w:rFonts w:ascii="Arial" w:hAnsi="Arial" w:cs="Arial"/>
                <w:iCs/>
                <w:sz w:val="20"/>
                <w:szCs w:val="20"/>
                <w:lang w:val="en-GB"/>
              </w:rPr>
              <w:t>H</w:t>
            </w:r>
            <w:r w:rsidRPr="003F0692">
              <w:rPr>
                <w:rFonts w:ascii="Arial" w:hAnsi="Arial" w:cs="Arial"/>
                <w:iCs/>
                <w:sz w:val="20"/>
                <w:szCs w:val="20"/>
                <w:vertAlign w:val="subscript"/>
                <w:lang w:val="en-GB"/>
              </w:rPr>
              <w:t>14</w:t>
            </w:r>
          </w:p>
        </w:tc>
        <w:tc>
          <w:tcPr>
            <w:tcW w:w="2879" w:type="dxa"/>
            <w:vAlign w:val="center"/>
          </w:tcPr>
          <w:p w14:paraId="1E38A8F7" w14:textId="546B2AEA"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Hexanes</w:t>
            </w:r>
            <w:r w:rsidR="00D60B18">
              <w:rPr>
                <w:rFonts w:ascii="Arial" w:hAnsi="Arial" w:cs="Arial"/>
                <w:bCs/>
                <w:iCs/>
                <w:color w:val="000000"/>
                <w:sz w:val="20"/>
                <w:szCs w:val="20"/>
                <w:lang w:val="en-GB"/>
              </w:rPr>
              <w:t xml:space="preserve"> (mixture of isomers)</w:t>
            </w:r>
          </w:p>
        </w:tc>
        <w:tc>
          <w:tcPr>
            <w:tcW w:w="1828" w:type="dxa"/>
            <w:vAlign w:val="center"/>
          </w:tcPr>
          <w:p w14:paraId="7EB6CC3D"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Liquid</w:t>
            </w:r>
          </w:p>
        </w:tc>
        <w:tc>
          <w:tcPr>
            <w:tcW w:w="3089" w:type="dxa"/>
            <w:vAlign w:val="center"/>
          </w:tcPr>
          <w:p w14:paraId="45C64F6C"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H225, H304, H315, H336, H411</w:t>
            </w:r>
          </w:p>
        </w:tc>
      </w:tr>
      <w:tr w:rsidR="00B956AF" w:rsidRPr="00DA42C4" w14:paraId="4016C060" w14:textId="77777777" w:rsidTr="00D60B18">
        <w:tc>
          <w:tcPr>
            <w:tcW w:w="1555" w:type="dxa"/>
            <w:vAlign w:val="center"/>
          </w:tcPr>
          <w:p w14:paraId="67ADE2EA"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Na</w:t>
            </w:r>
            <w:r w:rsidRPr="003F0692">
              <w:rPr>
                <w:rFonts w:ascii="Arial" w:hAnsi="Arial" w:cs="Arial"/>
                <w:bCs/>
                <w:iCs/>
                <w:color w:val="000000"/>
                <w:sz w:val="20"/>
                <w:szCs w:val="20"/>
                <w:vertAlign w:val="subscript"/>
                <w:lang w:val="en-GB"/>
              </w:rPr>
              <w:t>2</w:t>
            </w:r>
            <w:r w:rsidRPr="003F0692">
              <w:rPr>
                <w:rFonts w:ascii="Arial" w:hAnsi="Arial" w:cs="Arial"/>
                <w:bCs/>
                <w:iCs/>
                <w:color w:val="000000"/>
                <w:sz w:val="20"/>
                <w:szCs w:val="20"/>
                <w:lang w:val="en-GB"/>
              </w:rPr>
              <w:t>SO</w:t>
            </w:r>
            <w:r w:rsidRPr="003F0692">
              <w:rPr>
                <w:rFonts w:ascii="Arial" w:hAnsi="Arial" w:cs="Arial"/>
                <w:bCs/>
                <w:iCs/>
                <w:color w:val="000000"/>
                <w:sz w:val="20"/>
                <w:szCs w:val="20"/>
                <w:vertAlign w:val="subscript"/>
                <w:lang w:val="en-GB"/>
              </w:rPr>
              <w:t>4</w:t>
            </w:r>
          </w:p>
        </w:tc>
        <w:tc>
          <w:tcPr>
            <w:tcW w:w="2879" w:type="dxa"/>
            <w:vAlign w:val="center"/>
          </w:tcPr>
          <w:p w14:paraId="14E71E2D" w14:textId="77777777" w:rsidR="00B956AF" w:rsidRPr="003F0692" w:rsidRDefault="00B956AF" w:rsidP="004334F1">
            <w:pPr>
              <w:spacing w:before="20" w:after="20" w:line="276" w:lineRule="auto"/>
              <w:rPr>
                <w:rFonts w:ascii="Arial" w:hAnsi="Arial" w:cs="Arial"/>
                <w:sz w:val="20"/>
                <w:szCs w:val="20"/>
              </w:rPr>
            </w:pPr>
            <w:r w:rsidRPr="003F0692">
              <w:rPr>
                <w:rFonts w:ascii="Arial" w:hAnsi="Arial" w:cs="Arial"/>
                <w:bCs/>
                <w:iCs/>
                <w:color w:val="000000"/>
                <w:sz w:val="20"/>
                <w:szCs w:val="20"/>
                <w:lang w:val="en-GB"/>
              </w:rPr>
              <w:t>Sodium sulfate</w:t>
            </w:r>
          </w:p>
        </w:tc>
        <w:tc>
          <w:tcPr>
            <w:tcW w:w="1828" w:type="dxa"/>
            <w:vAlign w:val="center"/>
          </w:tcPr>
          <w:p w14:paraId="017D5ECC" w14:textId="77777777" w:rsidR="00B956AF" w:rsidRPr="003F0692" w:rsidRDefault="00B956AF" w:rsidP="004334F1">
            <w:pPr>
              <w:spacing w:before="20" w:after="20" w:line="276" w:lineRule="auto"/>
              <w:rPr>
                <w:rFonts w:ascii="Arial" w:hAnsi="Arial" w:cs="Arial"/>
                <w:bCs/>
                <w:iCs/>
                <w:color w:val="000000"/>
                <w:sz w:val="20"/>
                <w:szCs w:val="20"/>
              </w:rPr>
            </w:pPr>
            <w:r w:rsidRPr="003F0692">
              <w:rPr>
                <w:rFonts w:ascii="Arial" w:hAnsi="Arial" w:cs="Arial"/>
                <w:bCs/>
                <w:iCs/>
                <w:color w:val="000000"/>
                <w:sz w:val="20"/>
                <w:szCs w:val="20"/>
                <w:lang w:val="en-GB"/>
              </w:rPr>
              <w:t>Solid</w:t>
            </w:r>
          </w:p>
        </w:tc>
        <w:tc>
          <w:tcPr>
            <w:tcW w:w="3089" w:type="dxa"/>
            <w:vAlign w:val="center"/>
          </w:tcPr>
          <w:p w14:paraId="41AA5F4C" w14:textId="77777777" w:rsidR="00B956AF" w:rsidRPr="003F0692"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lang w:val="en-GB"/>
              </w:rPr>
              <w:t>Not hazardous</w:t>
            </w:r>
          </w:p>
        </w:tc>
      </w:tr>
    </w:tbl>
    <w:p w14:paraId="43DEF90B" w14:textId="77777777" w:rsidR="00B956AF" w:rsidRPr="0073075D" w:rsidRDefault="00B956AF" w:rsidP="00B956AF">
      <w:pPr>
        <w:spacing w:before="240" w:after="120" w:line="276" w:lineRule="auto"/>
        <w:ind w:firstLine="425"/>
        <w:jc w:val="both"/>
        <w:rPr>
          <w:rFonts w:ascii="Arial" w:hAnsi="Arial" w:cs="Arial"/>
          <w:color w:val="00ADB2"/>
          <w:sz w:val="26"/>
          <w:szCs w:val="26"/>
        </w:rPr>
      </w:pPr>
      <w:r w:rsidRPr="0073075D">
        <w:rPr>
          <w:rFonts w:ascii="Arial" w:hAnsi="Arial" w:cs="Arial"/>
          <w:color w:val="00ADB2"/>
          <w:sz w:val="26"/>
          <w:szCs w:val="26"/>
        </w:rPr>
        <w:t xml:space="preserve">Equipment and </w:t>
      </w:r>
      <w:r>
        <w:rPr>
          <w:rFonts w:ascii="Arial" w:hAnsi="Arial" w:cs="Arial"/>
          <w:color w:val="00ADB2"/>
          <w:sz w:val="26"/>
          <w:szCs w:val="26"/>
        </w:rPr>
        <w:t>G</w:t>
      </w:r>
      <w:r w:rsidRPr="0073075D">
        <w:rPr>
          <w:rFonts w:ascii="Arial" w:hAnsi="Arial" w:cs="Arial"/>
          <w:color w:val="00ADB2"/>
          <w:sz w:val="26"/>
          <w:szCs w:val="26"/>
        </w:rPr>
        <w:t>lassware</w:t>
      </w:r>
    </w:p>
    <w:p w14:paraId="5C04F07D" w14:textId="77777777" w:rsidR="00B956AF" w:rsidRPr="00E44E9E" w:rsidRDefault="00B956AF" w:rsidP="00B956AF">
      <w:pPr>
        <w:pStyle w:val="IChOchemicalsequipment"/>
      </w:pPr>
      <w:r w:rsidRPr="00E44E9E">
        <w:t xml:space="preserve">Laboratory stand </w:t>
      </w:r>
      <w:r>
        <w:t>with</w:t>
      </w:r>
      <w:r w:rsidRPr="00E44E9E">
        <w:t xml:space="preserve"> clamps</w:t>
      </w:r>
      <w:r>
        <w:t xml:space="preserve"> and metal ring</w:t>
      </w:r>
    </w:p>
    <w:p w14:paraId="448ACEEA" w14:textId="77777777" w:rsidR="00B956AF" w:rsidRPr="00E44E9E" w:rsidRDefault="00B956AF" w:rsidP="00B956AF">
      <w:pPr>
        <w:pStyle w:val="IChOchemicalsequipment"/>
      </w:pPr>
      <w:r w:rsidRPr="00BF338D">
        <w:t xml:space="preserve">Magnetic </w:t>
      </w:r>
      <w:r>
        <w:t>hotplate stirrer and a PTFE-coated sti</w:t>
      </w:r>
      <w:r w:rsidRPr="00BF338D">
        <w:t>r bar</w:t>
      </w:r>
    </w:p>
    <w:p w14:paraId="1C30C93E" w14:textId="77777777" w:rsidR="00B956AF" w:rsidRDefault="00B956AF" w:rsidP="00B956AF">
      <w:pPr>
        <w:pStyle w:val="IChOchemicalsequipment"/>
        <w:rPr>
          <w:bCs/>
          <w:iCs/>
          <w:color w:val="000000"/>
          <w:szCs w:val="28"/>
          <w:lang w:val="en-GB"/>
        </w:rPr>
      </w:pPr>
      <w:r>
        <w:rPr>
          <w:lang w:val="en-GB"/>
        </w:rPr>
        <w:t>R</w:t>
      </w:r>
      <w:r w:rsidRPr="005A23B8">
        <w:rPr>
          <w:lang w:val="en-GB"/>
        </w:rPr>
        <w:t>otary evaporator</w:t>
      </w:r>
    </w:p>
    <w:p w14:paraId="16A50806" w14:textId="77777777" w:rsidR="00B956AF" w:rsidRDefault="00B956AF" w:rsidP="00B956AF">
      <w:pPr>
        <w:pStyle w:val="IChOchemicalsequipment"/>
      </w:pPr>
      <w:r>
        <w:t>Water aspirator (or other vacuum source for suction filtration and vacuum rotary evaporator)</w:t>
      </w:r>
    </w:p>
    <w:p w14:paraId="54318002" w14:textId="77777777" w:rsidR="00B956AF" w:rsidRPr="005A23B8" w:rsidRDefault="00B956AF" w:rsidP="00B956AF">
      <w:pPr>
        <w:pStyle w:val="IChOchemicalsequipment"/>
        <w:rPr>
          <w:bCs/>
          <w:iCs/>
          <w:color w:val="000000"/>
          <w:szCs w:val="28"/>
          <w:lang w:val="en-GB"/>
        </w:rPr>
      </w:pPr>
      <w:r>
        <w:rPr>
          <w:lang w:val="en-GB"/>
        </w:rPr>
        <w:lastRenderedPageBreak/>
        <w:t xml:space="preserve">Measuring cylinders, 10 </w:t>
      </w:r>
      <w:r w:rsidRPr="005A23B8">
        <w:rPr>
          <w:lang w:val="en-GB"/>
        </w:rPr>
        <w:t>cm</w:t>
      </w:r>
      <w:r w:rsidRPr="005A23B8">
        <w:rPr>
          <w:vertAlign w:val="superscript"/>
          <w:lang w:val="en-GB"/>
        </w:rPr>
        <w:t>3</w:t>
      </w:r>
      <w:r>
        <w:rPr>
          <w:lang w:val="en-GB"/>
        </w:rPr>
        <w:t xml:space="preserve"> and </w:t>
      </w:r>
      <w:r w:rsidRPr="005A23B8">
        <w:rPr>
          <w:lang w:val="en-GB"/>
        </w:rPr>
        <w:t>20 cm</w:t>
      </w:r>
      <w:r w:rsidRPr="005A23B8">
        <w:rPr>
          <w:vertAlign w:val="superscript"/>
          <w:lang w:val="en-GB"/>
        </w:rPr>
        <w:t>3</w:t>
      </w:r>
    </w:p>
    <w:p w14:paraId="0A089E8D" w14:textId="4BD5C5E7" w:rsidR="00B956AF" w:rsidRPr="005A23B8" w:rsidRDefault="00B956AF" w:rsidP="00B956AF">
      <w:pPr>
        <w:pStyle w:val="IChOchemicalsequipment"/>
        <w:rPr>
          <w:bCs/>
          <w:iCs/>
          <w:color w:val="000000"/>
          <w:szCs w:val="28"/>
          <w:lang w:val="en-GB"/>
        </w:rPr>
      </w:pPr>
      <w:r>
        <w:rPr>
          <w:lang w:val="en-GB"/>
        </w:rPr>
        <w:t>Erlenmeyer flask</w:t>
      </w:r>
      <w:r w:rsidR="00BF4E23">
        <w:rPr>
          <w:lang w:val="en-GB"/>
        </w:rPr>
        <w:t>s</w:t>
      </w:r>
      <w:r>
        <w:rPr>
          <w:lang w:val="en-GB"/>
        </w:rPr>
        <w:t xml:space="preserve">, 50 </w:t>
      </w:r>
      <w:r w:rsidRPr="005A23B8">
        <w:rPr>
          <w:lang w:val="en-GB"/>
        </w:rPr>
        <w:t>cm</w:t>
      </w:r>
      <w:r w:rsidRPr="005A23B8">
        <w:rPr>
          <w:vertAlign w:val="superscript"/>
          <w:lang w:val="en-GB"/>
        </w:rPr>
        <w:t>3</w:t>
      </w:r>
      <w:r w:rsidRPr="005A23B8">
        <w:rPr>
          <w:lang w:val="en-GB"/>
        </w:rPr>
        <w:t xml:space="preserve"> </w:t>
      </w:r>
      <w:r>
        <w:rPr>
          <w:lang w:val="en-GB"/>
        </w:rPr>
        <w:t>(</w:t>
      </w:r>
      <w:r w:rsidRPr="005A23B8">
        <w:rPr>
          <w:lang w:val="en-GB"/>
        </w:rPr>
        <w:t>2</w:t>
      </w:r>
      <w:r>
        <w:rPr>
          <w:lang w:val="en-GB"/>
        </w:rPr>
        <w:t>)</w:t>
      </w:r>
    </w:p>
    <w:p w14:paraId="07B74830" w14:textId="77777777" w:rsidR="00B956AF" w:rsidRPr="00927CF3" w:rsidRDefault="00B956AF" w:rsidP="00B956AF">
      <w:pPr>
        <w:pStyle w:val="IChOchemicalsequipment"/>
        <w:rPr>
          <w:bCs/>
          <w:iCs/>
          <w:color w:val="000000"/>
          <w:szCs w:val="28"/>
          <w:lang w:val="en-GB"/>
        </w:rPr>
      </w:pPr>
      <w:r w:rsidRPr="005A23B8">
        <w:rPr>
          <w:lang w:val="en-GB"/>
        </w:rPr>
        <w:t>Glass rod</w:t>
      </w:r>
    </w:p>
    <w:p w14:paraId="2731C059" w14:textId="77777777" w:rsidR="00D5710D" w:rsidRDefault="00D5710D" w:rsidP="00D5710D">
      <w:pPr>
        <w:pStyle w:val="IChOchemicalsequipment"/>
      </w:pPr>
      <w:r w:rsidRPr="00E44E9E">
        <w:t xml:space="preserve">TLC </w:t>
      </w:r>
      <w:r>
        <w:t>chamber or a</w:t>
      </w:r>
      <w:r w:rsidRPr="00E44E9E">
        <w:t xml:space="preserve"> </w:t>
      </w:r>
      <w:r>
        <w:t>Petri dish covered small beaker</w:t>
      </w:r>
    </w:p>
    <w:p w14:paraId="7F173EBC" w14:textId="6B401299" w:rsidR="00B956AF" w:rsidRPr="005A23B8" w:rsidRDefault="00B956AF" w:rsidP="00B956AF">
      <w:pPr>
        <w:pStyle w:val="IChOchemicalsequipment"/>
        <w:rPr>
          <w:bCs/>
          <w:iCs/>
          <w:szCs w:val="28"/>
          <w:lang w:val="en-GB"/>
        </w:rPr>
      </w:pPr>
      <w:r w:rsidRPr="005A23B8">
        <w:rPr>
          <w:lang w:val="en-GB"/>
        </w:rPr>
        <w:t>TLC plate</w:t>
      </w:r>
      <w:r w:rsidR="00BF4E23">
        <w:rPr>
          <w:lang w:val="en-GB"/>
        </w:rPr>
        <w:t>s</w:t>
      </w:r>
      <w:r w:rsidR="00935410">
        <w:rPr>
          <w:lang w:val="en-GB"/>
        </w:rPr>
        <w:t>,</w:t>
      </w:r>
      <w:r w:rsidR="00935410" w:rsidRPr="001B2061">
        <w:t xml:space="preserve"> silica gel 60 F</w:t>
      </w:r>
      <w:r w:rsidR="00935410" w:rsidRPr="001B2061">
        <w:rPr>
          <w:vertAlign w:val="subscript"/>
        </w:rPr>
        <w:t>254</w:t>
      </w:r>
      <w:r w:rsidRPr="005A23B8">
        <w:rPr>
          <w:lang w:val="en-GB"/>
        </w:rPr>
        <w:t xml:space="preserve"> </w:t>
      </w:r>
      <w:r>
        <w:rPr>
          <w:lang w:val="en-GB"/>
        </w:rPr>
        <w:t>(4)</w:t>
      </w:r>
      <w:r w:rsidR="00452808">
        <w:rPr>
          <w:lang w:val="en-GB"/>
        </w:rPr>
        <w:t>,</w:t>
      </w:r>
      <w:r>
        <w:rPr>
          <w:lang w:val="en-GB"/>
        </w:rPr>
        <w:t xml:space="preserve"> and capillaries</w:t>
      </w:r>
    </w:p>
    <w:p w14:paraId="39CE9D98" w14:textId="316553F2" w:rsidR="00B956AF" w:rsidRPr="005A23B8" w:rsidRDefault="00B956AF" w:rsidP="00B956AF">
      <w:pPr>
        <w:pStyle w:val="IChOchemicalsequipment"/>
        <w:rPr>
          <w:bCs/>
          <w:iCs/>
          <w:color w:val="000000"/>
          <w:szCs w:val="28"/>
          <w:lang w:val="en-GB"/>
        </w:rPr>
      </w:pPr>
      <w:r>
        <w:rPr>
          <w:lang w:val="en-GB"/>
        </w:rPr>
        <w:t>UV</w:t>
      </w:r>
      <w:r w:rsidRPr="005A23B8">
        <w:rPr>
          <w:lang w:val="en-GB"/>
        </w:rPr>
        <w:t xml:space="preserve"> lamp</w:t>
      </w:r>
      <w:r w:rsidR="00935410">
        <w:rPr>
          <w:lang w:val="en-GB"/>
        </w:rPr>
        <w:t xml:space="preserve"> (254 nm)</w:t>
      </w:r>
    </w:p>
    <w:p w14:paraId="4680AE41" w14:textId="77777777" w:rsidR="00B956AF" w:rsidRPr="0070154E" w:rsidRDefault="00B956AF" w:rsidP="00B956AF">
      <w:pPr>
        <w:pStyle w:val="IChOchemicalsequipment"/>
        <w:rPr>
          <w:bCs/>
          <w:iCs/>
          <w:color w:val="000000"/>
          <w:szCs w:val="28"/>
          <w:lang w:val="en-GB"/>
        </w:rPr>
      </w:pPr>
      <w:r>
        <w:rPr>
          <w:lang w:val="en-GB"/>
        </w:rPr>
        <w:t>B</w:t>
      </w:r>
      <w:r w:rsidRPr="0070154E">
        <w:rPr>
          <w:lang w:val="en-GB"/>
        </w:rPr>
        <w:t>eakers, 50 cm</w:t>
      </w:r>
      <w:r w:rsidRPr="0070154E">
        <w:rPr>
          <w:vertAlign w:val="superscript"/>
          <w:lang w:val="en-GB"/>
        </w:rPr>
        <w:t>3</w:t>
      </w:r>
      <w:r w:rsidRPr="0070154E">
        <w:rPr>
          <w:lang w:val="en-GB"/>
        </w:rPr>
        <w:t xml:space="preserve"> (1) and 100 cm</w:t>
      </w:r>
      <w:r w:rsidRPr="0070154E">
        <w:rPr>
          <w:vertAlign w:val="superscript"/>
          <w:lang w:val="en-GB"/>
        </w:rPr>
        <w:t>3</w:t>
      </w:r>
      <w:r w:rsidRPr="0070154E">
        <w:rPr>
          <w:lang w:val="en-GB"/>
        </w:rPr>
        <w:t xml:space="preserve"> (3)</w:t>
      </w:r>
    </w:p>
    <w:p w14:paraId="51A9CBE1" w14:textId="77777777" w:rsidR="00B956AF" w:rsidRPr="005A23B8" w:rsidRDefault="00B956AF" w:rsidP="00B956AF">
      <w:pPr>
        <w:pStyle w:val="IChOchemicalsequipment"/>
        <w:rPr>
          <w:bCs/>
          <w:iCs/>
          <w:szCs w:val="28"/>
          <w:lang w:val="en-GB"/>
        </w:rPr>
      </w:pPr>
      <w:r w:rsidRPr="005A23B8">
        <w:rPr>
          <w:lang w:val="en-GB"/>
        </w:rPr>
        <w:t>Separatory funnel</w:t>
      </w:r>
      <w:r>
        <w:rPr>
          <w:lang w:val="en-GB"/>
        </w:rPr>
        <w:t>,</w:t>
      </w:r>
      <w:r w:rsidRPr="005A23B8">
        <w:rPr>
          <w:lang w:val="en-GB"/>
        </w:rPr>
        <w:t xml:space="preserve"> </w:t>
      </w:r>
      <w:r>
        <w:rPr>
          <w:lang w:val="en-GB"/>
        </w:rPr>
        <w:t xml:space="preserve">100 </w:t>
      </w:r>
      <w:r w:rsidRPr="005A23B8">
        <w:rPr>
          <w:lang w:val="en-GB"/>
        </w:rPr>
        <w:t>cm</w:t>
      </w:r>
      <w:r w:rsidRPr="005A23B8">
        <w:rPr>
          <w:vertAlign w:val="superscript"/>
          <w:lang w:val="en-GB"/>
        </w:rPr>
        <w:t>3</w:t>
      </w:r>
    </w:p>
    <w:p w14:paraId="79FF4F86" w14:textId="77777777" w:rsidR="00B956AF" w:rsidRPr="005A23B8" w:rsidRDefault="00B956AF" w:rsidP="00B956AF">
      <w:pPr>
        <w:pStyle w:val="IChOchemicalsequipment"/>
        <w:rPr>
          <w:bCs/>
          <w:iCs/>
          <w:color w:val="000000"/>
          <w:szCs w:val="28"/>
          <w:lang w:val="en-GB"/>
        </w:rPr>
      </w:pPr>
      <w:r w:rsidRPr="005A23B8">
        <w:rPr>
          <w:lang w:val="en-GB"/>
        </w:rPr>
        <w:t xml:space="preserve">pH indicator </w:t>
      </w:r>
      <w:r>
        <w:rPr>
          <w:lang w:val="en-GB"/>
        </w:rPr>
        <w:t>paper</w:t>
      </w:r>
    </w:p>
    <w:p w14:paraId="529AD13F" w14:textId="77777777" w:rsidR="00B956AF" w:rsidRPr="0027415B" w:rsidRDefault="00B956AF" w:rsidP="00B956AF">
      <w:pPr>
        <w:pStyle w:val="IChOchemicalsequipment"/>
        <w:rPr>
          <w:bCs/>
          <w:iCs/>
          <w:color w:val="000000"/>
          <w:szCs w:val="28"/>
          <w:lang w:val="en-GB"/>
        </w:rPr>
      </w:pPr>
      <w:r>
        <w:rPr>
          <w:lang w:val="en-GB"/>
        </w:rPr>
        <w:t>Bü</w:t>
      </w:r>
      <w:r w:rsidRPr="005A23B8">
        <w:rPr>
          <w:lang w:val="en-GB"/>
        </w:rPr>
        <w:t>chner filter funnel</w:t>
      </w:r>
    </w:p>
    <w:p w14:paraId="185A4A9C" w14:textId="77777777" w:rsidR="00B956AF" w:rsidRPr="005A23B8" w:rsidRDefault="00B956AF" w:rsidP="00B956AF">
      <w:pPr>
        <w:pStyle w:val="IChOchemicalsequipment"/>
        <w:rPr>
          <w:bCs/>
          <w:iCs/>
          <w:color w:val="000000"/>
          <w:szCs w:val="28"/>
          <w:lang w:val="en-GB"/>
        </w:rPr>
      </w:pPr>
      <w:r>
        <w:rPr>
          <w:lang w:val="en-GB"/>
        </w:rPr>
        <w:t>Filter paper</w:t>
      </w:r>
    </w:p>
    <w:p w14:paraId="5AED0BA7" w14:textId="77777777" w:rsidR="00B956AF" w:rsidRPr="005A23B8" w:rsidRDefault="00B956AF" w:rsidP="00B956AF">
      <w:pPr>
        <w:pStyle w:val="IChOchemicalsequipment"/>
        <w:rPr>
          <w:bCs/>
          <w:iCs/>
          <w:color w:val="000000"/>
          <w:szCs w:val="28"/>
          <w:lang w:val="en-GB"/>
        </w:rPr>
      </w:pPr>
      <w:r w:rsidRPr="005A23B8">
        <w:rPr>
          <w:lang w:val="en-GB"/>
        </w:rPr>
        <w:t>Suction flask</w:t>
      </w:r>
      <w:r>
        <w:rPr>
          <w:lang w:val="en-GB"/>
        </w:rPr>
        <w:t xml:space="preserve">, 100 </w:t>
      </w:r>
      <w:r w:rsidRPr="005A23B8">
        <w:rPr>
          <w:lang w:val="en-GB"/>
        </w:rPr>
        <w:t>cm</w:t>
      </w:r>
      <w:r w:rsidRPr="005A23B8">
        <w:rPr>
          <w:vertAlign w:val="superscript"/>
          <w:lang w:val="en-GB"/>
        </w:rPr>
        <w:t>3</w:t>
      </w:r>
      <w:r>
        <w:rPr>
          <w:lang w:val="en-GB" w:eastAsia="sk-SK"/>
        </w:rPr>
        <w:t>, with r</w:t>
      </w:r>
      <w:r w:rsidRPr="005A23B8">
        <w:rPr>
          <w:lang w:val="en-GB" w:eastAsia="sk-SK"/>
        </w:rPr>
        <w:t xml:space="preserve">ubber </w:t>
      </w:r>
      <w:r w:rsidRPr="005A23B8">
        <w:rPr>
          <w:lang w:val="en-GB"/>
        </w:rPr>
        <w:t xml:space="preserve">adapter </w:t>
      </w:r>
      <w:r w:rsidRPr="005A23B8">
        <w:rPr>
          <w:lang w:val="en-GB" w:eastAsia="sk-SK"/>
        </w:rPr>
        <w:t>for filter funne</w:t>
      </w:r>
      <w:r>
        <w:rPr>
          <w:lang w:val="en-GB" w:eastAsia="sk-SK"/>
        </w:rPr>
        <w:t>l</w:t>
      </w:r>
    </w:p>
    <w:p w14:paraId="52E4DC5C" w14:textId="77777777" w:rsidR="00B956AF" w:rsidRPr="005A23B8" w:rsidRDefault="00B956AF" w:rsidP="00B956AF">
      <w:pPr>
        <w:pStyle w:val="IChOchemicalsequipment"/>
        <w:rPr>
          <w:bCs/>
          <w:iCs/>
          <w:szCs w:val="28"/>
          <w:lang w:val="en-GB"/>
        </w:rPr>
      </w:pPr>
      <w:r w:rsidRPr="005A23B8">
        <w:rPr>
          <w:lang w:val="en-GB"/>
        </w:rPr>
        <w:t>Round bottom flask</w:t>
      </w:r>
      <w:r>
        <w:rPr>
          <w:lang w:val="en-GB"/>
        </w:rPr>
        <w:t>,</w:t>
      </w:r>
      <w:r w:rsidRPr="005A23B8">
        <w:rPr>
          <w:lang w:val="en-GB"/>
        </w:rPr>
        <w:t xml:space="preserve"> 50 cm</w:t>
      </w:r>
      <w:r w:rsidRPr="005A23B8">
        <w:rPr>
          <w:vertAlign w:val="superscript"/>
          <w:lang w:val="en-GB"/>
        </w:rPr>
        <w:t>3</w:t>
      </w:r>
    </w:p>
    <w:p w14:paraId="30E69555" w14:textId="77777777" w:rsidR="00B956AF" w:rsidRPr="005A23B8" w:rsidRDefault="00B956AF" w:rsidP="00B956AF">
      <w:pPr>
        <w:pStyle w:val="IChOchemicalsequipment"/>
        <w:rPr>
          <w:bCs/>
          <w:iCs/>
          <w:color w:val="000000"/>
          <w:szCs w:val="28"/>
          <w:lang w:val="en-GB"/>
        </w:rPr>
      </w:pPr>
      <w:r w:rsidRPr="005A23B8">
        <w:rPr>
          <w:lang w:val="en-GB"/>
        </w:rPr>
        <w:t>Spatula</w:t>
      </w:r>
    </w:p>
    <w:p w14:paraId="18FBA48A" w14:textId="3A8BA744" w:rsidR="00B956AF" w:rsidRPr="00B10657" w:rsidRDefault="00B956AF" w:rsidP="00B956AF">
      <w:pPr>
        <w:pStyle w:val="IChOchemicalsequipment"/>
        <w:rPr>
          <w:bCs/>
          <w:iCs/>
          <w:color w:val="000000"/>
          <w:szCs w:val="28"/>
          <w:lang w:val="en-GB"/>
        </w:rPr>
      </w:pPr>
      <w:r>
        <w:rPr>
          <w:lang w:val="en-GB"/>
        </w:rPr>
        <w:t>T</w:t>
      </w:r>
      <w:r w:rsidRPr="005A23B8">
        <w:rPr>
          <w:lang w:val="en-GB"/>
        </w:rPr>
        <w:t>weezers</w:t>
      </w:r>
    </w:p>
    <w:p w14:paraId="1A9C9DDE" w14:textId="06608D27" w:rsidR="00EF4152" w:rsidRPr="005A23B8" w:rsidRDefault="00EF4152" w:rsidP="00B956AF">
      <w:pPr>
        <w:pStyle w:val="IChOchemicalsequipment"/>
        <w:rPr>
          <w:bCs/>
          <w:iCs/>
          <w:color w:val="000000"/>
          <w:szCs w:val="28"/>
          <w:lang w:val="en-GB"/>
        </w:rPr>
      </w:pPr>
      <w:r>
        <w:rPr>
          <w:lang w:val="en-GB"/>
        </w:rPr>
        <w:t>Marker for glass</w:t>
      </w:r>
    </w:p>
    <w:p w14:paraId="08E400A0" w14:textId="77777777" w:rsidR="00B956AF" w:rsidRPr="00DA42C4" w:rsidRDefault="00B956AF" w:rsidP="00B956AF">
      <w:pPr>
        <w:pStyle w:val="IChOHeading2"/>
      </w:pPr>
      <w:r w:rsidRPr="00DA42C4">
        <w:t>Procedure</w:t>
      </w:r>
    </w:p>
    <w:p w14:paraId="2DF8C056" w14:textId="77777777" w:rsidR="00B956AF" w:rsidRPr="0070154E" w:rsidRDefault="00B956AF" w:rsidP="00B956AF">
      <w:pPr>
        <w:pStyle w:val="IChOtextnormal"/>
        <w:rPr>
          <w:i/>
          <w:noProof/>
          <w:lang w:val="en-GB"/>
        </w:rPr>
      </w:pPr>
      <w:r w:rsidRPr="0070154E">
        <w:rPr>
          <w:i/>
          <w:noProof/>
          <w:lang w:val="en-GB"/>
        </w:rPr>
        <w:t xml:space="preserve">Warning: </w:t>
      </w:r>
      <w:r>
        <w:rPr>
          <w:i/>
          <w:noProof/>
          <w:lang w:val="en-GB"/>
        </w:rPr>
        <w:t>C</w:t>
      </w:r>
      <w:r w:rsidRPr="0070154E">
        <w:rPr>
          <w:i/>
          <w:noProof/>
          <w:lang w:val="en-GB"/>
        </w:rPr>
        <w:t xml:space="preserve">hloroform and naphthalene </w:t>
      </w:r>
      <w:r>
        <w:rPr>
          <w:i/>
          <w:noProof/>
          <w:lang w:val="en-GB"/>
        </w:rPr>
        <w:t>should be handled only in a</w:t>
      </w:r>
      <w:r w:rsidRPr="0070154E">
        <w:rPr>
          <w:i/>
          <w:noProof/>
          <w:lang w:val="en-GB"/>
        </w:rPr>
        <w:t xml:space="preserve"> </w:t>
      </w:r>
      <w:r>
        <w:rPr>
          <w:i/>
          <w:noProof/>
          <w:lang w:val="en-GB"/>
        </w:rPr>
        <w:t>well-</w:t>
      </w:r>
      <w:r w:rsidRPr="0070154E">
        <w:rPr>
          <w:i/>
          <w:noProof/>
          <w:lang w:val="en-GB"/>
        </w:rPr>
        <w:t>ventilated fumehood.</w:t>
      </w:r>
    </w:p>
    <w:p w14:paraId="3AF75E49" w14:textId="77777777" w:rsidR="00B956AF" w:rsidRPr="005930D2" w:rsidRDefault="00B956AF" w:rsidP="00B956AF">
      <w:pPr>
        <w:pStyle w:val="IChOHeading3"/>
      </w:pPr>
      <w:r>
        <w:rPr>
          <w:noProof/>
        </w:rPr>
        <w:t xml:space="preserve">I. </w:t>
      </w:r>
      <w:r w:rsidRPr="005A23B8">
        <w:rPr>
          <w:lang w:val="en-GB"/>
        </w:rPr>
        <w:t>Sample preparation</w:t>
      </w:r>
    </w:p>
    <w:p w14:paraId="3EE8F574" w14:textId="77777777" w:rsidR="00B956AF" w:rsidRDefault="00B956AF" w:rsidP="00B956AF">
      <w:pPr>
        <w:pStyle w:val="IChOtextnormal"/>
      </w:pPr>
      <w:r>
        <w:rPr>
          <w:lang w:val="en-GB"/>
        </w:rPr>
        <w:t>T</w:t>
      </w:r>
      <w:r w:rsidRPr="005A23B8">
        <w:rPr>
          <w:lang w:val="en-GB"/>
        </w:rPr>
        <w:t>he sample</w:t>
      </w:r>
      <w:r>
        <w:rPr>
          <w:lang w:val="en-GB"/>
        </w:rPr>
        <w:t xml:space="preserve"> weighing 750 mg </w:t>
      </w:r>
      <w:r w:rsidRPr="005A23B8">
        <w:rPr>
          <w:lang w:val="en-GB"/>
        </w:rPr>
        <w:t>contain</w:t>
      </w:r>
      <w:r>
        <w:rPr>
          <w:lang w:val="en-GB"/>
        </w:rPr>
        <w:t xml:space="preserve">s three to four of these compounds: </w:t>
      </w:r>
      <w:r w:rsidRPr="005A23B8">
        <w:rPr>
          <w:lang w:val="en-GB"/>
        </w:rPr>
        <w:t xml:space="preserve">benzoic acid, </w:t>
      </w:r>
      <w:r>
        <w:rPr>
          <w:lang w:val="en-GB"/>
        </w:rPr>
        <w:br/>
      </w:r>
      <w:r w:rsidRPr="005A23B8">
        <w:rPr>
          <w:lang w:val="en-GB"/>
        </w:rPr>
        <w:t>4-ni</w:t>
      </w:r>
      <w:r>
        <w:rPr>
          <w:lang w:val="en-GB"/>
        </w:rPr>
        <w:t>troaniline, naphthalene-2-ol and</w:t>
      </w:r>
      <w:r w:rsidRPr="005A23B8">
        <w:rPr>
          <w:lang w:val="en-GB"/>
        </w:rPr>
        <w:t xml:space="preserve"> naphthalene</w:t>
      </w:r>
      <w:r>
        <w:rPr>
          <w:lang w:val="en-GB"/>
        </w:rPr>
        <w:t xml:space="preserve">. </w:t>
      </w:r>
      <w:r w:rsidRPr="005A23B8">
        <w:rPr>
          <w:lang w:val="en-GB"/>
        </w:rPr>
        <w:t>Dissolve</w:t>
      </w:r>
      <w:r>
        <w:rPr>
          <w:lang w:val="en-GB"/>
        </w:rPr>
        <w:t xml:space="preserve"> this sample in </w:t>
      </w:r>
      <w:r w:rsidRPr="005A23B8">
        <w:rPr>
          <w:lang w:val="en-GB"/>
        </w:rPr>
        <w:t>20 cm</w:t>
      </w:r>
      <w:r w:rsidRPr="005A23B8">
        <w:rPr>
          <w:vertAlign w:val="superscript"/>
          <w:lang w:val="en-GB"/>
        </w:rPr>
        <w:t>3</w:t>
      </w:r>
      <w:r w:rsidRPr="005A23B8">
        <w:rPr>
          <w:lang w:val="en-GB"/>
        </w:rPr>
        <w:t xml:space="preserve"> of chloroform in a 50 cm</w:t>
      </w:r>
      <w:r w:rsidRPr="005A23B8">
        <w:rPr>
          <w:vertAlign w:val="superscript"/>
          <w:lang w:val="en-GB"/>
        </w:rPr>
        <w:t>3</w:t>
      </w:r>
      <w:r w:rsidRPr="005A23B8">
        <w:rPr>
          <w:lang w:val="en-GB"/>
        </w:rPr>
        <w:t xml:space="preserve"> </w:t>
      </w:r>
      <w:r>
        <w:rPr>
          <w:lang w:val="en-GB"/>
        </w:rPr>
        <w:t>Erlenmeyer flask</w:t>
      </w:r>
      <w:r w:rsidRPr="005A23B8">
        <w:rPr>
          <w:lang w:val="en-GB"/>
        </w:rPr>
        <w:t>.</w:t>
      </w:r>
    </w:p>
    <w:p w14:paraId="0A1D424E" w14:textId="77777777" w:rsidR="00B956AF" w:rsidRPr="005930D2" w:rsidRDefault="00B956AF" w:rsidP="00B956AF">
      <w:pPr>
        <w:pStyle w:val="IChOHeading3"/>
      </w:pPr>
      <w:r>
        <w:rPr>
          <w:noProof/>
        </w:rPr>
        <w:t xml:space="preserve">II. </w:t>
      </w:r>
      <w:r>
        <w:rPr>
          <w:lang w:val="en-GB"/>
        </w:rPr>
        <w:t>TLC analysis</w:t>
      </w:r>
    </w:p>
    <w:p w14:paraId="1F8551AD" w14:textId="415863A1" w:rsidR="00B956AF" w:rsidRPr="00855D00" w:rsidRDefault="00B956AF" w:rsidP="00B956AF">
      <w:pPr>
        <w:jc w:val="both"/>
        <w:rPr>
          <w:rFonts w:ascii="Arial" w:hAnsi="Arial" w:cs="Arial"/>
          <w:rtl/>
          <w:cs/>
        </w:rPr>
      </w:pPr>
      <w:r w:rsidRPr="00855D00">
        <w:rPr>
          <w:rFonts w:ascii="Arial" w:hAnsi="Arial" w:cs="Arial"/>
          <w:lang w:val="en-GB"/>
        </w:rPr>
        <w:t xml:space="preserve">Check the composition of the solution before </w:t>
      </w:r>
      <w:r w:rsidRPr="00103579">
        <w:rPr>
          <w:rFonts w:ascii="Arial" w:hAnsi="Arial" w:cs="Arial"/>
          <w:lang w:val="en-GB"/>
        </w:rPr>
        <w:t>extractions (Plate 1).</w:t>
      </w:r>
      <w:r w:rsidRPr="00855D00">
        <w:rPr>
          <w:rFonts w:ascii="Arial" w:hAnsi="Arial" w:cs="Arial"/>
          <w:b/>
          <w:lang w:val="en-GB"/>
        </w:rPr>
        <w:t xml:space="preserve"> </w:t>
      </w:r>
      <w:r w:rsidRPr="00855D00">
        <w:rPr>
          <w:rFonts w:ascii="Arial" w:hAnsi="Arial" w:cs="Arial"/>
          <w:lang w:val="en-GB"/>
        </w:rPr>
        <w:t xml:space="preserve">Spot the chloroform solution on the TLC plate using a glass capillary spotter (mark the start line </w:t>
      </w:r>
      <w:r>
        <w:rPr>
          <w:rFonts w:ascii="Arial" w:hAnsi="Arial" w:cs="Arial"/>
          <w:lang w:val="en-GB"/>
        </w:rPr>
        <w:t>at a</w:t>
      </w:r>
      <w:r w:rsidRPr="00855D00">
        <w:rPr>
          <w:rFonts w:ascii="Arial" w:hAnsi="Arial" w:cs="Arial"/>
          <w:lang w:val="en-GB"/>
        </w:rPr>
        <w:t xml:space="preserve"> height of 1 cm</w:t>
      </w:r>
      <w:r>
        <w:rPr>
          <w:rFonts w:ascii="Arial" w:hAnsi="Arial" w:cs="Arial"/>
          <w:lang w:val="en-GB"/>
        </w:rPr>
        <w:t>, Figure P6</w:t>
      </w:r>
      <w:r w:rsidRPr="00855D00">
        <w:rPr>
          <w:rFonts w:ascii="Arial" w:hAnsi="Arial" w:cs="Arial"/>
          <w:lang w:val="en-GB"/>
        </w:rPr>
        <w:t>).</w:t>
      </w:r>
      <w:r w:rsidRPr="00855D00">
        <w:rPr>
          <w:rFonts w:ascii="Arial" w:hAnsi="Arial" w:cs="Arial"/>
          <w:rtl/>
          <w:cs/>
        </w:rPr>
        <w:t xml:space="preserve"> </w:t>
      </w:r>
      <w:r w:rsidRPr="00855D00">
        <w:rPr>
          <w:rFonts w:ascii="Arial" w:hAnsi="Arial" w:cs="Arial"/>
          <w:lang w:val="en-GB"/>
        </w:rPr>
        <w:t>Take a 50 cm</w:t>
      </w:r>
      <w:r w:rsidRPr="00855D00">
        <w:rPr>
          <w:rFonts w:ascii="Arial" w:hAnsi="Arial" w:cs="Arial"/>
          <w:vertAlign w:val="superscript"/>
          <w:lang w:val="en-GB"/>
        </w:rPr>
        <w:t>3</w:t>
      </w:r>
      <w:r w:rsidRPr="00855D00">
        <w:rPr>
          <w:rFonts w:ascii="Arial" w:hAnsi="Arial" w:cs="Arial"/>
          <w:lang w:val="en-GB"/>
        </w:rPr>
        <w:t xml:space="preserve"> beaker, load it with 2 cm</w:t>
      </w:r>
      <w:r w:rsidRPr="00855D00">
        <w:rPr>
          <w:rFonts w:ascii="Arial" w:hAnsi="Arial" w:cs="Arial"/>
          <w:vertAlign w:val="superscript"/>
          <w:lang w:val="en-GB"/>
        </w:rPr>
        <w:t>3</w:t>
      </w:r>
      <w:r w:rsidRPr="00855D00">
        <w:rPr>
          <w:rFonts w:ascii="Arial" w:hAnsi="Arial" w:cs="Arial"/>
          <w:lang w:val="en-GB"/>
        </w:rPr>
        <w:t xml:space="preserve"> of the TLC eluent using </w:t>
      </w:r>
      <w:r>
        <w:rPr>
          <w:rFonts w:ascii="Arial" w:hAnsi="Arial" w:cs="Arial"/>
          <w:lang w:val="en-GB"/>
        </w:rPr>
        <w:t xml:space="preserve">a </w:t>
      </w:r>
      <w:r w:rsidRPr="00855D00">
        <w:rPr>
          <w:rFonts w:ascii="Arial" w:hAnsi="Arial" w:cs="Arial"/>
          <w:lang w:val="en-GB"/>
        </w:rPr>
        <w:t>measuring cylinder. Insert the TLC plate upright into the TLC developing chamber. Ensure that the eluent level is below the start line. Cover the beaker with one of the Petri dishes. Wait until the solvent system reaches the pre-drawn eluent front line. Remove the TLC plate using tweezers and let the eluent dry in air. Place the TLC plate under a UV lamp. Mark the spots of the compounds with a</w:t>
      </w:r>
      <w:r w:rsidR="00103579">
        <w:rPr>
          <w:rFonts w:ascii="Arial" w:hAnsi="Arial" w:cs="Arial"/>
          <w:lang w:val="en-GB"/>
        </w:rPr>
        <w:t> </w:t>
      </w:r>
      <w:r w:rsidRPr="00855D00">
        <w:rPr>
          <w:rFonts w:ascii="Arial" w:hAnsi="Arial" w:cs="Arial"/>
          <w:lang w:val="en-GB"/>
        </w:rPr>
        <w:t xml:space="preserve">pencil and calculate the </w:t>
      </w:r>
      <w:r w:rsidRPr="00855D00">
        <w:rPr>
          <w:rFonts w:ascii="Arial" w:hAnsi="Arial" w:cs="Arial"/>
          <w:i/>
          <w:lang w:val="en-GB"/>
        </w:rPr>
        <w:t>R</w:t>
      </w:r>
      <w:r>
        <w:rPr>
          <w:rFonts w:ascii="Arial" w:hAnsi="Arial" w:cs="Arial"/>
          <w:vertAlign w:val="subscript"/>
          <w:lang w:val="en-GB"/>
        </w:rPr>
        <w:t>f</w:t>
      </w:r>
      <w:r w:rsidRPr="00855D00">
        <w:rPr>
          <w:rFonts w:ascii="Arial" w:hAnsi="Arial" w:cs="Arial"/>
          <w:lang w:val="en-GB"/>
        </w:rPr>
        <w:t xml:space="preserve"> values.</w:t>
      </w:r>
    </w:p>
    <w:p w14:paraId="589B1B2F" w14:textId="77777777" w:rsidR="00B956AF" w:rsidRDefault="00DA5A67" w:rsidP="00B956AF">
      <w:pPr>
        <w:pStyle w:val="IChOtextnormal"/>
        <w:jc w:val="center"/>
        <w:rPr>
          <w:lang w:val="en-GB"/>
        </w:rPr>
      </w:pPr>
      <w:r>
        <w:rPr>
          <w:noProof/>
        </w:rPr>
        <w:object w:dxaOrig="7750" w:dyaOrig="3202" w14:anchorId="38198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65pt;height:157.85pt;mso-width-percent:0;mso-height-percent:0;mso-width-percent:0;mso-height-percent:0" o:ole="">
            <v:imagedata r:id="rId21" o:title=""/>
          </v:shape>
          <o:OLEObject Type="Embed" ProgID="ChemDraw.Document.6.0" ShapeID="_x0000_i1025" DrawAspect="Content" ObjectID="_1578919856" r:id="rId22"/>
        </w:object>
      </w:r>
    </w:p>
    <w:p w14:paraId="516EC2E6" w14:textId="77777777" w:rsidR="00B956AF" w:rsidRPr="00855D00" w:rsidRDefault="00B956AF" w:rsidP="00B956AF">
      <w:pPr>
        <w:ind w:left="720" w:firstLine="720"/>
        <w:rPr>
          <w:rFonts w:ascii="Arial" w:hAnsi="Arial" w:cs="Arial"/>
          <w:sz w:val="20"/>
          <w:szCs w:val="20"/>
        </w:rPr>
      </w:pPr>
      <w:r w:rsidRPr="00855D00">
        <w:rPr>
          <w:rFonts w:ascii="Arial" w:hAnsi="Arial" w:cs="Arial"/>
          <w:b/>
          <w:sz w:val="20"/>
          <w:szCs w:val="20"/>
        </w:rPr>
        <w:t>Figure P</w:t>
      </w:r>
      <w:r>
        <w:rPr>
          <w:rFonts w:ascii="Arial" w:hAnsi="Arial" w:cs="Arial"/>
          <w:b/>
          <w:sz w:val="20"/>
          <w:szCs w:val="20"/>
        </w:rPr>
        <w:t>6</w:t>
      </w:r>
      <w:r w:rsidRPr="00855D00">
        <w:rPr>
          <w:rFonts w:ascii="Arial" w:hAnsi="Arial" w:cs="Arial"/>
          <w:b/>
          <w:sz w:val="20"/>
          <w:szCs w:val="20"/>
        </w:rPr>
        <w:t>.</w:t>
      </w:r>
      <w:r w:rsidRPr="00855D00">
        <w:rPr>
          <w:rFonts w:ascii="Arial" w:hAnsi="Arial" w:cs="Arial"/>
          <w:sz w:val="20"/>
          <w:szCs w:val="20"/>
        </w:rPr>
        <w:t xml:space="preserve"> Developing a</w:t>
      </w:r>
      <w:r>
        <w:rPr>
          <w:rFonts w:ascii="Arial" w:hAnsi="Arial" w:cs="Arial"/>
          <w:sz w:val="20"/>
          <w:szCs w:val="20"/>
        </w:rPr>
        <w:t xml:space="preserve"> </w:t>
      </w:r>
      <w:r w:rsidRPr="00855D00">
        <w:rPr>
          <w:rFonts w:ascii="Arial" w:hAnsi="Arial" w:cs="Arial"/>
          <w:sz w:val="20"/>
          <w:szCs w:val="20"/>
        </w:rPr>
        <w:t>TLC plate</w:t>
      </w:r>
      <w:r>
        <w:rPr>
          <w:rFonts w:ascii="Arial" w:hAnsi="Arial" w:cs="Arial"/>
          <w:sz w:val="20"/>
          <w:szCs w:val="20"/>
        </w:rPr>
        <w:t xml:space="preserve"> </w:t>
      </w:r>
      <w:r>
        <w:rPr>
          <w:rFonts w:ascii="Arial" w:hAnsi="Arial" w:cs="Arial"/>
          <w:sz w:val="20"/>
          <w:szCs w:val="20"/>
          <w:lang w:val="sk-SK"/>
        </w:rPr>
        <w:t>(left)</w:t>
      </w:r>
      <w:r>
        <w:rPr>
          <w:rFonts w:ascii="Arial" w:hAnsi="Arial" w:cs="Arial"/>
          <w:sz w:val="20"/>
          <w:szCs w:val="20"/>
        </w:rPr>
        <w:t xml:space="preserve">, evaluation of </w:t>
      </w:r>
      <w:r w:rsidRPr="004C093F">
        <w:rPr>
          <w:rFonts w:ascii="Arial" w:hAnsi="Arial" w:cs="Arial"/>
          <w:i/>
          <w:sz w:val="20"/>
          <w:szCs w:val="20"/>
        </w:rPr>
        <w:t>R</w:t>
      </w:r>
      <w:r w:rsidRPr="004C093F">
        <w:rPr>
          <w:rFonts w:ascii="Arial" w:hAnsi="Arial" w:cs="Arial"/>
          <w:sz w:val="20"/>
          <w:szCs w:val="20"/>
          <w:vertAlign w:val="subscript"/>
        </w:rPr>
        <w:t>f</w:t>
      </w:r>
      <w:r>
        <w:rPr>
          <w:rFonts w:ascii="Arial" w:hAnsi="Arial" w:cs="Arial"/>
          <w:sz w:val="20"/>
          <w:szCs w:val="20"/>
        </w:rPr>
        <w:t xml:space="preserve"> value (right).</w:t>
      </w:r>
    </w:p>
    <w:p w14:paraId="2215C1E8" w14:textId="77777777" w:rsidR="000B2181" w:rsidRDefault="000B2181">
      <w:pPr>
        <w:rPr>
          <w:rFonts w:ascii="Arial" w:hAnsi="Arial" w:cs="Arial"/>
          <w:b/>
          <w:noProof/>
        </w:rPr>
      </w:pPr>
      <w:r>
        <w:rPr>
          <w:noProof/>
        </w:rPr>
        <w:br w:type="page"/>
      </w:r>
    </w:p>
    <w:p w14:paraId="2137CFD1" w14:textId="7DD9A82D" w:rsidR="00B956AF" w:rsidRPr="005930D2" w:rsidRDefault="00B956AF" w:rsidP="00B956AF">
      <w:pPr>
        <w:pStyle w:val="IChOHeading3"/>
      </w:pPr>
      <w:r>
        <w:rPr>
          <w:noProof/>
        </w:rPr>
        <w:lastRenderedPageBreak/>
        <w:t xml:space="preserve">III. </w:t>
      </w:r>
      <w:r w:rsidRPr="005A23B8">
        <w:rPr>
          <w:lang w:val="en-GB"/>
        </w:rPr>
        <w:t xml:space="preserve">Separation of </w:t>
      </w:r>
      <w:r>
        <w:rPr>
          <w:lang w:val="en-GB"/>
        </w:rPr>
        <w:t>the basic compound A</w:t>
      </w:r>
    </w:p>
    <w:p w14:paraId="752C4BBB" w14:textId="77777777" w:rsidR="00B956AF" w:rsidRPr="004C093F" w:rsidRDefault="00B956AF" w:rsidP="00AD370A">
      <w:pPr>
        <w:pStyle w:val="Odstavecseseznamem"/>
        <w:numPr>
          <w:ilvl w:val="0"/>
          <w:numId w:val="18"/>
        </w:numPr>
        <w:spacing w:after="60" w:line="276" w:lineRule="auto"/>
        <w:ind w:left="284" w:hanging="284"/>
        <w:contextualSpacing w:val="0"/>
        <w:jc w:val="both"/>
        <w:rPr>
          <w:rFonts w:ascii="Arial" w:hAnsi="Arial" w:cs="Arial"/>
          <w:lang w:val="en-GB"/>
        </w:rPr>
      </w:pPr>
      <w:r w:rsidRPr="004C093F">
        <w:rPr>
          <w:rFonts w:ascii="Arial" w:hAnsi="Arial" w:cs="Arial"/>
          <w:lang w:val="en-GB"/>
        </w:rPr>
        <w:t xml:space="preserve">Place a separatory </w:t>
      </w:r>
      <w:r w:rsidRPr="00103579">
        <w:rPr>
          <w:rFonts w:ascii="Arial" w:hAnsi="Arial" w:cs="Arial"/>
          <w:lang w:val="en-GB"/>
        </w:rPr>
        <w:t>funnel with a closed stopcock into a metal ring and place a 50 cm</w:t>
      </w:r>
      <w:r w:rsidRPr="00103579">
        <w:rPr>
          <w:rFonts w:ascii="Arial" w:hAnsi="Arial" w:cs="Arial"/>
          <w:vertAlign w:val="superscript"/>
          <w:lang w:val="en-GB"/>
        </w:rPr>
        <w:t>3</w:t>
      </w:r>
      <w:r w:rsidRPr="00103579">
        <w:rPr>
          <w:rFonts w:ascii="Arial" w:hAnsi="Arial" w:cs="Arial"/>
          <w:lang w:val="en-GB"/>
        </w:rPr>
        <w:t xml:space="preserve"> Erlenmeyer fl</w:t>
      </w:r>
      <w:bookmarkStart w:id="33" w:name="_GoBack"/>
      <w:bookmarkEnd w:id="33"/>
      <w:r w:rsidRPr="00103579">
        <w:rPr>
          <w:rFonts w:ascii="Arial" w:hAnsi="Arial" w:cs="Arial"/>
          <w:lang w:val="en-GB"/>
        </w:rPr>
        <w:t>ask under it. Using a glass filter funnel, pour the chloroform solution into the separatory funnel. Measure 6 cm</w:t>
      </w:r>
      <w:r w:rsidRPr="00103579">
        <w:rPr>
          <w:rFonts w:ascii="Arial" w:hAnsi="Arial" w:cs="Arial"/>
          <w:vertAlign w:val="superscript"/>
          <w:lang w:val="en-GB"/>
        </w:rPr>
        <w:t xml:space="preserve">3 </w:t>
      </w:r>
      <w:r w:rsidRPr="00103579">
        <w:rPr>
          <w:rFonts w:ascii="Arial" w:hAnsi="Arial" w:cs="Arial"/>
          <w:lang w:val="en-GB"/>
        </w:rPr>
        <w:t>of 20% solution of HCl</w:t>
      </w:r>
      <w:r w:rsidRPr="004C093F">
        <w:rPr>
          <w:rFonts w:ascii="Arial" w:hAnsi="Arial" w:cs="Arial"/>
          <w:b/>
          <w:lang w:val="en-GB"/>
        </w:rPr>
        <w:t xml:space="preserve"> </w:t>
      </w:r>
      <w:r w:rsidRPr="004C093F">
        <w:rPr>
          <w:rFonts w:ascii="Arial" w:hAnsi="Arial" w:cs="Arial"/>
          <w:lang w:val="en-GB"/>
        </w:rPr>
        <w:t xml:space="preserve">using a measuring cylinder. Add it into </w:t>
      </w:r>
      <w:r>
        <w:rPr>
          <w:rFonts w:ascii="Arial" w:hAnsi="Arial" w:cs="Arial"/>
          <w:lang w:val="en-GB"/>
        </w:rPr>
        <w:t xml:space="preserve">the </w:t>
      </w:r>
      <w:r w:rsidRPr="004C093F">
        <w:rPr>
          <w:rFonts w:ascii="Arial" w:hAnsi="Arial" w:cs="Arial"/>
          <w:lang w:val="en-GB"/>
        </w:rPr>
        <w:t xml:space="preserve">separatory funnel using a conic filter funnel. Hold the funnel around the top, lift it </w:t>
      </w:r>
      <w:r>
        <w:rPr>
          <w:rFonts w:ascii="Arial" w:hAnsi="Arial" w:cs="Arial"/>
          <w:lang w:val="en-GB"/>
        </w:rPr>
        <w:t xml:space="preserve">out </w:t>
      </w:r>
      <w:r w:rsidRPr="004C093F">
        <w:rPr>
          <w:rFonts w:ascii="Arial" w:hAnsi="Arial" w:cs="Arial"/>
          <w:lang w:val="en-GB"/>
        </w:rPr>
        <w:t>of the supporting ring and swirl it gently (chloroform vapo</w:t>
      </w:r>
      <w:r>
        <w:rPr>
          <w:rFonts w:ascii="Arial" w:hAnsi="Arial" w:cs="Arial"/>
          <w:lang w:val="en-GB"/>
        </w:rPr>
        <w:t>u</w:t>
      </w:r>
      <w:r w:rsidRPr="004C093F">
        <w:rPr>
          <w:rFonts w:ascii="Arial" w:hAnsi="Arial" w:cs="Arial"/>
          <w:lang w:val="en-GB"/>
        </w:rPr>
        <w:t xml:space="preserve">rs may cause pressure build-up in the funnel). Return the separatory funnel to the ring and insert the stopper. </w:t>
      </w:r>
    </w:p>
    <w:p w14:paraId="3F6237B9" w14:textId="415569FF" w:rsidR="00B956AF" w:rsidRPr="004C093F" w:rsidRDefault="00B956AF" w:rsidP="00AD370A">
      <w:pPr>
        <w:pStyle w:val="Odstavecseseznamem"/>
        <w:numPr>
          <w:ilvl w:val="0"/>
          <w:numId w:val="18"/>
        </w:numPr>
        <w:spacing w:after="60" w:line="276" w:lineRule="auto"/>
        <w:ind w:left="284" w:hanging="284"/>
        <w:contextualSpacing w:val="0"/>
        <w:jc w:val="both"/>
        <w:rPr>
          <w:rFonts w:ascii="Arial" w:hAnsi="Arial" w:cs="Arial"/>
          <w:rtl/>
          <w:cs/>
        </w:rPr>
      </w:pPr>
      <w:r w:rsidRPr="004C093F">
        <w:rPr>
          <w:rFonts w:ascii="Arial" w:hAnsi="Arial" w:cs="Arial"/>
          <w:lang w:val="en-GB"/>
        </w:rPr>
        <w:t xml:space="preserve">To perform the </w:t>
      </w:r>
      <w:r w:rsidRPr="00D5710D">
        <w:rPr>
          <w:rFonts w:ascii="Arial" w:hAnsi="Arial" w:cs="Arial"/>
          <w:lang w:val="en-GB"/>
        </w:rPr>
        <w:t>extraction</w:t>
      </w:r>
      <w:r w:rsidRPr="008E00D5">
        <w:rPr>
          <w:rFonts w:ascii="Arial" w:hAnsi="Arial" w:cs="Arial"/>
          <w:lang w:val="en-GB"/>
        </w:rPr>
        <w:t>,</w:t>
      </w:r>
      <w:r w:rsidRPr="004C093F">
        <w:rPr>
          <w:rFonts w:ascii="Arial" w:hAnsi="Arial" w:cs="Arial"/>
          <w:b/>
          <w:lang w:val="en-GB"/>
        </w:rPr>
        <w:t xml:space="preserve"> </w:t>
      </w:r>
      <w:r w:rsidRPr="004C093F">
        <w:rPr>
          <w:rFonts w:ascii="Arial" w:hAnsi="Arial" w:cs="Arial"/>
          <w:lang w:val="en-GB"/>
        </w:rPr>
        <w:t xml:space="preserve">use both hands; hold the body of the funnel around stopcock with one and the stopper with the other. Take out the funnel from the support ring and invert it and vent it by opening the stopcock. Repeat the swirling-venting process until the pressure </w:t>
      </w:r>
      <w:r>
        <w:rPr>
          <w:rFonts w:ascii="Arial" w:hAnsi="Arial" w:cs="Arial"/>
          <w:lang w:val="en-GB"/>
        </w:rPr>
        <w:br/>
      </w:r>
      <w:r w:rsidRPr="004C093F">
        <w:rPr>
          <w:rFonts w:ascii="Arial" w:hAnsi="Arial" w:cs="Arial"/>
          <w:lang w:val="en-GB"/>
        </w:rPr>
        <w:t xml:space="preserve">build-up diminishes. Then shake the funnel for 5 </w:t>
      </w:r>
      <w:r w:rsidR="00C936F0" w:rsidRPr="003E1739">
        <w:rPr>
          <w:lang w:val="en-GB"/>
        </w:rPr>
        <w:t>×</w:t>
      </w:r>
      <w:r w:rsidRPr="004C093F">
        <w:rPr>
          <w:rFonts w:ascii="Arial" w:hAnsi="Arial" w:cs="Arial"/>
          <w:lang w:val="en-GB"/>
        </w:rPr>
        <w:t xml:space="preserve"> 10 s. Make sure that the stopcock is closed and return the separatory funnel to the metal ring over the 50 cm</w:t>
      </w:r>
      <w:r w:rsidRPr="004C093F">
        <w:rPr>
          <w:rFonts w:ascii="Arial" w:hAnsi="Arial" w:cs="Arial"/>
          <w:vertAlign w:val="superscript"/>
          <w:lang w:val="en-GB"/>
        </w:rPr>
        <w:t>3</w:t>
      </w:r>
      <w:r w:rsidRPr="004C093F">
        <w:rPr>
          <w:rFonts w:ascii="Arial" w:hAnsi="Arial" w:cs="Arial"/>
          <w:lang w:val="en-GB"/>
        </w:rPr>
        <w:t xml:space="preserve"> Erlenmeyer flask and remove the stopper.</w:t>
      </w:r>
    </w:p>
    <w:p w14:paraId="36009889" w14:textId="77777777" w:rsidR="00B956AF" w:rsidRPr="00103579" w:rsidRDefault="00B956AF" w:rsidP="00AD370A">
      <w:pPr>
        <w:pStyle w:val="Odstavecseseznamem"/>
        <w:numPr>
          <w:ilvl w:val="0"/>
          <w:numId w:val="18"/>
        </w:numPr>
        <w:spacing w:after="60" w:line="276" w:lineRule="auto"/>
        <w:ind w:left="284" w:hanging="284"/>
        <w:contextualSpacing w:val="0"/>
        <w:jc w:val="both"/>
        <w:rPr>
          <w:rFonts w:ascii="Arial" w:hAnsi="Arial" w:cs="Arial"/>
          <w:rtl/>
          <w:cs/>
        </w:rPr>
      </w:pPr>
      <w:r w:rsidRPr="004C093F">
        <w:rPr>
          <w:rFonts w:ascii="Arial" w:hAnsi="Arial" w:cs="Arial"/>
          <w:lang w:val="en-GB"/>
        </w:rPr>
        <w:t xml:space="preserve">Allow the layers to separate and collect the </w:t>
      </w:r>
      <w:r w:rsidRPr="00103579">
        <w:rPr>
          <w:rFonts w:ascii="Arial" w:hAnsi="Arial" w:cs="Arial"/>
          <w:lang w:val="en-GB"/>
        </w:rPr>
        <w:t>organic layer by opening the stopcock and collecting the bottom layer into the 50 cm</w:t>
      </w:r>
      <w:r w:rsidRPr="00103579">
        <w:rPr>
          <w:rFonts w:ascii="Arial" w:hAnsi="Arial" w:cs="Arial"/>
          <w:vertAlign w:val="superscript"/>
          <w:lang w:val="en-GB"/>
        </w:rPr>
        <w:t>3</w:t>
      </w:r>
      <w:r w:rsidRPr="00103579">
        <w:rPr>
          <w:rFonts w:ascii="Arial" w:hAnsi="Arial" w:cs="Arial"/>
          <w:lang w:val="en-GB"/>
        </w:rPr>
        <w:t xml:space="preserve"> Erlenmeyer flask. Close the stopcock and pour the aqueous layer through the top neck and into the 100 cm</w:t>
      </w:r>
      <w:r w:rsidRPr="00103579">
        <w:rPr>
          <w:rFonts w:ascii="Arial" w:hAnsi="Arial" w:cs="Arial"/>
          <w:vertAlign w:val="superscript"/>
          <w:lang w:val="en-GB"/>
        </w:rPr>
        <w:t xml:space="preserve">3 </w:t>
      </w:r>
      <w:r w:rsidRPr="00103579">
        <w:rPr>
          <w:rFonts w:ascii="Arial" w:hAnsi="Arial" w:cs="Arial"/>
          <w:lang w:val="en-GB"/>
        </w:rPr>
        <w:t xml:space="preserve">beaker, using a glass filter funnel. Keep both phases. </w:t>
      </w:r>
    </w:p>
    <w:p w14:paraId="4FE8A1ED" w14:textId="77777777" w:rsidR="00B956AF" w:rsidRPr="004C093F" w:rsidRDefault="00B956AF" w:rsidP="00AD370A">
      <w:pPr>
        <w:pStyle w:val="Odstavecseseznamem"/>
        <w:numPr>
          <w:ilvl w:val="0"/>
          <w:numId w:val="18"/>
        </w:numPr>
        <w:spacing w:after="60" w:line="276" w:lineRule="auto"/>
        <w:ind w:left="284" w:hanging="284"/>
        <w:contextualSpacing w:val="0"/>
        <w:jc w:val="both"/>
        <w:rPr>
          <w:rFonts w:ascii="Arial" w:hAnsi="Arial" w:cs="Arial"/>
          <w:lang w:val="en-GB"/>
        </w:rPr>
      </w:pPr>
      <w:r w:rsidRPr="004C093F">
        <w:rPr>
          <w:rFonts w:ascii="Arial" w:hAnsi="Arial" w:cs="Arial"/>
          <w:lang w:val="en-GB"/>
        </w:rPr>
        <w:t xml:space="preserve">Pour the organic phase back into separatory funnel and repeat the extraction with </w:t>
      </w:r>
      <w:r w:rsidRPr="00103579">
        <w:rPr>
          <w:rFonts w:ascii="Arial" w:hAnsi="Arial" w:cs="Arial"/>
          <w:lang w:val="en-GB"/>
        </w:rPr>
        <w:t xml:space="preserve">another </w:t>
      </w:r>
      <w:r w:rsidRPr="00103579">
        <w:rPr>
          <w:rFonts w:ascii="Arial" w:hAnsi="Arial" w:cs="Arial"/>
          <w:lang w:val="en-GB"/>
        </w:rPr>
        <w:br/>
        <w:t>6 cm</w:t>
      </w:r>
      <w:r w:rsidRPr="00103579">
        <w:rPr>
          <w:rFonts w:ascii="Arial" w:hAnsi="Arial" w:cs="Arial"/>
          <w:vertAlign w:val="superscript"/>
          <w:lang w:val="en-GB"/>
        </w:rPr>
        <w:t>3</w:t>
      </w:r>
      <w:r w:rsidRPr="00103579">
        <w:rPr>
          <w:rFonts w:ascii="Arial" w:hAnsi="Arial" w:cs="Arial"/>
          <w:lang w:val="en-GB"/>
        </w:rPr>
        <w:t xml:space="preserve"> of the 20% solution of HCl. Combine</w:t>
      </w:r>
      <w:r w:rsidRPr="004C093F">
        <w:rPr>
          <w:rFonts w:ascii="Arial" w:hAnsi="Arial" w:cs="Arial"/>
          <w:lang w:val="en-GB"/>
        </w:rPr>
        <w:t xml:space="preserve"> the aqueous layers after both extractions</w:t>
      </w:r>
      <w:r>
        <w:rPr>
          <w:rFonts w:ascii="Arial" w:hAnsi="Arial" w:cs="Arial"/>
          <w:lang w:val="en-GB"/>
        </w:rPr>
        <w:t>,</w:t>
      </w:r>
      <w:r w:rsidRPr="004C093F">
        <w:rPr>
          <w:rFonts w:ascii="Arial" w:hAnsi="Arial" w:cs="Arial"/>
          <w:lang w:val="en-GB"/>
        </w:rPr>
        <w:t xml:space="preserve"> </w:t>
      </w:r>
      <w:r w:rsidRPr="00103579">
        <w:rPr>
          <w:rFonts w:ascii="Arial" w:hAnsi="Arial" w:cs="Arial"/>
          <w:lang w:val="en-GB"/>
        </w:rPr>
        <w:t xml:space="preserve">label the beaker as </w:t>
      </w:r>
      <w:r w:rsidRPr="00103579">
        <w:rPr>
          <w:rFonts w:ascii="Arial" w:hAnsi="Arial" w:cs="Arial"/>
          <w:b/>
          <w:lang w:val="en-GB"/>
        </w:rPr>
        <w:t>A</w:t>
      </w:r>
      <w:r w:rsidRPr="00103579">
        <w:rPr>
          <w:rFonts w:ascii="Arial" w:hAnsi="Arial" w:cs="Arial"/>
          <w:lang w:val="en-GB"/>
        </w:rPr>
        <w:t xml:space="preserve"> </w:t>
      </w:r>
      <w:r w:rsidRPr="004C093F">
        <w:rPr>
          <w:rFonts w:ascii="Arial" w:hAnsi="Arial" w:cs="Arial"/>
          <w:lang w:val="en-GB"/>
        </w:rPr>
        <w:t>and keep aside for subsequent isolation.</w:t>
      </w:r>
    </w:p>
    <w:p w14:paraId="2A98D8FD" w14:textId="7139C1D2" w:rsidR="00B956AF" w:rsidRPr="004C093F" w:rsidRDefault="00B956AF" w:rsidP="00B956AF">
      <w:pPr>
        <w:pStyle w:val="Odstavecseseznamem"/>
        <w:numPr>
          <w:ilvl w:val="0"/>
          <w:numId w:val="18"/>
        </w:numPr>
        <w:spacing w:after="120" w:line="276" w:lineRule="auto"/>
        <w:ind w:left="284" w:hanging="284"/>
        <w:contextualSpacing w:val="0"/>
        <w:jc w:val="both"/>
        <w:rPr>
          <w:rFonts w:ascii="Arial" w:hAnsi="Arial" w:cs="Arial"/>
          <w:lang w:val="en-GB"/>
        </w:rPr>
      </w:pPr>
      <w:r w:rsidRPr="004C093F">
        <w:rPr>
          <w:rFonts w:ascii="Arial" w:hAnsi="Arial" w:cs="Arial"/>
          <w:lang w:val="en-GB"/>
        </w:rPr>
        <w:t xml:space="preserve">Check the composition of the organic solution after the extraction with </w:t>
      </w:r>
      <w:r>
        <w:rPr>
          <w:rFonts w:ascii="Arial" w:hAnsi="Arial" w:cs="Arial"/>
          <w:lang w:val="en-GB"/>
        </w:rPr>
        <w:t xml:space="preserve">the </w:t>
      </w:r>
      <w:r w:rsidRPr="004C093F">
        <w:rPr>
          <w:rFonts w:ascii="Arial" w:hAnsi="Arial" w:cs="Arial"/>
          <w:lang w:val="en-GB"/>
        </w:rPr>
        <w:t>diluted HCl solution using TLC analysis</w:t>
      </w:r>
      <w:r w:rsidRPr="004C093F">
        <w:rPr>
          <w:rFonts w:ascii="Arial" w:hAnsi="Arial" w:cs="Arial"/>
          <w:b/>
          <w:lang w:val="en-GB"/>
        </w:rPr>
        <w:t xml:space="preserve"> </w:t>
      </w:r>
      <w:r w:rsidRPr="00103579">
        <w:rPr>
          <w:rFonts w:ascii="Arial" w:hAnsi="Arial" w:cs="Arial"/>
          <w:lang w:val="en-GB"/>
        </w:rPr>
        <w:t>(Plate 2).</w:t>
      </w:r>
    </w:p>
    <w:p w14:paraId="44C93E39" w14:textId="77777777" w:rsidR="00B956AF" w:rsidRPr="005930D2" w:rsidRDefault="00B956AF" w:rsidP="00B956AF">
      <w:pPr>
        <w:pStyle w:val="IChOHeading3"/>
      </w:pPr>
      <w:r>
        <w:rPr>
          <w:noProof/>
        </w:rPr>
        <w:t xml:space="preserve">IV. </w:t>
      </w:r>
      <w:r w:rsidRPr="005A23B8">
        <w:rPr>
          <w:lang w:val="en-GB"/>
        </w:rPr>
        <w:t xml:space="preserve">Separation of </w:t>
      </w:r>
      <w:r>
        <w:rPr>
          <w:lang w:val="en-GB"/>
        </w:rPr>
        <w:t>the acidic compounds B and C</w:t>
      </w:r>
    </w:p>
    <w:p w14:paraId="7764E227" w14:textId="77777777" w:rsidR="00B956AF" w:rsidRPr="00AD370A" w:rsidRDefault="00B956AF" w:rsidP="00AD370A">
      <w:pPr>
        <w:pStyle w:val="Odstavecseseznamem"/>
        <w:numPr>
          <w:ilvl w:val="0"/>
          <w:numId w:val="19"/>
        </w:numPr>
        <w:spacing w:after="60" w:line="276" w:lineRule="auto"/>
        <w:ind w:left="284" w:hanging="284"/>
        <w:contextualSpacing w:val="0"/>
        <w:jc w:val="both"/>
        <w:rPr>
          <w:rFonts w:ascii="Arial" w:hAnsi="Arial" w:cs="Arial"/>
          <w:lang w:val="en-GB"/>
        </w:rPr>
      </w:pPr>
      <w:r w:rsidRPr="00AD370A">
        <w:rPr>
          <w:rFonts w:ascii="Arial" w:hAnsi="Arial" w:cs="Arial"/>
          <w:lang w:val="en-GB"/>
        </w:rPr>
        <w:t>Extract the organic layer twice with 12 cm</w:t>
      </w:r>
      <w:r w:rsidRPr="00AD370A">
        <w:rPr>
          <w:rFonts w:ascii="Arial" w:hAnsi="Arial" w:cs="Arial"/>
          <w:vertAlign w:val="superscript"/>
          <w:lang w:val="en-GB"/>
        </w:rPr>
        <w:t>3</w:t>
      </w:r>
      <w:r w:rsidRPr="00AD370A">
        <w:rPr>
          <w:rFonts w:ascii="Arial" w:hAnsi="Arial" w:cs="Arial"/>
          <w:lang w:val="en-GB"/>
        </w:rPr>
        <w:t xml:space="preserve"> of 10% solution of NaHCO</w:t>
      </w:r>
      <w:r w:rsidRPr="00AD370A">
        <w:rPr>
          <w:rFonts w:ascii="Arial" w:hAnsi="Arial" w:cs="Arial"/>
          <w:vertAlign w:val="subscript"/>
          <w:lang w:val="en-GB"/>
        </w:rPr>
        <w:t>3</w:t>
      </w:r>
      <w:r w:rsidRPr="00AD370A">
        <w:rPr>
          <w:rFonts w:ascii="Arial" w:hAnsi="Arial" w:cs="Arial"/>
          <w:lang w:val="en-GB"/>
        </w:rPr>
        <w:t xml:space="preserve"> and combine the aqueous layers after both extractions in a 100 cm</w:t>
      </w:r>
      <w:r w:rsidRPr="00AD370A">
        <w:rPr>
          <w:rFonts w:ascii="Arial" w:hAnsi="Arial" w:cs="Arial"/>
          <w:vertAlign w:val="superscript"/>
          <w:lang w:val="en-GB"/>
        </w:rPr>
        <w:t xml:space="preserve">3 </w:t>
      </w:r>
      <w:r w:rsidRPr="00AD370A">
        <w:rPr>
          <w:rFonts w:ascii="Arial" w:hAnsi="Arial" w:cs="Arial"/>
          <w:lang w:val="en-GB"/>
        </w:rPr>
        <w:t xml:space="preserve">beaker. Label the beaker as </w:t>
      </w:r>
      <w:r w:rsidRPr="00AD370A">
        <w:rPr>
          <w:rFonts w:ascii="Arial" w:hAnsi="Arial" w:cs="Arial"/>
          <w:b/>
          <w:lang w:val="en-GB"/>
        </w:rPr>
        <w:t>B</w:t>
      </w:r>
      <w:r w:rsidRPr="00AD370A">
        <w:rPr>
          <w:rFonts w:ascii="Arial" w:hAnsi="Arial" w:cs="Arial"/>
          <w:lang w:val="en-GB"/>
        </w:rPr>
        <w:t xml:space="preserve"> and keep aside for subsequent isolation. </w:t>
      </w:r>
    </w:p>
    <w:p w14:paraId="7444DD03" w14:textId="5FB0C7C3" w:rsidR="00B956AF" w:rsidRPr="004C093F" w:rsidRDefault="00B956AF" w:rsidP="00AD370A">
      <w:pPr>
        <w:pStyle w:val="Odstavecseseznamem"/>
        <w:numPr>
          <w:ilvl w:val="0"/>
          <w:numId w:val="19"/>
        </w:numPr>
        <w:spacing w:after="60" w:line="276" w:lineRule="auto"/>
        <w:ind w:left="284" w:hanging="284"/>
        <w:contextualSpacing w:val="0"/>
        <w:jc w:val="both"/>
        <w:rPr>
          <w:rFonts w:ascii="Arial" w:hAnsi="Arial" w:cs="Arial"/>
          <w:lang w:val="en-GB"/>
        </w:rPr>
      </w:pPr>
      <w:r w:rsidRPr="004C093F">
        <w:rPr>
          <w:rFonts w:ascii="Arial" w:hAnsi="Arial" w:cs="Arial"/>
          <w:lang w:val="en-GB"/>
        </w:rPr>
        <w:t xml:space="preserve">Check the composition of your organic </w:t>
      </w:r>
      <w:r w:rsidRPr="00103579">
        <w:rPr>
          <w:rFonts w:ascii="Arial" w:hAnsi="Arial" w:cs="Arial"/>
          <w:lang w:val="en-GB"/>
        </w:rPr>
        <w:t>layer (Plate 3).</w:t>
      </w:r>
    </w:p>
    <w:p w14:paraId="10DFBD32" w14:textId="77777777" w:rsidR="00B956AF" w:rsidRPr="004C093F" w:rsidRDefault="00B956AF" w:rsidP="00AD370A">
      <w:pPr>
        <w:pStyle w:val="Odstavecseseznamem"/>
        <w:numPr>
          <w:ilvl w:val="0"/>
          <w:numId w:val="19"/>
        </w:numPr>
        <w:spacing w:after="60" w:line="276" w:lineRule="auto"/>
        <w:ind w:left="284" w:hanging="284"/>
        <w:contextualSpacing w:val="0"/>
        <w:jc w:val="both"/>
        <w:rPr>
          <w:rFonts w:ascii="Arial" w:hAnsi="Arial" w:cs="Arial"/>
          <w:lang w:val="en-GB"/>
        </w:rPr>
      </w:pPr>
      <w:r w:rsidRPr="004C093F">
        <w:rPr>
          <w:rFonts w:ascii="Arial" w:hAnsi="Arial" w:cs="Arial"/>
          <w:lang w:val="en-GB"/>
        </w:rPr>
        <w:t>Then extract the organic layer twice with 12 cm</w:t>
      </w:r>
      <w:r w:rsidRPr="004C093F">
        <w:rPr>
          <w:rFonts w:ascii="Arial" w:hAnsi="Arial" w:cs="Arial"/>
          <w:vertAlign w:val="superscript"/>
          <w:lang w:val="en-GB"/>
        </w:rPr>
        <w:t>3</w:t>
      </w:r>
      <w:r w:rsidRPr="004C093F">
        <w:rPr>
          <w:rFonts w:ascii="Arial" w:hAnsi="Arial" w:cs="Arial"/>
          <w:lang w:val="en-GB"/>
        </w:rPr>
        <w:t xml:space="preserve"> of 10% solution </w:t>
      </w:r>
      <w:r w:rsidRPr="00103579">
        <w:rPr>
          <w:rFonts w:ascii="Arial" w:hAnsi="Arial" w:cs="Arial"/>
          <w:lang w:val="en-GB"/>
        </w:rPr>
        <w:t>of NaOH</w:t>
      </w:r>
      <w:r w:rsidRPr="004C093F">
        <w:rPr>
          <w:rFonts w:ascii="Arial" w:hAnsi="Arial" w:cs="Arial"/>
          <w:lang w:val="en-GB"/>
        </w:rPr>
        <w:t xml:space="preserve"> and combine the aqueous layers after both extractions in a 100 cm</w:t>
      </w:r>
      <w:r w:rsidRPr="004C093F">
        <w:rPr>
          <w:rFonts w:ascii="Arial" w:hAnsi="Arial" w:cs="Arial"/>
          <w:vertAlign w:val="superscript"/>
          <w:lang w:val="en-GB"/>
        </w:rPr>
        <w:t xml:space="preserve">3 </w:t>
      </w:r>
      <w:r w:rsidRPr="004C093F">
        <w:rPr>
          <w:rFonts w:ascii="Arial" w:hAnsi="Arial" w:cs="Arial"/>
          <w:lang w:val="en-GB"/>
        </w:rPr>
        <w:t xml:space="preserve">beaker. </w:t>
      </w:r>
      <w:r w:rsidRPr="00103579">
        <w:rPr>
          <w:rFonts w:ascii="Arial" w:hAnsi="Arial" w:cs="Arial"/>
          <w:lang w:val="en-GB"/>
        </w:rPr>
        <w:t xml:space="preserve">Label the beaker as </w:t>
      </w:r>
      <w:r w:rsidRPr="00103579">
        <w:rPr>
          <w:rFonts w:ascii="Arial" w:hAnsi="Arial" w:cs="Arial"/>
          <w:b/>
          <w:lang w:val="en-GB"/>
        </w:rPr>
        <w:t>C</w:t>
      </w:r>
      <w:r w:rsidRPr="004C093F">
        <w:rPr>
          <w:rFonts w:ascii="Arial" w:hAnsi="Arial" w:cs="Arial"/>
          <w:lang w:val="en-GB"/>
        </w:rPr>
        <w:t xml:space="preserve"> and keep aside for subsequent isolation.</w:t>
      </w:r>
    </w:p>
    <w:p w14:paraId="7269D970" w14:textId="67DCC259" w:rsidR="00B956AF" w:rsidRPr="004C093F" w:rsidRDefault="00B956AF" w:rsidP="00B956AF">
      <w:pPr>
        <w:pStyle w:val="Odstavecseseznamem"/>
        <w:numPr>
          <w:ilvl w:val="0"/>
          <w:numId w:val="19"/>
        </w:numPr>
        <w:spacing w:after="120" w:line="276" w:lineRule="auto"/>
        <w:ind w:left="284" w:hanging="284"/>
        <w:jc w:val="both"/>
        <w:rPr>
          <w:rFonts w:ascii="Arial" w:hAnsi="Arial" w:cs="Arial"/>
          <w:lang w:val="en-GB"/>
        </w:rPr>
      </w:pPr>
      <w:r w:rsidRPr="004C093F">
        <w:rPr>
          <w:rFonts w:ascii="Arial" w:hAnsi="Arial" w:cs="Arial"/>
          <w:lang w:val="en-GB"/>
        </w:rPr>
        <w:t>Collect the organic phase into a 50 cm</w:t>
      </w:r>
      <w:r w:rsidRPr="004C093F">
        <w:rPr>
          <w:rFonts w:ascii="Arial" w:hAnsi="Arial" w:cs="Arial"/>
          <w:vertAlign w:val="superscript"/>
          <w:lang w:val="en-GB"/>
        </w:rPr>
        <w:t>3</w:t>
      </w:r>
      <w:r w:rsidRPr="004C093F">
        <w:rPr>
          <w:rFonts w:ascii="Arial" w:hAnsi="Arial" w:cs="Arial"/>
          <w:lang w:val="en-GB"/>
        </w:rPr>
        <w:t xml:space="preserve"> Erlenmeyer flask. Check the composition of the organic layer </w:t>
      </w:r>
      <w:r w:rsidRPr="00103579">
        <w:rPr>
          <w:rFonts w:ascii="Arial" w:hAnsi="Arial" w:cs="Arial"/>
          <w:lang w:val="en-GB"/>
        </w:rPr>
        <w:t>(Plate 4).</w:t>
      </w:r>
    </w:p>
    <w:p w14:paraId="61C79951" w14:textId="77777777" w:rsidR="00B956AF" w:rsidRPr="005930D2" w:rsidRDefault="00B956AF" w:rsidP="00B956AF">
      <w:pPr>
        <w:pStyle w:val="IChOHeading3"/>
      </w:pPr>
      <w:r>
        <w:rPr>
          <w:noProof/>
        </w:rPr>
        <w:t xml:space="preserve">V. </w:t>
      </w:r>
      <w:r w:rsidRPr="005A23B8">
        <w:rPr>
          <w:lang w:val="en-GB"/>
        </w:rPr>
        <w:t xml:space="preserve">Isolation of organic compounds A, B and C from </w:t>
      </w:r>
      <w:r>
        <w:rPr>
          <w:lang w:val="en-GB"/>
        </w:rPr>
        <w:t xml:space="preserve">the </w:t>
      </w:r>
      <w:r w:rsidRPr="005A23B8">
        <w:rPr>
          <w:lang w:val="en-GB"/>
        </w:rPr>
        <w:t>aqueous layers</w:t>
      </w:r>
    </w:p>
    <w:p w14:paraId="4151AD8A" w14:textId="77777777" w:rsidR="00B956AF" w:rsidRPr="004C093F" w:rsidRDefault="00B956AF" w:rsidP="00AD370A">
      <w:pPr>
        <w:pStyle w:val="Odstavecseseznamem"/>
        <w:numPr>
          <w:ilvl w:val="0"/>
          <w:numId w:val="20"/>
        </w:numPr>
        <w:spacing w:after="60" w:line="276" w:lineRule="auto"/>
        <w:ind w:left="284" w:hanging="284"/>
        <w:contextualSpacing w:val="0"/>
        <w:jc w:val="both"/>
        <w:rPr>
          <w:rFonts w:ascii="Arial" w:hAnsi="Arial" w:cs="Arial"/>
          <w:lang w:val="en-GB"/>
        </w:rPr>
      </w:pPr>
      <w:r w:rsidRPr="004C093F">
        <w:rPr>
          <w:rFonts w:ascii="Arial" w:hAnsi="Arial" w:cs="Arial"/>
          <w:lang w:val="en-GB"/>
        </w:rPr>
        <w:t xml:space="preserve">Basify the acidic aqueous layer in </w:t>
      </w:r>
      <w:r>
        <w:rPr>
          <w:rFonts w:ascii="Arial" w:hAnsi="Arial" w:cs="Arial"/>
          <w:lang w:val="en-GB"/>
        </w:rPr>
        <w:t xml:space="preserve">the </w:t>
      </w:r>
      <w:r w:rsidRPr="004C093F">
        <w:rPr>
          <w:rFonts w:ascii="Arial" w:hAnsi="Arial" w:cs="Arial"/>
          <w:lang w:val="en-GB"/>
        </w:rPr>
        <w:t>beaker</w:t>
      </w:r>
      <w:r w:rsidRPr="004C093F">
        <w:rPr>
          <w:rFonts w:ascii="Arial" w:hAnsi="Arial" w:cs="Arial"/>
          <w:b/>
          <w:lang w:val="en-GB"/>
        </w:rPr>
        <w:t xml:space="preserve"> </w:t>
      </w:r>
      <w:r w:rsidRPr="004C093F">
        <w:rPr>
          <w:rFonts w:ascii="Arial" w:hAnsi="Arial" w:cs="Arial"/>
          <w:lang w:val="en-GB"/>
        </w:rPr>
        <w:t>label</w:t>
      </w:r>
      <w:r>
        <w:rPr>
          <w:rFonts w:ascii="Arial" w:hAnsi="Arial" w:cs="Arial"/>
          <w:lang w:val="en-GB"/>
        </w:rPr>
        <w:t>l</w:t>
      </w:r>
      <w:r w:rsidRPr="004C093F">
        <w:rPr>
          <w:rFonts w:ascii="Arial" w:hAnsi="Arial" w:cs="Arial"/>
          <w:lang w:val="en-GB"/>
        </w:rPr>
        <w:t xml:space="preserve">ed </w:t>
      </w:r>
      <w:r w:rsidRPr="004C093F">
        <w:rPr>
          <w:rFonts w:ascii="Arial" w:hAnsi="Arial" w:cs="Arial"/>
          <w:b/>
          <w:lang w:val="en-GB"/>
        </w:rPr>
        <w:t>A</w:t>
      </w:r>
      <w:r w:rsidRPr="004C093F">
        <w:rPr>
          <w:rFonts w:ascii="Arial" w:hAnsi="Arial" w:cs="Arial"/>
          <w:lang w:val="en-GB"/>
        </w:rPr>
        <w:t xml:space="preserve"> with a 20% solutio</w:t>
      </w:r>
      <w:r>
        <w:rPr>
          <w:rFonts w:ascii="Arial" w:hAnsi="Arial" w:cs="Arial"/>
          <w:lang w:val="en-GB"/>
        </w:rPr>
        <w:t xml:space="preserve">n of KOH (adjust the pH to 11, ca </w:t>
      </w:r>
      <w:r w:rsidRPr="004C093F">
        <w:rPr>
          <w:rFonts w:ascii="Arial" w:hAnsi="Arial" w:cs="Arial"/>
          <w:lang w:val="en-GB"/>
        </w:rPr>
        <w:t>12 cm</w:t>
      </w:r>
      <w:r w:rsidRPr="004C093F">
        <w:rPr>
          <w:rFonts w:ascii="Arial" w:hAnsi="Arial" w:cs="Arial"/>
          <w:vertAlign w:val="superscript"/>
          <w:lang w:val="en-GB"/>
        </w:rPr>
        <w:t>3</w:t>
      </w:r>
      <w:r w:rsidRPr="004C093F">
        <w:rPr>
          <w:rFonts w:ascii="Arial" w:hAnsi="Arial" w:cs="Arial"/>
          <w:lang w:val="en-GB"/>
        </w:rPr>
        <w:t xml:space="preserve">). Yellow precipitate </w:t>
      </w:r>
      <w:r w:rsidRPr="004C093F">
        <w:rPr>
          <w:rFonts w:ascii="Arial" w:hAnsi="Arial" w:cs="Arial"/>
          <w:b/>
          <w:lang w:val="en-GB"/>
        </w:rPr>
        <w:t xml:space="preserve">A </w:t>
      </w:r>
      <w:r w:rsidRPr="004C093F">
        <w:rPr>
          <w:rFonts w:ascii="Arial" w:hAnsi="Arial" w:cs="Arial"/>
          <w:lang w:val="en-GB"/>
        </w:rPr>
        <w:t xml:space="preserve">is formed. </w:t>
      </w:r>
    </w:p>
    <w:p w14:paraId="757B5D4C" w14:textId="5BABC53B" w:rsidR="00B956AF" w:rsidRPr="004C093F" w:rsidRDefault="00B956AF" w:rsidP="00AD370A">
      <w:pPr>
        <w:pStyle w:val="Odstavecseseznamem"/>
        <w:numPr>
          <w:ilvl w:val="0"/>
          <w:numId w:val="20"/>
        </w:numPr>
        <w:spacing w:after="60" w:line="276" w:lineRule="auto"/>
        <w:ind w:left="284" w:hanging="284"/>
        <w:contextualSpacing w:val="0"/>
        <w:jc w:val="both"/>
        <w:rPr>
          <w:rFonts w:ascii="Arial" w:hAnsi="Arial" w:cs="Arial"/>
          <w:lang w:val="en-GB"/>
        </w:rPr>
      </w:pPr>
      <w:r w:rsidRPr="004C093F">
        <w:rPr>
          <w:rFonts w:ascii="Arial" w:hAnsi="Arial" w:cs="Arial"/>
          <w:lang w:val="en-GB"/>
        </w:rPr>
        <w:t>Acidify the basic aqueous extracts in beakers label</w:t>
      </w:r>
      <w:r>
        <w:rPr>
          <w:rFonts w:ascii="Arial" w:hAnsi="Arial" w:cs="Arial"/>
          <w:lang w:val="en-GB"/>
        </w:rPr>
        <w:t>l</w:t>
      </w:r>
      <w:r w:rsidRPr="004C093F">
        <w:rPr>
          <w:rFonts w:ascii="Arial" w:hAnsi="Arial" w:cs="Arial"/>
          <w:lang w:val="en-GB"/>
        </w:rPr>
        <w:t xml:space="preserve">ed </w:t>
      </w:r>
      <w:r w:rsidRPr="004C093F">
        <w:rPr>
          <w:rFonts w:ascii="Arial" w:hAnsi="Arial" w:cs="Arial"/>
          <w:b/>
          <w:lang w:val="en-GB"/>
        </w:rPr>
        <w:t xml:space="preserve">B </w:t>
      </w:r>
      <w:r w:rsidRPr="004C093F">
        <w:rPr>
          <w:rFonts w:ascii="Arial" w:hAnsi="Arial" w:cs="Arial"/>
          <w:lang w:val="en-GB"/>
        </w:rPr>
        <w:t xml:space="preserve">and </w:t>
      </w:r>
      <w:r w:rsidRPr="004C093F">
        <w:rPr>
          <w:rFonts w:ascii="Arial" w:hAnsi="Arial" w:cs="Arial"/>
          <w:b/>
          <w:lang w:val="en-GB"/>
        </w:rPr>
        <w:t>C</w:t>
      </w:r>
      <w:r w:rsidRPr="004C093F">
        <w:rPr>
          <w:rFonts w:ascii="Arial" w:hAnsi="Arial" w:cs="Arial"/>
          <w:lang w:val="en-GB"/>
        </w:rPr>
        <w:t xml:space="preserve"> with </w:t>
      </w:r>
      <w:r>
        <w:rPr>
          <w:rFonts w:ascii="Arial" w:hAnsi="Arial" w:cs="Arial"/>
          <w:lang w:val="en-GB"/>
        </w:rPr>
        <w:t xml:space="preserve">a 20% solution of </w:t>
      </w:r>
      <w:r w:rsidR="000B2181">
        <w:rPr>
          <w:rFonts w:ascii="Arial" w:hAnsi="Arial" w:cs="Arial"/>
          <w:lang w:val="en-GB"/>
        </w:rPr>
        <w:t>HCl (to </w:t>
      </w:r>
      <w:r>
        <w:rPr>
          <w:rFonts w:ascii="Arial" w:hAnsi="Arial" w:cs="Arial"/>
          <w:lang w:val="en-GB"/>
        </w:rPr>
        <w:t xml:space="preserve">pH 1, ca </w:t>
      </w:r>
      <w:r w:rsidRPr="004C093F">
        <w:rPr>
          <w:rFonts w:ascii="Arial" w:hAnsi="Arial" w:cs="Arial"/>
          <w:lang w:val="en-GB"/>
        </w:rPr>
        <w:t>12 cm</w:t>
      </w:r>
      <w:r w:rsidRPr="004C093F">
        <w:rPr>
          <w:rFonts w:ascii="Arial" w:hAnsi="Arial" w:cs="Arial"/>
          <w:vertAlign w:val="superscript"/>
          <w:lang w:val="en-GB"/>
        </w:rPr>
        <w:t>3</w:t>
      </w:r>
      <w:r w:rsidRPr="004C093F">
        <w:rPr>
          <w:rFonts w:ascii="Arial" w:hAnsi="Arial" w:cs="Arial"/>
          <w:lang w:val="en-GB"/>
        </w:rPr>
        <w:t>). Watch out for the CO</w:t>
      </w:r>
      <w:r w:rsidRPr="004C093F">
        <w:rPr>
          <w:rFonts w:ascii="Arial" w:hAnsi="Arial" w:cs="Arial"/>
          <w:vertAlign w:val="subscript"/>
          <w:lang w:val="en-GB"/>
        </w:rPr>
        <w:t>2</w:t>
      </w:r>
      <w:r w:rsidRPr="004C093F">
        <w:rPr>
          <w:rFonts w:ascii="Arial" w:hAnsi="Arial" w:cs="Arial"/>
          <w:lang w:val="en-GB"/>
        </w:rPr>
        <w:t xml:space="preserve"> evolution during the neutralization of the bicarbonate extract. White precipitate </w:t>
      </w:r>
      <w:r w:rsidRPr="004C093F">
        <w:rPr>
          <w:rFonts w:ascii="Arial" w:hAnsi="Arial" w:cs="Arial"/>
          <w:b/>
          <w:lang w:val="en-GB"/>
        </w:rPr>
        <w:t xml:space="preserve">B </w:t>
      </w:r>
      <w:r w:rsidRPr="004C093F">
        <w:rPr>
          <w:rFonts w:ascii="Arial" w:hAnsi="Arial" w:cs="Arial"/>
          <w:lang w:val="en-GB"/>
        </w:rPr>
        <w:t>and pink precipitate</w:t>
      </w:r>
      <w:r w:rsidRPr="004C093F">
        <w:rPr>
          <w:rFonts w:ascii="Arial" w:hAnsi="Arial" w:cs="Arial"/>
          <w:b/>
          <w:lang w:val="en-GB"/>
        </w:rPr>
        <w:t xml:space="preserve"> C </w:t>
      </w:r>
      <w:r w:rsidRPr="004C093F">
        <w:rPr>
          <w:rFonts w:ascii="Arial" w:hAnsi="Arial" w:cs="Arial"/>
          <w:lang w:val="en-GB"/>
        </w:rPr>
        <w:t>are formed, respectively.</w:t>
      </w:r>
    </w:p>
    <w:p w14:paraId="18B72878" w14:textId="77777777" w:rsidR="00B956AF" w:rsidRPr="004C093F" w:rsidRDefault="00B956AF" w:rsidP="00B956AF">
      <w:pPr>
        <w:pStyle w:val="Odstavecseseznamem"/>
        <w:numPr>
          <w:ilvl w:val="0"/>
          <w:numId w:val="20"/>
        </w:numPr>
        <w:spacing w:after="120" w:line="276" w:lineRule="auto"/>
        <w:ind w:left="284" w:hanging="284"/>
        <w:jc w:val="both"/>
        <w:rPr>
          <w:rFonts w:ascii="Arial" w:hAnsi="Arial" w:cs="Arial"/>
          <w:lang w:val="en-GB"/>
        </w:rPr>
      </w:pPr>
      <w:r w:rsidRPr="004C093F">
        <w:rPr>
          <w:rFonts w:ascii="Arial" w:hAnsi="Arial" w:cs="Arial"/>
          <w:lang w:val="en-GB"/>
        </w:rPr>
        <w:t>Isolate each of the precipitated compounds (</w:t>
      </w:r>
      <w:r w:rsidRPr="004C093F">
        <w:rPr>
          <w:rFonts w:ascii="Arial" w:hAnsi="Arial" w:cs="Arial"/>
          <w:b/>
          <w:lang w:val="en-GB"/>
        </w:rPr>
        <w:t>A</w:t>
      </w:r>
      <w:r w:rsidRPr="008E00D5">
        <w:rPr>
          <w:rFonts w:ascii="Arial" w:hAnsi="Arial" w:cs="Arial"/>
          <w:lang w:val="en-GB"/>
        </w:rPr>
        <w:t>,</w:t>
      </w:r>
      <w:r w:rsidRPr="004C093F">
        <w:rPr>
          <w:rFonts w:ascii="Arial" w:hAnsi="Arial" w:cs="Arial"/>
          <w:b/>
          <w:lang w:val="en-GB"/>
        </w:rPr>
        <w:t xml:space="preserve"> B</w:t>
      </w:r>
      <w:r w:rsidRPr="008E00D5">
        <w:rPr>
          <w:rFonts w:ascii="Arial" w:hAnsi="Arial" w:cs="Arial"/>
          <w:lang w:val="en-GB"/>
        </w:rPr>
        <w:t>,</w:t>
      </w:r>
      <w:r w:rsidRPr="004C093F">
        <w:rPr>
          <w:rFonts w:ascii="Arial" w:hAnsi="Arial" w:cs="Arial"/>
          <w:b/>
          <w:lang w:val="en-GB"/>
        </w:rPr>
        <w:t xml:space="preserve"> C</w:t>
      </w:r>
      <w:r w:rsidRPr="004C093F">
        <w:rPr>
          <w:rFonts w:ascii="Arial" w:hAnsi="Arial" w:cs="Arial"/>
          <w:lang w:val="en-GB"/>
        </w:rPr>
        <w:t>) by suction filtration using a Büchner funnel and filter paper. Dry all the products in air and then record the yields.</w:t>
      </w:r>
    </w:p>
    <w:p w14:paraId="459840CF" w14:textId="77777777" w:rsidR="00B956AF" w:rsidRPr="005930D2" w:rsidRDefault="00B956AF" w:rsidP="00B956AF">
      <w:pPr>
        <w:pStyle w:val="IChOHeading3"/>
      </w:pPr>
      <w:r>
        <w:rPr>
          <w:noProof/>
        </w:rPr>
        <w:t xml:space="preserve">VI. </w:t>
      </w:r>
      <w:r w:rsidRPr="005A23B8">
        <w:rPr>
          <w:lang w:val="en-GB"/>
        </w:rPr>
        <w:t xml:space="preserve">Isolation of </w:t>
      </w:r>
      <w:r>
        <w:rPr>
          <w:lang w:val="en-GB"/>
        </w:rPr>
        <w:t xml:space="preserve">neutral </w:t>
      </w:r>
      <w:r w:rsidRPr="005A23B8">
        <w:rPr>
          <w:lang w:val="en-GB"/>
        </w:rPr>
        <w:t xml:space="preserve">organic compound D from </w:t>
      </w:r>
      <w:r>
        <w:rPr>
          <w:lang w:val="en-GB"/>
        </w:rPr>
        <w:t>organic</w:t>
      </w:r>
      <w:r w:rsidRPr="005A23B8">
        <w:rPr>
          <w:lang w:val="en-GB"/>
        </w:rPr>
        <w:t xml:space="preserve"> layer</w:t>
      </w:r>
    </w:p>
    <w:p w14:paraId="7CFB2E65" w14:textId="77777777" w:rsidR="00B956AF" w:rsidRPr="004C093F" w:rsidRDefault="00B956AF" w:rsidP="00B956AF">
      <w:pPr>
        <w:spacing w:after="120" w:line="276" w:lineRule="auto"/>
        <w:jc w:val="both"/>
        <w:rPr>
          <w:rFonts w:ascii="Arial" w:hAnsi="Arial" w:cs="Arial"/>
          <w:lang w:val="en-GB"/>
        </w:rPr>
      </w:pPr>
      <w:r w:rsidRPr="004C093F">
        <w:rPr>
          <w:rFonts w:ascii="Arial" w:hAnsi="Arial" w:cs="Arial"/>
          <w:lang w:val="en-GB"/>
        </w:rPr>
        <w:t>Dry the organic layer over anhydrous Na</w:t>
      </w:r>
      <w:r w:rsidRPr="004C093F">
        <w:rPr>
          <w:rFonts w:ascii="Arial" w:hAnsi="Arial" w:cs="Arial"/>
          <w:vertAlign w:val="subscript"/>
          <w:lang w:val="en-GB"/>
        </w:rPr>
        <w:t>2</w:t>
      </w:r>
      <w:r w:rsidRPr="004C093F">
        <w:rPr>
          <w:rFonts w:ascii="Arial" w:hAnsi="Arial" w:cs="Arial"/>
          <w:lang w:val="en-GB"/>
        </w:rPr>
        <w:t>SO</w:t>
      </w:r>
      <w:r w:rsidRPr="004C093F">
        <w:rPr>
          <w:rFonts w:ascii="Arial" w:hAnsi="Arial" w:cs="Arial"/>
          <w:vertAlign w:val="subscript"/>
          <w:lang w:val="en-GB"/>
        </w:rPr>
        <w:t>4</w:t>
      </w:r>
      <w:r w:rsidRPr="004C093F">
        <w:rPr>
          <w:rFonts w:ascii="Arial" w:hAnsi="Arial" w:cs="Arial"/>
          <w:lang w:val="en-GB"/>
        </w:rPr>
        <w:t xml:space="preserve"> for 10 min. Filter off the </w:t>
      </w:r>
      <w:r>
        <w:rPr>
          <w:rFonts w:ascii="Arial" w:hAnsi="Arial" w:cs="Arial"/>
          <w:lang w:val="en-GB"/>
        </w:rPr>
        <w:t>used</w:t>
      </w:r>
      <w:r w:rsidRPr="004C093F">
        <w:rPr>
          <w:rFonts w:ascii="Arial" w:hAnsi="Arial" w:cs="Arial"/>
          <w:lang w:val="en-GB"/>
        </w:rPr>
        <w:t xml:space="preserve"> drying agent </w:t>
      </w:r>
      <w:r>
        <w:rPr>
          <w:rFonts w:ascii="Arial" w:hAnsi="Arial" w:cs="Arial"/>
          <w:lang w:val="en-GB"/>
        </w:rPr>
        <w:t xml:space="preserve">through filter paper </w:t>
      </w:r>
      <w:r w:rsidRPr="004C093F">
        <w:rPr>
          <w:rFonts w:ascii="Arial" w:hAnsi="Arial" w:cs="Arial"/>
          <w:lang w:val="en-GB"/>
        </w:rPr>
        <w:t xml:space="preserve">and collect the filtrate in a pre-weighed round bottom flask. Compound </w:t>
      </w:r>
      <w:r w:rsidRPr="004C093F">
        <w:rPr>
          <w:rFonts w:ascii="Arial" w:hAnsi="Arial" w:cs="Arial"/>
          <w:b/>
          <w:lang w:val="en-GB"/>
        </w:rPr>
        <w:t>D</w:t>
      </w:r>
      <w:r w:rsidRPr="004C093F">
        <w:rPr>
          <w:rFonts w:ascii="Arial" w:hAnsi="Arial" w:cs="Arial"/>
          <w:lang w:val="en-GB"/>
        </w:rPr>
        <w:t xml:space="preserve"> </w:t>
      </w:r>
      <w:r w:rsidRPr="004C093F">
        <w:rPr>
          <w:rFonts w:ascii="Arial" w:hAnsi="Arial" w:cs="Arial"/>
          <w:lang w:val="en-GB"/>
        </w:rPr>
        <w:lastRenderedPageBreak/>
        <w:t>can be recovered from the filtrate by evaporating the solvent on a rotary evaporator. Record the yield.</w:t>
      </w:r>
    </w:p>
    <w:p w14:paraId="4B2FD9CB" w14:textId="77777777" w:rsidR="00B956AF" w:rsidRPr="0073075D" w:rsidRDefault="00B956AF" w:rsidP="00B956AF">
      <w:pPr>
        <w:pStyle w:val="IChOHeading2"/>
      </w:pPr>
      <w:r w:rsidRPr="0073075D">
        <w:t xml:space="preserve">Data </w:t>
      </w:r>
      <w:r>
        <w:t>A</w:t>
      </w:r>
      <w:r w:rsidRPr="0073075D">
        <w:t xml:space="preserve">nalysis and </w:t>
      </w:r>
      <w:r>
        <w:t>Q</w:t>
      </w:r>
      <w:r w:rsidRPr="0073075D">
        <w:t>uestions</w:t>
      </w:r>
    </w:p>
    <w:p w14:paraId="05C31964" w14:textId="77777777" w:rsidR="00B956AF" w:rsidRPr="004C093F" w:rsidRDefault="00B956AF" w:rsidP="00B956AF">
      <w:pPr>
        <w:spacing w:after="120" w:line="276" w:lineRule="auto"/>
        <w:ind w:left="567" w:hanging="567"/>
        <w:jc w:val="both"/>
        <w:rPr>
          <w:rFonts w:ascii="Arial" w:hAnsi="Arial" w:cs="Arial"/>
          <w:lang w:val="en-GB"/>
        </w:rPr>
      </w:pPr>
      <w:r>
        <w:rPr>
          <w:rFonts w:ascii="Arial" w:hAnsi="Arial" w:cs="Arial"/>
          <w:lang w:val="en-GB"/>
        </w:rPr>
        <w:t>P6.1</w:t>
      </w:r>
      <w:r w:rsidRPr="004C093F">
        <w:rPr>
          <w:rFonts w:ascii="Arial" w:hAnsi="Arial" w:cs="Arial"/>
          <w:lang w:val="en-GB"/>
        </w:rPr>
        <w:tab/>
        <w:t>Fill in the structures of all the missing compounds and the colo</w:t>
      </w:r>
      <w:r>
        <w:rPr>
          <w:rFonts w:ascii="Arial" w:hAnsi="Arial" w:cs="Arial"/>
          <w:lang w:val="en-GB"/>
        </w:rPr>
        <w:t>u</w:t>
      </w:r>
      <w:r w:rsidRPr="004C093F">
        <w:rPr>
          <w:rFonts w:ascii="Arial" w:hAnsi="Arial" w:cs="Arial"/>
          <w:lang w:val="en-GB"/>
        </w:rPr>
        <w:t>r of the precipitates into the flow chart:</w:t>
      </w:r>
    </w:p>
    <w:p w14:paraId="5DFBF8B3" w14:textId="77777777" w:rsidR="00AD370A" w:rsidRDefault="00AD370A" w:rsidP="00AD370A">
      <w:pPr>
        <w:spacing w:after="120" w:line="276" w:lineRule="auto"/>
        <w:rPr>
          <w:rFonts w:ascii="Arial" w:hAnsi="Arial" w:cs="Arial"/>
          <w:noProof/>
        </w:rPr>
      </w:pPr>
      <w:r w:rsidRPr="004C093F">
        <w:rPr>
          <w:rFonts w:ascii="Arial" w:hAnsi="Arial" w:cs="Arial"/>
          <w:noProof/>
        </w:rPr>
        <w:object w:dxaOrig="16094" w:dyaOrig="12575" w14:anchorId="3119EF0F">
          <v:shape id="_x0000_i1026" type="#_x0000_t75" alt="" style="width:461.1pt;height:361.55pt" o:ole="">
            <v:imagedata r:id="rId23" o:title=""/>
          </v:shape>
          <o:OLEObject Type="Embed" ProgID="ChemDraw.Document.6.0" ShapeID="_x0000_i1026" DrawAspect="Content" ObjectID="_1578919857" r:id="rId24"/>
        </w:object>
      </w:r>
    </w:p>
    <w:p w14:paraId="46288C66" w14:textId="1DDA625B" w:rsidR="00B956AF" w:rsidRPr="004C093F" w:rsidRDefault="00B956AF" w:rsidP="00AD370A">
      <w:pPr>
        <w:spacing w:after="120" w:line="276" w:lineRule="auto"/>
        <w:rPr>
          <w:rFonts w:ascii="Arial" w:hAnsi="Arial" w:cs="Arial"/>
          <w:lang w:val="en-GB"/>
        </w:rPr>
      </w:pPr>
      <w:r>
        <w:rPr>
          <w:rFonts w:ascii="Arial" w:hAnsi="Arial" w:cs="Arial"/>
          <w:lang w:val="en-GB"/>
        </w:rPr>
        <w:t>P6</w:t>
      </w:r>
      <w:r w:rsidRPr="004C093F">
        <w:rPr>
          <w:rFonts w:ascii="Arial" w:hAnsi="Arial" w:cs="Arial"/>
          <w:lang w:val="en-GB"/>
        </w:rPr>
        <w:t>.2</w:t>
      </w:r>
      <w:r w:rsidRPr="004C093F">
        <w:rPr>
          <w:rFonts w:ascii="Arial" w:hAnsi="Arial" w:cs="Arial"/>
          <w:lang w:val="en-GB"/>
        </w:rPr>
        <w:tab/>
        <w:t>Compare all four TLC plates from the task and explain your observation.</w:t>
      </w:r>
    </w:p>
    <w:p w14:paraId="1C9EED4A" w14:textId="77777777" w:rsidR="00B956AF" w:rsidRPr="004C093F" w:rsidRDefault="00B956AF" w:rsidP="00B956AF">
      <w:pPr>
        <w:spacing w:after="120" w:line="276" w:lineRule="auto"/>
        <w:ind w:left="567" w:hanging="567"/>
        <w:jc w:val="both"/>
        <w:rPr>
          <w:rFonts w:ascii="Arial" w:hAnsi="Arial" w:cs="Arial"/>
          <w:lang w:val="en-GB"/>
        </w:rPr>
      </w:pPr>
      <w:r>
        <w:rPr>
          <w:rFonts w:ascii="Arial" w:hAnsi="Arial" w:cs="Arial"/>
          <w:lang w:val="en-GB"/>
        </w:rPr>
        <w:t>P6</w:t>
      </w:r>
      <w:r w:rsidRPr="004C093F">
        <w:rPr>
          <w:rFonts w:ascii="Arial" w:hAnsi="Arial" w:cs="Arial"/>
          <w:lang w:val="en-GB"/>
        </w:rPr>
        <w:t>.3</w:t>
      </w:r>
      <w:r w:rsidRPr="004C093F">
        <w:rPr>
          <w:rFonts w:ascii="Arial" w:hAnsi="Arial" w:cs="Arial"/>
          <w:b/>
          <w:lang w:val="en-GB"/>
        </w:rPr>
        <w:tab/>
      </w:r>
      <w:r w:rsidRPr="004C093F">
        <w:rPr>
          <w:rFonts w:ascii="Arial" w:hAnsi="Arial" w:cs="Arial"/>
          <w:lang w:val="en-GB"/>
        </w:rPr>
        <w:t>Write the equations of the acid</w:t>
      </w:r>
      <w:r w:rsidRPr="00C02490">
        <w:rPr>
          <w:rFonts w:ascii="Symbol" w:hAnsi="Symbol" w:cs="Arial"/>
          <w:lang w:val="en-GB"/>
        </w:rPr>
        <w:t></w:t>
      </w:r>
      <w:r w:rsidRPr="004C093F">
        <w:rPr>
          <w:rFonts w:ascii="Arial" w:hAnsi="Arial" w:cs="Arial"/>
          <w:lang w:val="en-GB"/>
        </w:rPr>
        <w:t>base reactions for the separations and isolations.</w:t>
      </w:r>
    </w:p>
    <w:p w14:paraId="1801E742" w14:textId="77777777" w:rsidR="00B956AF" w:rsidRPr="004C093F" w:rsidRDefault="00B956AF" w:rsidP="00B956AF">
      <w:pPr>
        <w:spacing w:after="120" w:line="276" w:lineRule="auto"/>
        <w:ind w:left="567" w:hanging="567"/>
        <w:jc w:val="both"/>
        <w:rPr>
          <w:rFonts w:ascii="Arial" w:hAnsi="Arial" w:cs="Arial"/>
          <w:lang w:val="en-GB"/>
        </w:rPr>
      </w:pPr>
      <w:r>
        <w:rPr>
          <w:rFonts w:ascii="Arial" w:hAnsi="Arial" w:cs="Arial"/>
          <w:lang w:val="en-GB"/>
        </w:rPr>
        <w:t>P6</w:t>
      </w:r>
      <w:r w:rsidRPr="004C093F">
        <w:rPr>
          <w:rFonts w:ascii="Arial" w:hAnsi="Arial" w:cs="Arial"/>
          <w:lang w:val="en-GB"/>
        </w:rPr>
        <w:t>.4</w:t>
      </w:r>
      <w:r w:rsidRPr="004C093F">
        <w:rPr>
          <w:rFonts w:ascii="Arial" w:hAnsi="Arial" w:cs="Arial"/>
          <w:b/>
          <w:lang w:val="en-GB"/>
        </w:rPr>
        <w:tab/>
      </w:r>
      <w:r w:rsidRPr="004C093F">
        <w:rPr>
          <w:rFonts w:ascii="Arial" w:hAnsi="Arial" w:cs="Arial"/>
          <w:lang w:val="en-GB"/>
        </w:rPr>
        <w:t xml:space="preserve">Explain why it is important to perform the second extraction </w:t>
      </w:r>
      <w:r>
        <w:rPr>
          <w:rFonts w:ascii="Arial" w:hAnsi="Arial" w:cs="Arial"/>
          <w:lang w:val="en-GB"/>
        </w:rPr>
        <w:t xml:space="preserve">(the first extraction using the basic aqueous solution) </w:t>
      </w:r>
      <w:r w:rsidRPr="004C093F">
        <w:rPr>
          <w:rFonts w:ascii="Arial" w:hAnsi="Arial" w:cs="Arial"/>
          <w:lang w:val="en-GB"/>
        </w:rPr>
        <w:t>with NaHCO</w:t>
      </w:r>
      <w:r w:rsidRPr="004C093F">
        <w:rPr>
          <w:rFonts w:ascii="Arial" w:hAnsi="Arial" w:cs="Arial"/>
          <w:vertAlign w:val="subscript"/>
          <w:lang w:val="en-GB"/>
        </w:rPr>
        <w:t xml:space="preserve">3 </w:t>
      </w:r>
      <w:r w:rsidRPr="004C093F">
        <w:rPr>
          <w:rFonts w:ascii="Arial" w:hAnsi="Arial" w:cs="Arial"/>
          <w:lang w:val="en-GB"/>
        </w:rPr>
        <w:t xml:space="preserve">and not with </w:t>
      </w:r>
      <w:r>
        <w:rPr>
          <w:rFonts w:ascii="Arial" w:hAnsi="Arial" w:cs="Arial"/>
          <w:lang w:val="en-GB"/>
        </w:rPr>
        <w:t xml:space="preserve">the </w:t>
      </w:r>
      <w:r w:rsidRPr="004C093F">
        <w:rPr>
          <w:rFonts w:ascii="Arial" w:hAnsi="Arial" w:cs="Arial"/>
          <w:lang w:val="en-GB"/>
        </w:rPr>
        <w:t>NaOH solution.</w:t>
      </w:r>
    </w:p>
    <w:p w14:paraId="1C118B5F" w14:textId="77777777" w:rsidR="00B956AF" w:rsidRPr="004C093F" w:rsidRDefault="00B956AF" w:rsidP="00B956AF">
      <w:pPr>
        <w:spacing w:after="120" w:line="276" w:lineRule="auto"/>
        <w:ind w:left="567" w:hanging="567"/>
        <w:rPr>
          <w:rFonts w:ascii="Arial" w:hAnsi="Arial" w:cs="Arial"/>
          <w:lang w:val="en-GB"/>
        </w:rPr>
      </w:pPr>
      <w:r>
        <w:rPr>
          <w:rFonts w:ascii="Arial" w:hAnsi="Arial" w:cs="Arial"/>
          <w:lang w:val="en-GB"/>
        </w:rPr>
        <w:t>P6</w:t>
      </w:r>
      <w:r w:rsidRPr="004C093F">
        <w:rPr>
          <w:rFonts w:ascii="Arial" w:hAnsi="Arial" w:cs="Arial"/>
          <w:lang w:val="en-GB"/>
        </w:rPr>
        <w:t>.5</w:t>
      </w:r>
      <w:r w:rsidRPr="004C093F">
        <w:rPr>
          <w:rFonts w:ascii="Arial" w:hAnsi="Arial" w:cs="Arial"/>
          <w:lang w:val="en-GB"/>
        </w:rPr>
        <w:tab/>
        <w:t xml:space="preserve">Fill in the following table and identify compounds </w:t>
      </w:r>
      <w:r w:rsidRPr="004C093F">
        <w:rPr>
          <w:rFonts w:ascii="Arial" w:hAnsi="Arial" w:cs="Arial"/>
          <w:b/>
          <w:lang w:val="en-GB"/>
        </w:rPr>
        <w:t>A</w:t>
      </w:r>
      <w:r w:rsidRPr="00C02490">
        <w:rPr>
          <w:rFonts w:ascii="Arial" w:hAnsi="Arial" w:cs="Arial"/>
          <w:lang w:val="en-GB"/>
        </w:rPr>
        <w:t>–</w:t>
      </w:r>
      <w:r w:rsidRPr="004C093F">
        <w:rPr>
          <w:rFonts w:ascii="Arial" w:hAnsi="Arial" w:cs="Arial"/>
          <w:b/>
          <w:lang w:val="en-GB"/>
        </w:rPr>
        <w:t>D</w:t>
      </w:r>
      <w:r w:rsidRPr="004C093F">
        <w:rPr>
          <w:rFonts w:ascii="Arial" w:hAnsi="Arial" w:cs="Arial"/>
          <w:lang w:val="en-GB"/>
        </w:rPr>
        <w:t>.</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423"/>
        <w:gridCol w:w="1984"/>
        <w:gridCol w:w="4437"/>
      </w:tblGrid>
      <w:tr w:rsidR="00B956AF" w:rsidRPr="00474568" w14:paraId="7BC00442" w14:textId="77777777" w:rsidTr="004334F1">
        <w:trPr>
          <w:trHeight w:val="20"/>
        </w:trPr>
        <w:tc>
          <w:tcPr>
            <w:tcW w:w="675" w:type="dxa"/>
          </w:tcPr>
          <w:p w14:paraId="681C7E6C" w14:textId="77777777" w:rsidR="00B956AF" w:rsidRPr="00474568" w:rsidRDefault="00B956AF" w:rsidP="004334F1">
            <w:pPr>
              <w:spacing w:before="20" w:after="20" w:line="276" w:lineRule="auto"/>
              <w:jc w:val="center"/>
              <w:rPr>
                <w:rFonts w:ascii="Arial" w:hAnsi="Arial" w:cs="Arial"/>
                <w:b/>
                <w:sz w:val="20"/>
                <w:szCs w:val="20"/>
                <w:lang w:val="en-GB"/>
              </w:rPr>
            </w:pPr>
            <w:r w:rsidRPr="00474568">
              <w:rPr>
                <w:rFonts w:ascii="Arial" w:hAnsi="Arial" w:cs="Arial"/>
                <w:b/>
                <w:sz w:val="20"/>
                <w:szCs w:val="20"/>
                <w:lang w:val="en-GB"/>
              </w:rPr>
              <w:t>Compound</w:t>
            </w:r>
          </w:p>
        </w:tc>
        <w:tc>
          <w:tcPr>
            <w:tcW w:w="1440" w:type="dxa"/>
          </w:tcPr>
          <w:p w14:paraId="282AD6F1" w14:textId="77777777" w:rsidR="00B956AF" w:rsidRPr="00474568" w:rsidRDefault="00B956AF" w:rsidP="004334F1">
            <w:pPr>
              <w:spacing w:before="20" w:after="20" w:line="276" w:lineRule="auto"/>
              <w:jc w:val="center"/>
              <w:rPr>
                <w:rFonts w:ascii="Arial" w:hAnsi="Arial" w:cs="Arial"/>
                <w:b/>
                <w:sz w:val="20"/>
                <w:szCs w:val="20"/>
                <w:lang w:val="en-GB"/>
              </w:rPr>
            </w:pPr>
            <w:r w:rsidRPr="00474568">
              <w:rPr>
                <w:rFonts w:ascii="Arial" w:hAnsi="Arial" w:cs="Arial"/>
                <w:b/>
                <w:i/>
                <w:sz w:val="20"/>
                <w:szCs w:val="20"/>
                <w:lang w:val="en-GB"/>
              </w:rPr>
              <w:t>R</w:t>
            </w:r>
            <w:r w:rsidRPr="00474568">
              <w:rPr>
                <w:rFonts w:ascii="Arial" w:hAnsi="Arial" w:cs="Arial"/>
                <w:b/>
                <w:sz w:val="20"/>
                <w:szCs w:val="20"/>
                <w:vertAlign w:val="subscript"/>
                <w:lang w:val="en-GB"/>
              </w:rPr>
              <w:t>f</w:t>
            </w:r>
          </w:p>
        </w:tc>
        <w:tc>
          <w:tcPr>
            <w:tcW w:w="2009" w:type="dxa"/>
          </w:tcPr>
          <w:p w14:paraId="0E84B000" w14:textId="77777777" w:rsidR="00B956AF" w:rsidRPr="00474568" w:rsidRDefault="00B956AF" w:rsidP="004334F1">
            <w:pPr>
              <w:spacing w:before="20" w:after="20" w:line="276" w:lineRule="auto"/>
              <w:jc w:val="center"/>
              <w:rPr>
                <w:rFonts w:ascii="Arial" w:hAnsi="Arial" w:cs="Arial"/>
                <w:b/>
                <w:sz w:val="20"/>
                <w:szCs w:val="20"/>
                <w:lang w:val="en-GB"/>
              </w:rPr>
            </w:pPr>
            <w:r w:rsidRPr="00474568">
              <w:rPr>
                <w:rFonts w:ascii="Arial" w:hAnsi="Arial" w:cs="Arial"/>
                <w:b/>
                <w:i/>
                <w:sz w:val="20"/>
                <w:szCs w:val="20"/>
                <w:lang w:val="en-GB"/>
              </w:rPr>
              <w:t>m</w:t>
            </w:r>
            <w:r w:rsidRPr="00474568">
              <w:rPr>
                <w:rFonts w:ascii="Arial" w:hAnsi="Arial" w:cs="Arial"/>
                <w:b/>
                <w:sz w:val="20"/>
                <w:szCs w:val="20"/>
                <w:lang w:val="en-GB"/>
              </w:rPr>
              <w:t xml:space="preserve"> (g)</w:t>
            </w:r>
          </w:p>
        </w:tc>
        <w:tc>
          <w:tcPr>
            <w:tcW w:w="4489" w:type="dxa"/>
          </w:tcPr>
          <w:p w14:paraId="13609851" w14:textId="77777777" w:rsidR="00B956AF" w:rsidRPr="00474568" w:rsidRDefault="00B956AF" w:rsidP="004334F1">
            <w:pPr>
              <w:spacing w:before="20" w:after="20" w:line="276" w:lineRule="auto"/>
              <w:jc w:val="center"/>
              <w:rPr>
                <w:rFonts w:ascii="Arial" w:hAnsi="Arial" w:cs="Arial"/>
                <w:b/>
                <w:sz w:val="20"/>
                <w:szCs w:val="20"/>
                <w:lang w:val="en-GB"/>
              </w:rPr>
            </w:pPr>
            <w:r>
              <w:rPr>
                <w:rFonts w:ascii="Arial" w:hAnsi="Arial" w:cs="Arial"/>
                <w:b/>
                <w:sz w:val="20"/>
                <w:szCs w:val="20"/>
                <w:lang w:val="en-GB"/>
              </w:rPr>
              <w:t>C</w:t>
            </w:r>
            <w:r w:rsidRPr="00474568">
              <w:rPr>
                <w:rFonts w:ascii="Arial" w:hAnsi="Arial" w:cs="Arial"/>
                <w:b/>
                <w:sz w:val="20"/>
                <w:szCs w:val="20"/>
                <w:lang w:val="en-GB"/>
              </w:rPr>
              <w:t>ompound</w:t>
            </w:r>
            <w:r>
              <w:rPr>
                <w:rFonts w:ascii="Arial" w:hAnsi="Arial" w:cs="Arial"/>
                <w:b/>
                <w:sz w:val="20"/>
                <w:szCs w:val="20"/>
                <w:lang w:val="en-GB"/>
              </w:rPr>
              <w:t xml:space="preserve"> name</w:t>
            </w:r>
          </w:p>
        </w:tc>
      </w:tr>
      <w:tr w:rsidR="00B956AF" w:rsidRPr="00474568" w14:paraId="18644826" w14:textId="77777777" w:rsidTr="004334F1">
        <w:trPr>
          <w:trHeight w:val="20"/>
        </w:trPr>
        <w:tc>
          <w:tcPr>
            <w:tcW w:w="675" w:type="dxa"/>
          </w:tcPr>
          <w:p w14:paraId="107057F5" w14:textId="77777777" w:rsidR="00B956AF" w:rsidRPr="00474568" w:rsidRDefault="00B956AF" w:rsidP="004334F1">
            <w:pPr>
              <w:spacing w:before="20" w:after="20" w:line="276" w:lineRule="auto"/>
              <w:jc w:val="center"/>
              <w:rPr>
                <w:rFonts w:ascii="Arial" w:hAnsi="Arial" w:cs="Arial"/>
                <w:b/>
                <w:sz w:val="20"/>
                <w:szCs w:val="20"/>
                <w:lang w:val="en-GB"/>
              </w:rPr>
            </w:pPr>
            <w:r w:rsidRPr="00474568">
              <w:rPr>
                <w:rFonts w:ascii="Arial" w:hAnsi="Arial" w:cs="Arial"/>
                <w:b/>
                <w:sz w:val="20"/>
                <w:szCs w:val="20"/>
                <w:lang w:val="en-GB"/>
              </w:rPr>
              <w:t>A</w:t>
            </w:r>
          </w:p>
        </w:tc>
        <w:tc>
          <w:tcPr>
            <w:tcW w:w="1440" w:type="dxa"/>
          </w:tcPr>
          <w:p w14:paraId="40EB0EC5" w14:textId="77777777" w:rsidR="00B956AF" w:rsidRPr="00474568" w:rsidRDefault="00B956AF" w:rsidP="004334F1">
            <w:pPr>
              <w:spacing w:before="20" w:after="20" w:line="276" w:lineRule="auto"/>
              <w:rPr>
                <w:rFonts w:ascii="Arial" w:hAnsi="Arial" w:cs="Arial"/>
                <w:sz w:val="20"/>
                <w:szCs w:val="20"/>
                <w:lang w:val="en-GB"/>
              </w:rPr>
            </w:pPr>
          </w:p>
        </w:tc>
        <w:tc>
          <w:tcPr>
            <w:tcW w:w="2009" w:type="dxa"/>
          </w:tcPr>
          <w:p w14:paraId="14A28152" w14:textId="77777777" w:rsidR="00B956AF" w:rsidRPr="00474568" w:rsidRDefault="00B956AF" w:rsidP="004334F1">
            <w:pPr>
              <w:spacing w:before="20" w:after="20" w:line="276" w:lineRule="auto"/>
              <w:rPr>
                <w:rFonts w:ascii="Arial" w:hAnsi="Arial" w:cs="Arial"/>
                <w:sz w:val="20"/>
                <w:szCs w:val="20"/>
                <w:lang w:val="en-GB"/>
              </w:rPr>
            </w:pPr>
          </w:p>
        </w:tc>
        <w:tc>
          <w:tcPr>
            <w:tcW w:w="4489" w:type="dxa"/>
          </w:tcPr>
          <w:p w14:paraId="3947F3E4" w14:textId="77777777" w:rsidR="00B956AF" w:rsidRPr="00474568" w:rsidRDefault="00B956AF" w:rsidP="004334F1">
            <w:pPr>
              <w:spacing w:before="20" w:after="20" w:line="276" w:lineRule="auto"/>
              <w:rPr>
                <w:rFonts w:ascii="Arial" w:hAnsi="Arial" w:cs="Arial"/>
                <w:sz w:val="20"/>
                <w:szCs w:val="20"/>
                <w:lang w:val="en-GB"/>
              </w:rPr>
            </w:pPr>
          </w:p>
        </w:tc>
      </w:tr>
      <w:tr w:rsidR="00B956AF" w:rsidRPr="00474568" w14:paraId="283B4DB6" w14:textId="77777777" w:rsidTr="004334F1">
        <w:trPr>
          <w:trHeight w:val="20"/>
        </w:trPr>
        <w:tc>
          <w:tcPr>
            <w:tcW w:w="675" w:type="dxa"/>
          </w:tcPr>
          <w:p w14:paraId="5A3096DF" w14:textId="77777777" w:rsidR="00B956AF" w:rsidRPr="00474568" w:rsidRDefault="00B956AF" w:rsidP="004334F1">
            <w:pPr>
              <w:spacing w:before="20" w:after="20" w:line="276" w:lineRule="auto"/>
              <w:jc w:val="center"/>
              <w:rPr>
                <w:rFonts w:ascii="Arial" w:hAnsi="Arial" w:cs="Arial"/>
                <w:b/>
                <w:sz w:val="20"/>
                <w:szCs w:val="20"/>
                <w:lang w:val="en-GB"/>
              </w:rPr>
            </w:pPr>
            <w:r w:rsidRPr="00474568">
              <w:rPr>
                <w:rFonts w:ascii="Arial" w:hAnsi="Arial" w:cs="Arial"/>
                <w:b/>
                <w:sz w:val="20"/>
                <w:szCs w:val="20"/>
                <w:lang w:val="en-GB"/>
              </w:rPr>
              <w:t>B</w:t>
            </w:r>
          </w:p>
        </w:tc>
        <w:tc>
          <w:tcPr>
            <w:tcW w:w="1440" w:type="dxa"/>
          </w:tcPr>
          <w:p w14:paraId="1518C447" w14:textId="77777777" w:rsidR="00B956AF" w:rsidRPr="00474568" w:rsidRDefault="00B956AF" w:rsidP="004334F1">
            <w:pPr>
              <w:spacing w:before="20" w:after="20" w:line="276" w:lineRule="auto"/>
              <w:rPr>
                <w:rFonts w:ascii="Arial" w:hAnsi="Arial" w:cs="Arial"/>
                <w:sz w:val="20"/>
                <w:szCs w:val="20"/>
                <w:lang w:val="en-GB"/>
              </w:rPr>
            </w:pPr>
          </w:p>
        </w:tc>
        <w:tc>
          <w:tcPr>
            <w:tcW w:w="2009" w:type="dxa"/>
          </w:tcPr>
          <w:p w14:paraId="722E9468" w14:textId="77777777" w:rsidR="00B956AF" w:rsidRPr="00474568" w:rsidRDefault="00B956AF" w:rsidP="004334F1">
            <w:pPr>
              <w:spacing w:before="20" w:after="20" w:line="276" w:lineRule="auto"/>
              <w:rPr>
                <w:rFonts w:ascii="Arial" w:hAnsi="Arial" w:cs="Arial"/>
                <w:sz w:val="20"/>
                <w:szCs w:val="20"/>
                <w:lang w:val="en-GB"/>
              </w:rPr>
            </w:pPr>
          </w:p>
        </w:tc>
        <w:tc>
          <w:tcPr>
            <w:tcW w:w="4489" w:type="dxa"/>
          </w:tcPr>
          <w:p w14:paraId="000057F7" w14:textId="77777777" w:rsidR="00B956AF" w:rsidRPr="00474568" w:rsidRDefault="00B956AF" w:rsidP="004334F1">
            <w:pPr>
              <w:spacing w:before="20" w:after="20" w:line="276" w:lineRule="auto"/>
              <w:rPr>
                <w:rFonts w:ascii="Arial" w:hAnsi="Arial" w:cs="Arial"/>
                <w:sz w:val="20"/>
                <w:szCs w:val="20"/>
                <w:lang w:val="en-GB"/>
              </w:rPr>
            </w:pPr>
          </w:p>
        </w:tc>
      </w:tr>
      <w:tr w:rsidR="00B956AF" w:rsidRPr="00474568" w14:paraId="688DF311" w14:textId="77777777" w:rsidTr="004334F1">
        <w:trPr>
          <w:trHeight w:val="20"/>
        </w:trPr>
        <w:tc>
          <w:tcPr>
            <w:tcW w:w="675" w:type="dxa"/>
          </w:tcPr>
          <w:p w14:paraId="062114B1" w14:textId="77777777" w:rsidR="00B956AF" w:rsidRPr="00474568" w:rsidRDefault="00B956AF" w:rsidP="004334F1">
            <w:pPr>
              <w:spacing w:before="20" w:after="20" w:line="276" w:lineRule="auto"/>
              <w:jc w:val="center"/>
              <w:rPr>
                <w:rFonts w:ascii="Arial" w:hAnsi="Arial" w:cs="Arial"/>
                <w:b/>
                <w:sz w:val="20"/>
                <w:szCs w:val="20"/>
                <w:lang w:val="en-GB"/>
              </w:rPr>
            </w:pPr>
            <w:r w:rsidRPr="00474568">
              <w:rPr>
                <w:rFonts w:ascii="Arial" w:hAnsi="Arial" w:cs="Arial"/>
                <w:b/>
                <w:sz w:val="20"/>
                <w:szCs w:val="20"/>
                <w:lang w:val="en-GB"/>
              </w:rPr>
              <w:t>C</w:t>
            </w:r>
          </w:p>
        </w:tc>
        <w:tc>
          <w:tcPr>
            <w:tcW w:w="1440" w:type="dxa"/>
          </w:tcPr>
          <w:p w14:paraId="3E2375D6" w14:textId="77777777" w:rsidR="00B956AF" w:rsidRPr="00474568" w:rsidRDefault="00B956AF" w:rsidP="004334F1">
            <w:pPr>
              <w:spacing w:before="20" w:after="20" w:line="276" w:lineRule="auto"/>
              <w:rPr>
                <w:rFonts w:ascii="Arial" w:hAnsi="Arial" w:cs="Arial"/>
                <w:sz w:val="20"/>
                <w:szCs w:val="20"/>
                <w:lang w:val="en-GB"/>
              </w:rPr>
            </w:pPr>
          </w:p>
        </w:tc>
        <w:tc>
          <w:tcPr>
            <w:tcW w:w="2009" w:type="dxa"/>
          </w:tcPr>
          <w:p w14:paraId="716C5AAC" w14:textId="77777777" w:rsidR="00B956AF" w:rsidRPr="00474568" w:rsidRDefault="00B956AF" w:rsidP="004334F1">
            <w:pPr>
              <w:spacing w:before="20" w:after="20" w:line="276" w:lineRule="auto"/>
              <w:rPr>
                <w:rFonts w:ascii="Arial" w:hAnsi="Arial" w:cs="Arial"/>
                <w:sz w:val="20"/>
                <w:szCs w:val="20"/>
                <w:lang w:val="en-GB"/>
              </w:rPr>
            </w:pPr>
          </w:p>
        </w:tc>
        <w:tc>
          <w:tcPr>
            <w:tcW w:w="4489" w:type="dxa"/>
          </w:tcPr>
          <w:p w14:paraId="64DF60B5" w14:textId="77777777" w:rsidR="00B956AF" w:rsidRPr="00474568" w:rsidRDefault="00B956AF" w:rsidP="004334F1">
            <w:pPr>
              <w:spacing w:before="20" w:after="20" w:line="276" w:lineRule="auto"/>
              <w:rPr>
                <w:rFonts w:ascii="Arial" w:hAnsi="Arial" w:cs="Arial"/>
                <w:sz w:val="20"/>
                <w:szCs w:val="20"/>
                <w:lang w:val="en-GB"/>
              </w:rPr>
            </w:pPr>
          </w:p>
        </w:tc>
      </w:tr>
      <w:tr w:rsidR="00B956AF" w:rsidRPr="00474568" w14:paraId="799AE2E9" w14:textId="77777777" w:rsidTr="004334F1">
        <w:trPr>
          <w:trHeight w:val="20"/>
        </w:trPr>
        <w:tc>
          <w:tcPr>
            <w:tcW w:w="675" w:type="dxa"/>
          </w:tcPr>
          <w:p w14:paraId="28B2C1EC" w14:textId="77777777" w:rsidR="00B956AF" w:rsidRPr="00474568" w:rsidRDefault="00B956AF" w:rsidP="004334F1">
            <w:pPr>
              <w:spacing w:before="20" w:after="20" w:line="276" w:lineRule="auto"/>
              <w:jc w:val="center"/>
              <w:rPr>
                <w:rFonts w:ascii="Arial" w:hAnsi="Arial" w:cs="Arial"/>
                <w:b/>
                <w:sz w:val="20"/>
                <w:szCs w:val="20"/>
                <w:lang w:val="en-GB"/>
              </w:rPr>
            </w:pPr>
            <w:r w:rsidRPr="00474568">
              <w:rPr>
                <w:rFonts w:ascii="Arial" w:hAnsi="Arial" w:cs="Arial"/>
                <w:b/>
                <w:sz w:val="20"/>
                <w:szCs w:val="20"/>
                <w:lang w:val="en-GB"/>
              </w:rPr>
              <w:t>D</w:t>
            </w:r>
          </w:p>
        </w:tc>
        <w:tc>
          <w:tcPr>
            <w:tcW w:w="1440" w:type="dxa"/>
          </w:tcPr>
          <w:p w14:paraId="6CC6400A" w14:textId="77777777" w:rsidR="00B956AF" w:rsidRPr="00474568" w:rsidRDefault="00B956AF" w:rsidP="004334F1">
            <w:pPr>
              <w:spacing w:before="20" w:after="20" w:line="276" w:lineRule="auto"/>
              <w:rPr>
                <w:rFonts w:ascii="Arial" w:hAnsi="Arial" w:cs="Arial"/>
                <w:sz w:val="20"/>
                <w:szCs w:val="20"/>
                <w:lang w:val="en-GB"/>
              </w:rPr>
            </w:pPr>
          </w:p>
        </w:tc>
        <w:tc>
          <w:tcPr>
            <w:tcW w:w="2009" w:type="dxa"/>
          </w:tcPr>
          <w:p w14:paraId="0C93C083" w14:textId="77777777" w:rsidR="00B956AF" w:rsidRPr="00474568" w:rsidRDefault="00B956AF" w:rsidP="004334F1">
            <w:pPr>
              <w:spacing w:before="20" w:after="20" w:line="276" w:lineRule="auto"/>
              <w:rPr>
                <w:rFonts w:ascii="Arial" w:hAnsi="Arial" w:cs="Arial"/>
                <w:sz w:val="20"/>
                <w:szCs w:val="20"/>
                <w:lang w:val="en-GB"/>
              </w:rPr>
            </w:pPr>
          </w:p>
        </w:tc>
        <w:tc>
          <w:tcPr>
            <w:tcW w:w="4489" w:type="dxa"/>
          </w:tcPr>
          <w:p w14:paraId="1B4D2541" w14:textId="77777777" w:rsidR="00B956AF" w:rsidRPr="00474568" w:rsidRDefault="00B956AF" w:rsidP="004334F1">
            <w:pPr>
              <w:spacing w:before="20" w:after="20" w:line="276" w:lineRule="auto"/>
              <w:rPr>
                <w:rFonts w:ascii="Arial" w:hAnsi="Arial" w:cs="Arial"/>
                <w:sz w:val="20"/>
                <w:szCs w:val="20"/>
                <w:lang w:val="en-GB"/>
              </w:rPr>
            </w:pPr>
          </w:p>
        </w:tc>
      </w:tr>
    </w:tbl>
    <w:p w14:paraId="088A98CF" w14:textId="19A3688E" w:rsidR="00B956AF" w:rsidRPr="00143C97" w:rsidRDefault="00B956AF" w:rsidP="00AD370A">
      <w:pPr>
        <w:spacing w:before="120" w:after="120" w:line="276" w:lineRule="auto"/>
        <w:ind w:left="567" w:hanging="567"/>
        <w:jc w:val="both"/>
        <w:rPr>
          <w:rFonts w:ascii="Arial" w:hAnsi="Arial" w:cs="Arial"/>
        </w:rPr>
      </w:pPr>
      <w:r>
        <w:rPr>
          <w:rFonts w:ascii="Arial" w:hAnsi="Arial" w:cs="Arial"/>
          <w:lang w:val="en-GB"/>
        </w:rPr>
        <w:t>P6.6</w:t>
      </w:r>
      <w:r w:rsidRPr="004C093F">
        <w:rPr>
          <w:rFonts w:ascii="Arial" w:hAnsi="Arial" w:cs="Arial"/>
          <w:lang w:val="en-GB"/>
        </w:rPr>
        <w:tab/>
        <w:t>Determine the ratio of the compounds in your sample and discuss the quantitative difference of the initial sample mass and the sum of the masses of</w:t>
      </w:r>
      <w:r>
        <w:rPr>
          <w:rFonts w:ascii="Arial" w:hAnsi="Arial" w:cs="Arial"/>
          <w:lang w:val="en-GB"/>
        </w:rPr>
        <w:t xml:space="preserve"> the</w:t>
      </w:r>
      <w:r w:rsidRPr="004C093F">
        <w:rPr>
          <w:rFonts w:ascii="Arial" w:hAnsi="Arial" w:cs="Arial"/>
          <w:lang w:val="en-GB"/>
        </w:rPr>
        <w:t xml:space="preserve"> pure isolated com</w:t>
      </w:r>
      <w:r>
        <w:rPr>
          <w:rFonts w:ascii="Arial" w:hAnsi="Arial" w:cs="Arial"/>
          <w:lang w:val="en-GB"/>
        </w:rPr>
        <w:t>pounds. Explain the difference.</w:t>
      </w:r>
      <w:r>
        <w:br w:type="page"/>
      </w:r>
    </w:p>
    <w:p w14:paraId="4814F026" w14:textId="0921C71C" w:rsidR="00B956AF" w:rsidRPr="008D1622" w:rsidRDefault="00B956AF" w:rsidP="00B956AF">
      <w:pPr>
        <w:pStyle w:val="IChOHeading1"/>
      </w:pPr>
      <w:bookmarkStart w:id="34" w:name="_Toc505177789"/>
      <w:r w:rsidRPr="0073075D">
        <w:lastRenderedPageBreak/>
        <w:t xml:space="preserve">Problem </w:t>
      </w:r>
      <w:r>
        <w:t>P7</w:t>
      </w:r>
      <w:r w:rsidRPr="0073075D">
        <w:t xml:space="preserve">. </w:t>
      </w:r>
      <w:r w:rsidRPr="008D1622">
        <w:rPr>
          <w:bCs/>
          <w:iCs/>
        </w:rPr>
        <w:t>Meerwein</w:t>
      </w:r>
      <w:r w:rsidR="00021925">
        <w:rPr>
          <w:bCs/>
          <w:iCs/>
        </w:rPr>
        <w:t>–</w:t>
      </w:r>
      <w:r w:rsidRPr="008D1622">
        <w:rPr>
          <w:bCs/>
          <w:iCs/>
        </w:rPr>
        <w:t>Ponndorf</w:t>
      </w:r>
      <w:r w:rsidR="00021925">
        <w:rPr>
          <w:bCs/>
          <w:iCs/>
        </w:rPr>
        <w:t>–</w:t>
      </w:r>
      <w:r w:rsidRPr="008D1622">
        <w:rPr>
          <w:bCs/>
          <w:iCs/>
        </w:rPr>
        <w:t xml:space="preserve">Verley </w:t>
      </w:r>
      <w:r>
        <w:rPr>
          <w:bCs/>
          <w:iCs/>
        </w:rPr>
        <w:t>reduction</w:t>
      </w:r>
      <w:bookmarkEnd w:id="34"/>
    </w:p>
    <w:p w14:paraId="664DCF6C" w14:textId="3A92654A" w:rsidR="00B956AF" w:rsidRPr="0021407D" w:rsidRDefault="00B956AF" w:rsidP="00B956AF">
      <w:pPr>
        <w:pStyle w:val="IChOtextnormal"/>
        <w:rPr>
          <w:bCs/>
          <w:iCs/>
        </w:rPr>
      </w:pPr>
      <w:r w:rsidRPr="009933BA">
        <w:rPr>
          <w:bCs/>
          <w:iCs/>
        </w:rPr>
        <w:t>The Meerwein</w:t>
      </w:r>
      <w:r w:rsidR="00021925">
        <w:rPr>
          <w:bCs/>
          <w:iCs/>
        </w:rPr>
        <w:t>–</w:t>
      </w:r>
      <w:r w:rsidRPr="009933BA">
        <w:rPr>
          <w:bCs/>
          <w:iCs/>
        </w:rPr>
        <w:t>Pondorf</w:t>
      </w:r>
      <w:r w:rsidR="00021925">
        <w:rPr>
          <w:bCs/>
          <w:iCs/>
        </w:rPr>
        <w:t>–</w:t>
      </w:r>
      <w:r w:rsidRPr="009933BA">
        <w:rPr>
          <w:bCs/>
          <w:iCs/>
        </w:rPr>
        <w:t>Verley reduction is an alumin</w:t>
      </w:r>
      <w:r>
        <w:rPr>
          <w:bCs/>
          <w:iCs/>
        </w:rPr>
        <w:t>i</w:t>
      </w:r>
      <w:r w:rsidRPr="009933BA">
        <w:rPr>
          <w:bCs/>
          <w:iCs/>
        </w:rPr>
        <w:t>um(III)</w:t>
      </w:r>
      <w:r>
        <w:rPr>
          <w:bCs/>
          <w:iCs/>
        </w:rPr>
        <w:t>-</w:t>
      </w:r>
      <w:r w:rsidRPr="009933BA">
        <w:rPr>
          <w:bCs/>
          <w:iCs/>
        </w:rPr>
        <w:t>catalyzed hydride transfer from</w:t>
      </w:r>
      <w:r>
        <w:rPr>
          <w:bCs/>
          <w:iCs/>
        </w:rPr>
        <w:t xml:space="preserve"> the</w:t>
      </w:r>
      <w:r w:rsidRPr="009933BA">
        <w:rPr>
          <w:bCs/>
          <w:iCs/>
        </w:rPr>
        <w:t xml:space="preserve"> </w:t>
      </w:r>
      <w:r>
        <w:rPr>
          <w:bCs/>
          <w:iCs/>
        </w:rPr>
        <w:t>α</w:t>
      </w:r>
      <w:r w:rsidRPr="009933BA">
        <w:rPr>
          <w:bCs/>
          <w:iCs/>
        </w:rPr>
        <w:noBreakHyphen/>
        <w:t xml:space="preserve">carbon of isopropyl alcohol to the carbonyl carbon of an aldehyde or ketone. The product of this reaction is the </w:t>
      </w:r>
      <w:r w:rsidRPr="0021407D">
        <w:rPr>
          <w:bCs/>
          <w:iCs/>
        </w:rPr>
        <w:t xml:space="preserve">corresponding primary or secondary alcohol, respectively, while </w:t>
      </w:r>
      <w:r>
        <w:rPr>
          <w:bCs/>
          <w:iCs/>
        </w:rPr>
        <w:t>an</w:t>
      </w:r>
      <w:r w:rsidRPr="0021407D">
        <w:rPr>
          <w:bCs/>
          <w:iCs/>
        </w:rPr>
        <w:t xml:space="preserve"> equimolar amount of isopropyl alcohol (which is used as a solvent and is present in large excess) is oxidized to acetone. </w:t>
      </w:r>
      <w:r w:rsidRPr="0021407D">
        <w:rPr>
          <w:sz w:val="21"/>
          <w:szCs w:val="21"/>
          <w:shd w:val="clear" w:color="auto" w:fill="FFFFFF"/>
        </w:rPr>
        <w:t xml:space="preserve">The advantages of this reduction lie in </w:t>
      </w:r>
      <w:r>
        <w:rPr>
          <w:sz w:val="21"/>
          <w:szCs w:val="21"/>
          <w:shd w:val="clear" w:color="auto" w:fill="FFFFFF"/>
        </w:rPr>
        <w:t xml:space="preserve">the </w:t>
      </w:r>
      <w:r w:rsidRPr="0021407D">
        <w:rPr>
          <w:sz w:val="21"/>
          <w:szCs w:val="21"/>
          <w:shd w:val="clear" w:color="auto" w:fill="FFFFFF"/>
        </w:rPr>
        <w:t>high</w:t>
      </w:r>
      <w:r>
        <w:rPr>
          <w:sz w:val="21"/>
          <w:szCs w:val="21"/>
          <w:shd w:val="clear" w:color="auto" w:fill="FFFFFF"/>
        </w:rPr>
        <w:t xml:space="preserve"> degree of</w:t>
      </w:r>
      <w:r w:rsidRPr="0021407D">
        <w:rPr>
          <w:sz w:val="21"/>
          <w:szCs w:val="21"/>
          <w:shd w:val="clear" w:color="auto" w:fill="FFFFFF"/>
        </w:rPr>
        <w:t xml:space="preserve"> chemoselectivity and use of a cheap</w:t>
      </w:r>
      <w:r>
        <w:rPr>
          <w:sz w:val="21"/>
          <w:szCs w:val="21"/>
          <w:shd w:val="clear" w:color="auto" w:fill="FFFFFF"/>
        </w:rPr>
        <w:t>,</w:t>
      </w:r>
      <w:r w:rsidRPr="0021407D">
        <w:rPr>
          <w:sz w:val="21"/>
          <w:szCs w:val="21"/>
          <w:shd w:val="clear" w:color="auto" w:fill="FFFFFF"/>
        </w:rPr>
        <w:t xml:space="preserve"> environmentally friendly metal catalyst.</w:t>
      </w:r>
    </w:p>
    <w:p w14:paraId="521B5878" w14:textId="6818A9FC" w:rsidR="00B956AF" w:rsidRDefault="00B956AF" w:rsidP="00B956AF">
      <w:pPr>
        <w:pStyle w:val="IChOtextnormal"/>
        <w:rPr>
          <w:bCs/>
          <w:iCs/>
        </w:rPr>
      </w:pPr>
      <w:r w:rsidRPr="00F47395">
        <w:t xml:space="preserve">In this task, you will </w:t>
      </w:r>
      <w:r>
        <w:t xml:space="preserve">perform the </w:t>
      </w:r>
      <w:r w:rsidRPr="009933BA">
        <w:rPr>
          <w:bCs/>
          <w:iCs/>
        </w:rPr>
        <w:t>Meerwein</w:t>
      </w:r>
      <w:r w:rsidR="00021925">
        <w:rPr>
          <w:bCs/>
          <w:iCs/>
        </w:rPr>
        <w:t>–</w:t>
      </w:r>
      <w:r w:rsidRPr="009933BA">
        <w:rPr>
          <w:bCs/>
          <w:iCs/>
        </w:rPr>
        <w:t>Pondorf</w:t>
      </w:r>
      <w:r w:rsidR="00021925">
        <w:rPr>
          <w:bCs/>
          <w:iCs/>
        </w:rPr>
        <w:t>–</w:t>
      </w:r>
      <w:r w:rsidRPr="009933BA">
        <w:rPr>
          <w:bCs/>
          <w:iCs/>
        </w:rPr>
        <w:t>Verley reduction</w:t>
      </w:r>
      <w:r>
        <w:rPr>
          <w:bCs/>
          <w:iCs/>
        </w:rPr>
        <w:t xml:space="preserve"> on </w:t>
      </w:r>
      <w:r w:rsidRPr="009933BA">
        <w:rPr>
          <w:bCs/>
          <w:iCs/>
        </w:rPr>
        <w:t xml:space="preserve">(2-naphthyl)ethanone </w:t>
      </w:r>
      <w:r>
        <w:rPr>
          <w:bCs/>
          <w:iCs/>
        </w:rPr>
        <w:br/>
      </w:r>
      <w:r w:rsidRPr="009933BA">
        <w:rPr>
          <w:bCs/>
          <w:iCs/>
        </w:rPr>
        <w:t>(2-acetonaphthone)</w:t>
      </w:r>
      <w:r>
        <w:rPr>
          <w:bCs/>
          <w:iCs/>
        </w:rPr>
        <w:t>.</w:t>
      </w:r>
    </w:p>
    <w:p w14:paraId="7E1DE58E" w14:textId="77777777" w:rsidR="00B956AF" w:rsidRPr="005930D2" w:rsidRDefault="00DA5A67" w:rsidP="00B956AF">
      <w:pPr>
        <w:pStyle w:val="IChOtextnormal"/>
        <w:jc w:val="center"/>
      </w:pPr>
      <w:r>
        <w:rPr>
          <w:noProof/>
        </w:rPr>
        <w:object w:dxaOrig="6207" w:dyaOrig="1049" w14:anchorId="57301D79">
          <v:shape id="_x0000_i1027" type="#_x0000_t75" alt="" style="width:310.35pt;height:49.8pt;mso-width-percent:0;mso-height-percent:0;mso-width-percent:0;mso-height-percent:0" o:ole="">
            <v:imagedata r:id="rId25" o:title=""/>
          </v:shape>
          <o:OLEObject Type="Embed" ProgID="ChemDraw.Document.6.0" ShapeID="_x0000_i1027" DrawAspect="Content" ObjectID="_1578919858" r:id="rId26"/>
        </w:object>
      </w:r>
    </w:p>
    <w:p w14:paraId="5BFC835A" w14:textId="77777777" w:rsidR="00B956AF" w:rsidRPr="00386B75" w:rsidRDefault="00B956AF" w:rsidP="00B956AF">
      <w:pPr>
        <w:pStyle w:val="IChOHeading2"/>
      </w:pPr>
      <w:r w:rsidRPr="00386B75">
        <w:t xml:space="preserve">Chemicals and </w:t>
      </w:r>
      <w:r>
        <w:t>R</w:t>
      </w:r>
      <w:r w:rsidRPr="00386B75">
        <w:t>eagents</w:t>
      </w:r>
    </w:p>
    <w:p w14:paraId="0147FCD3" w14:textId="77777777" w:rsidR="00B956AF" w:rsidRPr="0021407D" w:rsidRDefault="00B956AF" w:rsidP="00B956AF">
      <w:pPr>
        <w:pStyle w:val="IChOtextnormal"/>
        <w:numPr>
          <w:ilvl w:val="0"/>
          <w:numId w:val="2"/>
        </w:numPr>
        <w:contextualSpacing/>
        <w:rPr>
          <w:color w:val="000000" w:themeColor="text1"/>
          <w:sz w:val="20"/>
          <w:szCs w:val="20"/>
          <w:lang w:val="sk-SK"/>
        </w:rPr>
      </w:pPr>
      <w:r w:rsidRPr="0021407D">
        <w:rPr>
          <w:color w:val="000000" w:themeColor="text1"/>
          <w:sz w:val="20"/>
          <w:szCs w:val="20"/>
          <w:lang w:val="sk-SK"/>
        </w:rPr>
        <w:t>2-Acetonaphthone, 200 mg</w:t>
      </w:r>
    </w:p>
    <w:p w14:paraId="41BAD80F" w14:textId="77777777" w:rsidR="00B956AF" w:rsidRPr="0021407D" w:rsidRDefault="00B956AF" w:rsidP="00B956AF">
      <w:pPr>
        <w:pStyle w:val="IChOtextnormal"/>
        <w:numPr>
          <w:ilvl w:val="0"/>
          <w:numId w:val="2"/>
        </w:numPr>
        <w:contextualSpacing/>
        <w:rPr>
          <w:color w:val="000000" w:themeColor="text1"/>
          <w:sz w:val="20"/>
          <w:szCs w:val="20"/>
          <w:lang w:val="sk-SK"/>
        </w:rPr>
      </w:pPr>
      <w:r w:rsidRPr="0021407D">
        <w:rPr>
          <w:color w:val="000000" w:themeColor="text1"/>
          <w:sz w:val="20"/>
          <w:szCs w:val="20"/>
          <w:lang w:val="sk-SK"/>
        </w:rPr>
        <w:t>Aluminum isopropoxide, 300 mg</w:t>
      </w:r>
    </w:p>
    <w:p w14:paraId="37FF9423" w14:textId="77777777" w:rsidR="00B956AF" w:rsidRPr="0021407D" w:rsidRDefault="00B956AF" w:rsidP="00B956AF">
      <w:pPr>
        <w:pStyle w:val="IChOtextnormal"/>
        <w:numPr>
          <w:ilvl w:val="0"/>
          <w:numId w:val="2"/>
        </w:numPr>
        <w:contextualSpacing/>
        <w:rPr>
          <w:color w:val="000000" w:themeColor="text1"/>
          <w:sz w:val="20"/>
          <w:szCs w:val="20"/>
          <w:lang w:val="sk-SK"/>
        </w:rPr>
      </w:pPr>
      <w:r w:rsidRPr="0021407D">
        <w:rPr>
          <w:color w:val="000000" w:themeColor="text1"/>
          <w:sz w:val="20"/>
          <w:szCs w:val="20"/>
          <w:lang w:val="sk-SK"/>
        </w:rPr>
        <w:t>Isopropyl alcohol, 4 cm</w:t>
      </w:r>
      <w:r w:rsidRPr="00972E75">
        <w:rPr>
          <w:color w:val="000000" w:themeColor="text1"/>
          <w:sz w:val="20"/>
          <w:szCs w:val="20"/>
          <w:vertAlign w:val="superscript"/>
          <w:lang w:val="sk-SK"/>
        </w:rPr>
        <w:t>3</w:t>
      </w:r>
    </w:p>
    <w:p w14:paraId="62E2DC1A" w14:textId="77777777" w:rsidR="00B956AF" w:rsidRPr="0021407D" w:rsidRDefault="00B956AF" w:rsidP="00B956AF">
      <w:pPr>
        <w:pStyle w:val="IChOtextnormal"/>
        <w:numPr>
          <w:ilvl w:val="0"/>
          <w:numId w:val="2"/>
        </w:numPr>
        <w:contextualSpacing/>
        <w:rPr>
          <w:color w:val="000000" w:themeColor="text1"/>
          <w:sz w:val="20"/>
          <w:szCs w:val="20"/>
          <w:lang w:val="sk-SK"/>
        </w:rPr>
      </w:pPr>
      <w:r w:rsidRPr="0021407D">
        <w:rPr>
          <w:color w:val="000000" w:themeColor="text1"/>
          <w:sz w:val="20"/>
          <w:szCs w:val="20"/>
          <w:lang w:val="sk-SK"/>
        </w:rPr>
        <w:t>Ethyl acetate, 20 cm</w:t>
      </w:r>
      <w:r w:rsidRPr="00972E75">
        <w:rPr>
          <w:color w:val="000000" w:themeColor="text1"/>
          <w:sz w:val="20"/>
          <w:szCs w:val="20"/>
          <w:vertAlign w:val="superscript"/>
          <w:lang w:val="sk-SK"/>
        </w:rPr>
        <w:t>3</w:t>
      </w:r>
    </w:p>
    <w:p w14:paraId="3422C609" w14:textId="77777777" w:rsidR="00B956AF" w:rsidRPr="0021407D" w:rsidRDefault="00B956AF" w:rsidP="00B956AF">
      <w:pPr>
        <w:pStyle w:val="IChOtextnormal"/>
        <w:numPr>
          <w:ilvl w:val="0"/>
          <w:numId w:val="2"/>
        </w:numPr>
        <w:contextualSpacing/>
        <w:rPr>
          <w:color w:val="000000" w:themeColor="text1"/>
          <w:sz w:val="20"/>
          <w:szCs w:val="20"/>
          <w:lang w:val="sk-SK"/>
        </w:rPr>
      </w:pPr>
      <w:r w:rsidRPr="0021407D">
        <w:rPr>
          <w:color w:val="000000" w:themeColor="text1"/>
          <w:sz w:val="20"/>
          <w:szCs w:val="20"/>
          <w:lang w:val="sk-SK"/>
        </w:rPr>
        <w:t>Hexanes, 15 cm</w:t>
      </w:r>
      <w:r w:rsidRPr="00972E75">
        <w:rPr>
          <w:color w:val="000000" w:themeColor="text1"/>
          <w:sz w:val="20"/>
          <w:szCs w:val="20"/>
          <w:vertAlign w:val="superscript"/>
          <w:lang w:val="sk-SK"/>
        </w:rPr>
        <w:t>3</w:t>
      </w:r>
    </w:p>
    <w:p w14:paraId="35141306" w14:textId="77777777" w:rsidR="00B956AF" w:rsidRPr="0021407D" w:rsidRDefault="00B956AF" w:rsidP="00B956AF">
      <w:pPr>
        <w:pStyle w:val="IChOtextnormal"/>
        <w:numPr>
          <w:ilvl w:val="0"/>
          <w:numId w:val="2"/>
        </w:numPr>
        <w:contextualSpacing/>
        <w:rPr>
          <w:color w:val="000000" w:themeColor="text1"/>
          <w:sz w:val="20"/>
          <w:szCs w:val="20"/>
          <w:lang w:val="sk-SK"/>
        </w:rPr>
      </w:pPr>
      <w:r>
        <w:rPr>
          <w:color w:val="000000" w:themeColor="text1"/>
          <w:sz w:val="20"/>
          <w:szCs w:val="20"/>
          <w:lang w:val="sk-SK"/>
        </w:rPr>
        <w:t>Saturated a</w:t>
      </w:r>
      <w:r w:rsidRPr="0021407D">
        <w:rPr>
          <w:color w:val="000000" w:themeColor="text1"/>
          <w:sz w:val="20"/>
          <w:szCs w:val="20"/>
          <w:lang w:val="sk-SK"/>
        </w:rPr>
        <w:t>mmonium chloride aqueous solution, 8 cm</w:t>
      </w:r>
      <w:r w:rsidRPr="00972E75">
        <w:rPr>
          <w:color w:val="000000" w:themeColor="text1"/>
          <w:sz w:val="20"/>
          <w:szCs w:val="20"/>
          <w:vertAlign w:val="superscript"/>
          <w:lang w:val="sk-SK"/>
        </w:rPr>
        <w:t>3</w:t>
      </w:r>
    </w:p>
    <w:p w14:paraId="5E2A9928" w14:textId="77777777" w:rsidR="00B956AF" w:rsidRDefault="00B956AF" w:rsidP="00B956AF">
      <w:pPr>
        <w:pStyle w:val="IChOtextnormal"/>
        <w:numPr>
          <w:ilvl w:val="0"/>
          <w:numId w:val="2"/>
        </w:numPr>
        <w:ind w:left="714" w:hanging="357"/>
        <w:contextualSpacing/>
        <w:rPr>
          <w:color w:val="000000" w:themeColor="text1"/>
          <w:sz w:val="20"/>
          <w:szCs w:val="20"/>
          <w:lang w:val="sk-SK"/>
        </w:rPr>
      </w:pPr>
      <w:r>
        <w:rPr>
          <w:color w:val="000000" w:themeColor="text1"/>
          <w:sz w:val="20"/>
          <w:szCs w:val="20"/>
          <w:lang w:val="sk-SK"/>
        </w:rPr>
        <w:t>Anhydrous s</w:t>
      </w:r>
      <w:r w:rsidRPr="0021407D">
        <w:rPr>
          <w:color w:val="000000" w:themeColor="text1"/>
          <w:sz w:val="20"/>
          <w:szCs w:val="20"/>
          <w:lang w:val="sk-SK"/>
        </w:rPr>
        <w:t>odium sulfate</w:t>
      </w:r>
    </w:p>
    <w:p w14:paraId="2342746A" w14:textId="77777777" w:rsidR="00B956AF" w:rsidRPr="0021407D" w:rsidRDefault="00B956AF" w:rsidP="00B956AF">
      <w:pPr>
        <w:pStyle w:val="IChOtextnormal"/>
        <w:numPr>
          <w:ilvl w:val="0"/>
          <w:numId w:val="2"/>
        </w:numPr>
        <w:ind w:left="714" w:hanging="357"/>
        <w:rPr>
          <w:color w:val="000000" w:themeColor="text1"/>
          <w:sz w:val="20"/>
          <w:szCs w:val="20"/>
          <w:lang w:val="sk-SK"/>
        </w:rPr>
      </w:pPr>
      <w:r>
        <w:rPr>
          <w:color w:val="000000" w:themeColor="text1"/>
          <w:sz w:val="20"/>
          <w:szCs w:val="20"/>
          <w:lang w:val="sk-SK"/>
        </w:rPr>
        <w:t>Inert gas (nitrogen or argon)</w:t>
      </w:r>
    </w:p>
    <w:tbl>
      <w:tblPr>
        <w:tblStyle w:val="Mkatabulky"/>
        <w:tblW w:w="9351" w:type="dxa"/>
        <w:tblLook w:val="04A0" w:firstRow="1" w:lastRow="0" w:firstColumn="1" w:lastColumn="0" w:noHBand="0" w:noVBand="1"/>
      </w:tblPr>
      <w:tblGrid>
        <w:gridCol w:w="1589"/>
        <w:gridCol w:w="2801"/>
        <w:gridCol w:w="1842"/>
        <w:gridCol w:w="3119"/>
      </w:tblGrid>
      <w:tr w:rsidR="00B956AF" w:rsidRPr="00DA42C4" w14:paraId="554BA229" w14:textId="77777777" w:rsidTr="00BF4E23">
        <w:tc>
          <w:tcPr>
            <w:tcW w:w="1589" w:type="dxa"/>
            <w:vAlign w:val="center"/>
          </w:tcPr>
          <w:p w14:paraId="4778DB07" w14:textId="77777777" w:rsidR="00B956AF" w:rsidRPr="00DA42C4" w:rsidRDefault="00B956AF" w:rsidP="004334F1">
            <w:pPr>
              <w:pStyle w:val="IChOTable"/>
              <w:spacing w:before="20" w:after="20"/>
            </w:pPr>
            <w:r w:rsidRPr="00DA42C4">
              <w:t>Substance</w:t>
            </w:r>
          </w:p>
        </w:tc>
        <w:tc>
          <w:tcPr>
            <w:tcW w:w="2801" w:type="dxa"/>
            <w:vAlign w:val="center"/>
          </w:tcPr>
          <w:p w14:paraId="02777131" w14:textId="77777777" w:rsidR="00B956AF" w:rsidRPr="00DA42C4" w:rsidRDefault="00B956AF" w:rsidP="004334F1">
            <w:pPr>
              <w:pStyle w:val="IChOTable"/>
              <w:spacing w:before="20" w:after="20"/>
            </w:pPr>
            <w:r w:rsidRPr="00DA42C4">
              <w:t>Name</w:t>
            </w:r>
          </w:p>
        </w:tc>
        <w:tc>
          <w:tcPr>
            <w:tcW w:w="1842" w:type="dxa"/>
            <w:vAlign w:val="center"/>
          </w:tcPr>
          <w:p w14:paraId="3B3E0984" w14:textId="77777777" w:rsidR="00B956AF" w:rsidRPr="00DA42C4" w:rsidRDefault="00B956AF" w:rsidP="004334F1">
            <w:pPr>
              <w:pStyle w:val="IChOTable"/>
              <w:spacing w:before="20" w:after="20"/>
            </w:pPr>
            <w:r w:rsidRPr="00DA42C4">
              <w:t>State</w:t>
            </w:r>
          </w:p>
        </w:tc>
        <w:tc>
          <w:tcPr>
            <w:tcW w:w="3119" w:type="dxa"/>
            <w:vAlign w:val="center"/>
          </w:tcPr>
          <w:p w14:paraId="55FFE6F1" w14:textId="77777777" w:rsidR="00B956AF" w:rsidRPr="00DA42C4" w:rsidRDefault="00B956AF" w:rsidP="004334F1">
            <w:pPr>
              <w:pStyle w:val="IChOTable"/>
              <w:spacing w:before="20" w:after="20"/>
            </w:pPr>
            <w:r>
              <w:t>GHS Hazard</w:t>
            </w:r>
            <w:r w:rsidRPr="00DA42C4">
              <w:t xml:space="preserve"> Statements</w:t>
            </w:r>
          </w:p>
        </w:tc>
      </w:tr>
      <w:tr w:rsidR="00B956AF" w:rsidRPr="00DA42C4" w14:paraId="71983EA7" w14:textId="77777777" w:rsidTr="00BF4E23">
        <w:tc>
          <w:tcPr>
            <w:tcW w:w="1589" w:type="dxa"/>
            <w:vAlign w:val="center"/>
          </w:tcPr>
          <w:p w14:paraId="5198ED57"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C</w:t>
            </w:r>
            <w:r w:rsidRPr="00972E75">
              <w:rPr>
                <w:rFonts w:ascii="Arial" w:hAnsi="Arial" w:cs="Arial"/>
                <w:bCs/>
                <w:iCs/>
                <w:color w:val="000000"/>
                <w:sz w:val="20"/>
                <w:szCs w:val="20"/>
                <w:vertAlign w:val="subscript"/>
              </w:rPr>
              <w:t>12</w:t>
            </w:r>
            <w:r w:rsidRPr="00972E75">
              <w:rPr>
                <w:rFonts w:ascii="Arial" w:hAnsi="Arial" w:cs="Arial"/>
                <w:bCs/>
                <w:iCs/>
                <w:color w:val="000000"/>
                <w:sz w:val="20"/>
                <w:szCs w:val="20"/>
              </w:rPr>
              <w:t>H</w:t>
            </w:r>
            <w:r w:rsidRPr="00972E75">
              <w:rPr>
                <w:rFonts w:ascii="Arial" w:hAnsi="Arial" w:cs="Arial"/>
                <w:bCs/>
                <w:iCs/>
                <w:color w:val="000000"/>
                <w:sz w:val="20"/>
                <w:szCs w:val="20"/>
                <w:vertAlign w:val="subscript"/>
              </w:rPr>
              <w:t>10</w:t>
            </w:r>
            <w:r w:rsidRPr="00972E75">
              <w:rPr>
                <w:rFonts w:ascii="Arial" w:hAnsi="Arial" w:cs="Arial"/>
                <w:bCs/>
                <w:iCs/>
                <w:color w:val="000000"/>
                <w:sz w:val="20"/>
                <w:szCs w:val="20"/>
              </w:rPr>
              <w:t>O</w:t>
            </w:r>
          </w:p>
        </w:tc>
        <w:tc>
          <w:tcPr>
            <w:tcW w:w="2801" w:type="dxa"/>
            <w:vAlign w:val="center"/>
          </w:tcPr>
          <w:p w14:paraId="72D5F267"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sz w:val="20"/>
                <w:szCs w:val="20"/>
              </w:rPr>
              <w:t>2-Acetonaphthone</w:t>
            </w:r>
          </w:p>
        </w:tc>
        <w:tc>
          <w:tcPr>
            <w:tcW w:w="1842" w:type="dxa"/>
            <w:vAlign w:val="center"/>
          </w:tcPr>
          <w:p w14:paraId="14C1446B"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S</w:t>
            </w:r>
            <w:r w:rsidRPr="00972E75">
              <w:rPr>
                <w:rFonts w:ascii="Arial" w:hAnsi="Arial" w:cs="Arial"/>
                <w:bCs/>
                <w:iCs/>
                <w:color w:val="000000"/>
                <w:sz w:val="20"/>
                <w:szCs w:val="20"/>
              </w:rPr>
              <w:t>olid</w:t>
            </w:r>
          </w:p>
        </w:tc>
        <w:tc>
          <w:tcPr>
            <w:tcW w:w="3119" w:type="dxa"/>
            <w:vAlign w:val="center"/>
          </w:tcPr>
          <w:p w14:paraId="556A7F08"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H302, H315, H319, H335, H411</w:t>
            </w:r>
          </w:p>
        </w:tc>
      </w:tr>
      <w:tr w:rsidR="00B956AF" w:rsidRPr="00DA42C4" w14:paraId="7636092C" w14:textId="77777777" w:rsidTr="00BF4E23">
        <w:tc>
          <w:tcPr>
            <w:tcW w:w="1589" w:type="dxa"/>
            <w:vAlign w:val="center"/>
          </w:tcPr>
          <w:p w14:paraId="78A88A52"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Al[O</w:t>
            </w:r>
            <w:r w:rsidRPr="00972E75">
              <w:rPr>
                <w:rFonts w:ascii="Arial" w:hAnsi="Arial" w:cs="Arial"/>
                <w:bCs/>
                <w:iCs/>
                <w:color w:val="000000"/>
                <w:sz w:val="20"/>
                <w:szCs w:val="20"/>
              </w:rPr>
              <w:t>C</w:t>
            </w:r>
            <w:r>
              <w:rPr>
                <w:rFonts w:ascii="Arial" w:hAnsi="Arial" w:cs="Arial"/>
                <w:bCs/>
                <w:iCs/>
                <w:color w:val="000000"/>
                <w:sz w:val="20"/>
                <w:szCs w:val="20"/>
              </w:rPr>
              <w:t>H(CH</w:t>
            </w:r>
            <w:r>
              <w:rPr>
                <w:rFonts w:ascii="Arial" w:hAnsi="Arial" w:cs="Arial"/>
                <w:bCs/>
                <w:iCs/>
                <w:color w:val="000000"/>
                <w:sz w:val="20"/>
                <w:szCs w:val="20"/>
                <w:vertAlign w:val="subscript"/>
              </w:rPr>
              <w:t>3</w:t>
            </w:r>
            <w:r>
              <w:rPr>
                <w:rFonts w:ascii="Arial" w:hAnsi="Arial" w:cs="Arial"/>
                <w:bCs/>
                <w:iCs/>
                <w:color w:val="000000"/>
                <w:sz w:val="20"/>
                <w:szCs w:val="20"/>
              </w:rPr>
              <w:t>)</w:t>
            </w:r>
            <w:r w:rsidRPr="00972E75">
              <w:rPr>
                <w:rFonts w:ascii="Arial" w:hAnsi="Arial" w:cs="Arial"/>
                <w:bCs/>
                <w:iCs/>
                <w:color w:val="000000"/>
                <w:sz w:val="20"/>
                <w:szCs w:val="20"/>
                <w:vertAlign w:val="subscript"/>
              </w:rPr>
              <w:t>2</w:t>
            </w:r>
            <w:r>
              <w:rPr>
                <w:rFonts w:ascii="Arial" w:hAnsi="Arial" w:cs="Arial"/>
                <w:bCs/>
                <w:iCs/>
                <w:color w:val="000000"/>
                <w:sz w:val="20"/>
                <w:szCs w:val="20"/>
              </w:rPr>
              <w:t>]</w:t>
            </w:r>
            <w:r w:rsidRPr="00972E75">
              <w:rPr>
                <w:rFonts w:ascii="Arial" w:hAnsi="Arial" w:cs="Arial"/>
                <w:bCs/>
                <w:iCs/>
                <w:color w:val="000000"/>
                <w:sz w:val="20"/>
                <w:szCs w:val="20"/>
                <w:vertAlign w:val="subscript"/>
              </w:rPr>
              <w:t>3</w:t>
            </w:r>
          </w:p>
        </w:tc>
        <w:tc>
          <w:tcPr>
            <w:tcW w:w="2801" w:type="dxa"/>
            <w:vAlign w:val="center"/>
          </w:tcPr>
          <w:p w14:paraId="74CF5D27"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sz w:val="20"/>
                <w:szCs w:val="20"/>
              </w:rPr>
              <w:t>Aluminum isopropoxide</w:t>
            </w:r>
          </w:p>
        </w:tc>
        <w:tc>
          <w:tcPr>
            <w:tcW w:w="1842" w:type="dxa"/>
            <w:vAlign w:val="center"/>
          </w:tcPr>
          <w:p w14:paraId="52359AA0"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S</w:t>
            </w:r>
            <w:r w:rsidRPr="00972E75">
              <w:rPr>
                <w:rFonts w:ascii="Arial" w:hAnsi="Arial" w:cs="Arial"/>
                <w:bCs/>
                <w:iCs/>
                <w:color w:val="000000"/>
                <w:sz w:val="20"/>
                <w:szCs w:val="20"/>
              </w:rPr>
              <w:t>olid</w:t>
            </w:r>
          </w:p>
        </w:tc>
        <w:tc>
          <w:tcPr>
            <w:tcW w:w="3119" w:type="dxa"/>
            <w:vAlign w:val="center"/>
          </w:tcPr>
          <w:p w14:paraId="6D79D6E5"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H228</w:t>
            </w:r>
          </w:p>
        </w:tc>
      </w:tr>
      <w:tr w:rsidR="00B956AF" w:rsidRPr="00DA42C4" w14:paraId="2681007B" w14:textId="77777777" w:rsidTr="00BF4E23">
        <w:tc>
          <w:tcPr>
            <w:tcW w:w="1589" w:type="dxa"/>
            <w:vAlign w:val="center"/>
          </w:tcPr>
          <w:p w14:paraId="120AD21A" w14:textId="77777777" w:rsidR="00B956AF" w:rsidRPr="00495540"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(CH</w:t>
            </w:r>
            <w:r>
              <w:rPr>
                <w:rFonts w:ascii="Arial" w:hAnsi="Arial" w:cs="Arial"/>
                <w:bCs/>
                <w:iCs/>
                <w:color w:val="000000"/>
                <w:sz w:val="20"/>
                <w:szCs w:val="20"/>
                <w:vertAlign w:val="subscript"/>
              </w:rPr>
              <w:t>3</w:t>
            </w:r>
            <w:r>
              <w:rPr>
                <w:rFonts w:ascii="Arial" w:hAnsi="Arial" w:cs="Arial"/>
                <w:bCs/>
                <w:iCs/>
                <w:color w:val="000000"/>
                <w:sz w:val="20"/>
                <w:szCs w:val="20"/>
              </w:rPr>
              <w:t>)</w:t>
            </w:r>
            <w:r w:rsidRPr="00972E75">
              <w:rPr>
                <w:rFonts w:ascii="Arial" w:hAnsi="Arial" w:cs="Arial"/>
                <w:bCs/>
                <w:iCs/>
                <w:color w:val="000000"/>
                <w:sz w:val="20"/>
                <w:szCs w:val="20"/>
                <w:vertAlign w:val="subscript"/>
              </w:rPr>
              <w:t>2</w:t>
            </w:r>
            <w:r>
              <w:rPr>
                <w:rFonts w:ascii="Arial" w:hAnsi="Arial" w:cs="Arial"/>
                <w:bCs/>
                <w:iCs/>
                <w:color w:val="000000"/>
                <w:sz w:val="20"/>
                <w:szCs w:val="20"/>
              </w:rPr>
              <w:t>CHOH</w:t>
            </w:r>
          </w:p>
        </w:tc>
        <w:tc>
          <w:tcPr>
            <w:tcW w:w="2801" w:type="dxa"/>
            <w:vAlign w:val="center"/>
          </w:tcPr>
          <w:p w14:paraId="442ADF53"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Isopropyl alcohol</w:t>
            </w:r>
          </w:p>
        </w:tc>
        <w:tc>
          <w:tcPr>
            <w:tcW w:w="1842" w:type="dxa"/>
            <w:vAlign w:val="center"/>
          </w:tcPr>
          <w:p w14:paraId="3BC64F9D"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L</w:t>
            </w:r>
            <w:r w:rsidRPr="00972E75">
              <w:rPr>
                <w:rFonts w:ascii="Arial" w:hAnsi="Arial" w:cs="Arial"/>
                <w:bCs/>
                <w:iCs/>
                <w:color w:val="000000"/>
                <w:sz w:val="20"/>
                <w:szCs w:val="20"/>
              </w:rPr>
              <w:t>iquid</w:t>
            </w:r>
          </w:p>
        </w:tc>
        <w:tc>
          <w:tcPr>
            <w:tcW w:w="3119" w:type="dxa"/>
            <w:vAlign w:val="center"/>
          </w:tcPr>
          <w:p w14:paraId="41E9196B"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H225, H319, H336</w:t>
            </w:r>
          </w:p>
        </w:tc>
      </w:tr>
      <w:tr w:rsidR="00B956AF" w:rsidRPr="00473FF9" w14:paraId="631B848C" w14:textId="77777777" w:rsidTr="00BF4E23">
        <w:tc>
          <w:tcPr>
            <w:tcW w:w="1589" w:type="dxa"/>
            <w:vAlign w:val="center"/>
          </w:tcPr>
          <w:p w14:paraId="3DFC23A9" w14:textId="7D0BB25A" w:rsidR="00B956AF" w:rsidRPr="00972E75" w:rsidRDefault="00B956AF" w:rsidP="00BF4E23">
            <w:pPr>
              <w:spacing w:before="20" w:after="20" w:line="276" w:lineRule="auto"/>
              <w:rPr>
                <w:rStyle w:val="Siln"/>
                <w:rFonts w:ascii="Arial" w:hAnsi="Arial" w:cs="Arial"/>
                <w:b w:val="0"/>
                <w:bCs/>
                <w:color w:val="000000"/>
                <w:sz w:val="20"/>
                <w:szCs w:val="20"/>
              </w:rPr>
            </w:pPr>
            <w:r w:rsidRPr="00972E75">
              <w:rPr>
                <w:rFonts w:ascii="Arial" w:hAnsi="Arial" w:cs="Arial"/>
                <w:bCs/>
                <w:color w:val="000000"/>
                <w:sz w:val="20"/>
                <w:szCs w:val="20"/>
              </w:rPr>
              <w:t>CH</w:t>
            </w:r>
            <w:r w:rsidRPr="00972E75">
              <w:rPr>
                <w:rFonts w:ascii="Arial" w:hAnsi="Arial" w:cs="Arial"/>
                <w:bCs/>
                <w:color w:val="000000"/>
                <w:sz w:val="20"/>
                <w:szCs w:val="20"/>
                <w:vertAlign w:val="subscript"/>
              </w:rPr>
              <w:t>3</w:t>
            </w:r>
            <w:r w:rsidR="00BF4E23">
              <w:rPr>
                <w:rFonts w:ascii="Arial" w:hAnsi="Arial" w:cs="Arial"/>
                <w:bCs/>
                <w:color w:val="000000"/>
                <w:sz w:val="20"/>
                <w:szCs w:val="20"/>
              </w:rPr>
              <w:t>COOC</w:t>
            </w:r>
            <w:r w:rsidRPr="00972E75">
              <w:rPr>
                <w:rFonts w:ascii="Arial" w:hAnsi="Arial" w:cs="Arial"/>
                <w:bCs/>
                <w:color w:val="000000"/>
                <w:sz w:val="20"/>
                <w:szCs w:val="20"/>
                <w:vertAlign w:val="subscript"/>
              </w:rPr>
              <w:t>2</w:t>
            </w:r>
            <w:r w:rsidRPr="00972E75">
              <w:rPr>
                <w:rFonts w:ascii="Arial" w:hAnsi="Arial" w:cs="Arial"/>
                <w:bCs/>
                <w:color w:val="000000"/>
                <w:sz w:val="20"/>
                <w:szCs w:val="20"/>
              </w:rPr>
              <w:t>H</w:t>
            </w:r>
            <w:r w:rsidR="00BF4E23">
              <w:rPr>
                <w:rFonts w:ascii="Arial" w:hAnsi="Arial" w:cs="Arial"/>
                <w:bCs/>
                <w:color w:val="000000"/>
                <w:sz w:val="20"/>
                <w:szCs w:val="20"/>
                <w:vertAlign w:val="subscript"/>
              </w:rPr>
              <w:t>5</w:t>
            </w:r>
          </w:p>
        </w:tc>
        <w:tc>
          <w:tcPr>
            <w:tcW w:w="2801" w:type="dxa"/>
            <w:vAlign w:val="center"/>
          </w:tcPr>
          <w:p w14:paraId="0CF0CDFC"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Ethyl acetate</w:t>
            </w:r>
          </w:p>
        </w:tc>
        <w:tc>
          <w:tcPr>
            <w:tcW w:w="1842" w:type="dxa"/>
            <w:vAlign w:val="center"/>
          </w:tcPr>
          <w:p w14:paraId="0D1AE9E2"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L</w:t>
            </w:r>
            <w:r w:rsidRPr="00972E75">
              <w:rPr>
                <w:rFonts w:ascii="Arial" w:hAnsi="Arial" w:cs="Arial"/>
                <w:bCs/>
                <w:iCs/>
                <w:color w:val="000000"/>
                <w:sz w:val="20"/>
                <w:szCs w:val="20"/>
              </w:rPr>
              <w:t>iquid</w:t>
            </w:r>
          </w:p>
        </w:tc>
        <w:tc>
          <w:tcPr>
            <w:tcW w:w="3119" w:type="dxa"/>
            <w:vAlign w:val="center"/>
          </w:tcPr>
          <w:p w14:paraId="5C8B3274"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H225, H319, H336</w:t>
            </w:r>
          </w:p>
        </w:tc>
      </w:tr>
      <w:tr w:rsidR="00B956AF" w:rsidRPr="00DA42C4" w14:paraId="2B325435" w14:textId="77777777" w:rsidTr="00BF4E23">
        <w:tc>
          <w:tcPr>
            <w:tcW w:w="1589" w:type="dxa"/>
            <w:vAlign w:val="center"/>
          </w:tcPr>
          <w:p w14:paraId="31B8EB17" w14:textId="77777777" w:rsidR="00B956AF" w:rsidRPr="00972E75" w:rsidRDefault="00B956AF" w:rsidP="004334F1">
            <w:pPr>
              <w:spacing w:before="20" w:after="20" w:line="276" w:lineRule="auto"/>
              <w:rPr>
                <w:rStyle w:val="Siln"/>
                <w:rFonts w:ascii="Arial" w:hAnsi="Arial" w:cs="Arial"/>
                <w:b w:val="0"/>
                <w:bCs/>
                <w:color w:val="000000"/>
                <w:sz w:val="20"/>
                <w:szCs w:val="20"/>
              </w:rPr>
            </w:pPr>
            <w:r w:rsidRPr="00972E75">
              <w:rPr>
                <w:rFonts w:ascii="Arial" w:hAnsi="Arial" w:cs="Arial"/>
                <w:iCs/>
                <w:sz w:val="20"/>
                <w:szCs w:val="20"/>
              </w:rPr>
              <w:t>C</w:t>
            </w:r>
            <w:r w:rsidRPr="00972E75">
              <w:rPr>
                <w:rFonts w:ascii="Arial" w:hAnsi="Arial" w:cs="Arial"/>
                <w:iCs/>
                <w:sz w:val="20"/>
                <w:szCs w:val="20"/>
                <w:vertAlign w:val="subscript"/>
              </w:rPr>
              <w:t>6</w:t>
            </w:r>
            <w:r w:rsidRPr="00972E75">
              <w:rPr>
                <w:rFonts w:ascii="Arial" w:hAnsi="Arial" w:cs="Arial"/>
                <w:iCs/>
                <w:sz w:val="20"/>
                <w:szCs w:val="20"/>
              </w:rPr>
              <w:t>H</w:t>
            </w:r>
            <w:r w:rsidRPr="00972E75">
              <w:rPr>
                <w:rFonts w:ascii="Arial" w:hAnsi="Arial" w:cs="Arial"/>
                <w:iCs/>
                <w:sz w:val="20"/>
                <w:szCs w:val="20"/>
                <w:vertAlign w:val="subscript"/>
              </w:rPr>
              <w:t>14</w:t>
            </w:r>
          </w:p>
        </w:tc>
        <w:tc>
          <w:tcPr>
            <w:tcW w:w="2801" w:type="dxa"/>
            <w:vAlign w:val="center"/>
          </w:tcPr>
          <w:p w14:paraId="1E1FB157" w14:textId="5E217A3E" w:rsidR="00B956AF" w:rsidRPr="00BF4E23" w:rsidRDefault="00B956AF" w:rsidP="004334F1">
            <w:pPr>
              <w:spacing w:before="20" w:after="20" w:line="276" w:lineRule="auto"/>
              <w:rPr>
                <w:rFonts w:ascii="Arial" w:hAnsi="Arial" w:cs="Arial"/>
                <w:bCs/>
                <w:iCs/>
                <w:color w:val="000000"/>
                <w:spacing w:val="-4"/>
                <w:sz w:val="20"/>
                <w:szCs w:val="20"/>
              </w:rPr>
            </w:pPr>
            <w:r w:rsidRPr="00BF4E23">
              <w:rPr>
                <w:rFonts w:ascii="Arial" w:hAnsi="Arial" w:cs="Arial"/>
                <w:bCs/>
                <w:iCs/>
                <w:color w:val="000000"/>
                <w:spacing w:val="-4"/>
                <w:sz w:val="20"/>
                <w:szCs w:val="20"/>
              </w:rPr>
              <w:t>Hexanes</w:t>
            </w:r>
            <w:r w:rsidR="00BF4E23" w:rsidRPr="00BF4E23">
              <w:rPr>
                <w:rFonts w:ascii="Arial" w:hAnsi="Arial" w:cs="Arial"/>
                <w:bCs/>
                <w:iCs/>
                <w:color w:val="000000"/>
                <w:spacing w:val="-4"/>
                <w:sz w:val="20"/>
                <w:szCs w:val="20"/>
              </w:rPr>
              <w:t xml:space="preserve"> (mixture of isomers)</w:t>
            </w:r>
          </w:p>
        </w:tc>
        <w:tc>
          <w:tcPr>
            <w:tcW w:w="1842" w:type="dxa"/>
            <w:vAlign w:val="center"/>
          </w:tcPr>
          <w:p w14:paraId="40E3243B"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L</w:t>
            </w:r>
            <w:r w:rsidRPr="00972E75">
              <w:rPr>
                <w:rFonts w:ascii="Arial" w:hAnsi="Arial" w:cs="Arial"/>
                <w:bCs/>
                <w:iCs/>
                <w:color w:val="000000"/>
                <w:sz w:val="20"/>
                <w:szCs w:val="20"/>
              </w:rPr>
              <w:t>iquid</w:t>
            </w:r>
          </w:p>
        </w:tc>
        <w:tc>
          <w:tcPr>
            <w:tcW w:w="3119" w:type="dxa"/>
            <w:vAlign w:val="center"/>
          </w:tcPr>
          <w:p w14:paraId="64F1CC2A"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H225, H304, H315, H336, H411</w:t>
            </w:r>
          </w:p>
        </w:tc>
      </w:tr>
      <w:tr w:rsidR="00B956AF" w:rsidRPr="00DA42C4" w14:paraId="788B3A4A" w14:textId="77777777" w:rsidTr="00BF4E23">
        <w:tc>
          <w:tcPr>
            <w:tcW w:w="1589" w:type="dxa"/>
            <w:vAlign w:val="center"/>
          </w:tcPr>
          <w:p w14:paraId="44D52CC7"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NH</w:t>
            </w:r>
            <w:r w:rsidRPr="00972E75">
              <w:rPr>
                <w:rFonts w:ascii="Arial" w:hAnsi="Arial" w:cs="Arial"/>
                <w:bCs/>
                <w:iCs/>
                <w:color w:val="000000"/>
                <w:sz w:val="20"/>
                <w:szCs w:val="20"/>
                <w:vertAlign w:val="subscript"/>
              </w:rPr>
              <w:t>4</w:t>
            </w:r>
            <w:r w:rsidRPr="00972E75">
              <w:rPr>
                <w:rFonts w:ascii="Arial" w:hAnsi="Arial" w:cs="Arial"/>
                <w:bCs/>
                <w:iCs/>
                <w:color w:val="000000"/>
                <w:sz w:val="20"/>
                <w:szCs w:val="20"/>
              </w:rPr>
              <w:t>Cl</w:t>
            </w:r>
          </w:p>
        </w:tc>
        <w:tc>
          <w:tcPr>
            <w:tcW w:w="2801" w:type="dxa"/>
            <w:vAlign w:val="center"/>
          </w:tcPr>
          <w:p w14:paraId="4123989F"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sz w:val="20"/>
                <w:szCs w:val="20"/>
              </w:rPr>
              <w:t>Ammonium chloride</w:t>
            </w:r>
          </w:p>
        </w:tc>
        <w:tc>
          <w:tcPr>
            <w:tcW w:w="1842" w:type="dxa"/>
            <w:vAlign w:val="center"/>
          </w:tcPr>
          <w:p w14:paraId="0DA2ECCC"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bCs/>
                <w:iCs/>
                <w:color w:val="000000"/>
                <w:sz w:val="20"/>
                <w:szCs w:val="20"/>
              </w:rPr>
              <w:t>A</w:t>
            </w:r>
            <w:r w:rsidRPr="00972E75">
              <w:rPr>
                <w:rFonts w:ascii="Arial" w:hAnsi="Arial" w:cs="Arial"/>
                <w:bCs/>
                <w:iCs/>
                <w:color w:val="000000"/>
                <w:sz w:val="20"/>
                <w:szCs w:val="20"/>
              </w:rPr>
              <w:t>queous solution</w:t>
            </w:r>
          </w:p>
        </w:tc>
        <w:tc>
          <w:tcPr>
            <w:tcW w:w="3119" w:type="dxa"/>
            <w:vAlign w:val="center"/>
          </w:tcPr>
          <w:p w14:paraId="3E630A34"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H302, H319</w:t>
            </w:r>
          </w:p>
        </w:tc>
      </w:tr>
      <w:tr w:rsidR="00B956AF" w:rsidRPr="00DA42C4" w14:paraId="5A0861BB" w14:textId="77777777" w:rsidTr="00BF4E23">
        <w:tc>
          <w:tcPr>
            <w:tcW w:w="1589" w:type="dxa"/>
            <w:vAlign w:val="center"/>
          </w:tcPr>
          <w:p w14:paraId="10481B14"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Na</w:t>
            </w:r>
            <w:r w:rsidRPr="00972E75">
              <w:rPr>
                <w:rFonts w:ascii="Arial" w:hAnsi="Arial" w:cs="Arial"/>
                <w:bCs/>
                <w:iCs/>
                <w:color w:val="000000"/>
                <w:sz w:val="20"/>
                <w:szCs w:val="20"/>
                <w:vertAlign w:val="subscript"/>
              </w:rPr>
              <w:t>2</w:t>
            </w:r>
            <w:r w:rsidRPr="00972E75">
              <w:rPr>
                <w:rFonts w:ascii="Arial" w:hAnsi="Arial" w:cs="Arial"/>
                <w:bCs/>
                <w:iCs/>
                <w:color w:val="000000"/>
                <w:sz w:val="20"/>
                <w:szCs w:val="20"/>
              </w:rPr>
              <w:t>SO</w:t>
            </w:r>
            <w:r w:rsidRPr="00972E75">
              <w:rPr>
                <w:rFonts w:ascii="Arial" w:hAnsi="Arial" w:cs="Arial"/>
                <w:bCs/>
                <w:iCs/>
                <w:color w:val="000000"/>
                <w:sz w:val="20"/>
                <w:szCs w:val="20"/>
                <w:vertAlign w:val="subscript"/>
              </w:rPr>
              <w:t>4</w:t>
            </w:r>
          </w:p>
        </w:tc>
        <w:tc>
          <w:tcPr>
            <w:tcW w:w="2801" w:type="dxa"/>
            <w:vAlign w:val="center"/>
          </w:tcPr>
          <w:p w14:paraId="39437AD9" w14:textId="77777777" w:rsidR="00B956AF" w:rsidRPr="00972E75" w:rsidRDefault="00B956AF" w:rsidP="004334F1">
            <w:pPr>
              <w:spacing w:before="20" w:after="20" w:line="276" w:lineRule="auto"/>
              <w:rPr>
                <w:rFonts w:ascii="Arial" w:hAnsi="Arial" w:cs="Arial"/>
                <w:sz w:val="20"/>
                <w:szCs w:val="20"/>
              </w:rPr>
            </w:pPr>
            <w:r>
              <w:rPr>
                <w:rFonts w:ascii="Arial" w:hAnsi="Arial" w:cs="Arial"/>
                <w:bCs/>
                <w:iCs/>
                <w:color w:val="000000"/>
                <w:sz w:val="20"/>
                <w:szCs w:val="20"/>
              </w:rPr>
              <w:t>Anhydrous s</w:t>
            </w:r>
            <w:r w:rsidRPr="00972E75">
              <w:rPr>
                <w:rFonts w:ascii="Arial" w:hAnsi="Arial" w:cs="Arial"/>
                <w:bCs/>
                <w:iCs/>
                <w:color w:val="000000"/>
                <w:sz w:val="20"/>
                <w:szCs w:val="20"/>
              </w:rPr>
              <w:t>odium sulfate</w:t>
            </w:r>
          </w:p>
        </w:tc>
        <w:tc>
          <w:tcPr>
            <w:tcW w:w="1842" w:type="dxa"/>
            <w:vAlign w:val="center"/>
          </w:tcPr>
          <w:p w14:paraId="6CCCB397" w14:textId="77777777" w:rsidR="00B956AF" w:rsidRPr="00972E75" w:rsidRDefault="00B956AF" w:rsidP="004334F1">
            <w:pPr>
              <w:spacing w:before="20" w:after="20" w:line="276" w:lineRule="auto"/>
              <w:rPr>
                <w:rFonts w:ascii="Arial" w:hAnsi="Arial" w:cs="Arial"/>
                <w:bCs/>
                <w:iCs/>
                <w:color w:val="000000"/>
                <w:sz w:val="20"/>
                <w:szCs w:val="20"/>
              </w:rPr>
            </w:pPr>
            <w:r w:rsidRPr="00972E75">
              <w:rPr>
                <w:rFonts w:ascii="Arial" w:hAnsi="Arial" w:cs="Arial"/>
                <w:bCs/>
                <w:iCs/>
                <w:color w:val="000000"/>
                <w:sz w:val="20"/>
                <w:szCs w:val="20"/>
              </w:rPr>
              <w:t>Solid</w:t>
            </w:r>
          </w:p>
        </w:tc>
        <w:tc>
          <w:tcPr>
            <w:tcW w:w="3119" w:type="dxa"/>
            <w:vAlign w:val="center"/>
          </w:tcPr>
          <w:p w14:paraId="0412A31E" w14:textId="77777777" w:rsidR="00B956AF" w:rsidRPr="00972E75" w:rsidRDefault="00B956AF" w:rsidP="004334F1">
            <w:pPr>
              <w:spacing w:before="20" w:after="20" w:line="276" w:lineRule="auto"/>
              <w:rPr>
                <w:rFonts w:ascii="Arial" w:hAnsi="Arial" w:cs="Arial"/>
                <w:bCs/>
                <w:iCs/>
                <w:color w:val="000000"/>
                <w:sz w:val="20"/>
                <w:szCs w:val="20"/>
              </w:rPr>
            </w:pPr>
            <w:r>
              <w:rPr>
                <w:rFonts w:ascii="Arial" w:hAnsi="Arial" w:cs="Arial"/>
                <w:sz w:val="20"/>
                <w:szCs w:val="20"/>
              </w:rPr>
              <w:t>Not hazardous</w:t>
            </w:r>
          </w:p>
        </w:tc>
      </w:tr>
    </w:tbl>
    <w:p w14:paraId="0E9A26BE" w14:textId="77777777" w:rsidR="00B956AF" w:rsidRPr="0073075D" w:rsidRDefault="00B956AF" w:rsidP="00B956AF">
      <w:pPr>
        <w:spacing w:before="240" w:after="120" w:line="276" w:lineRule="auto"/>
        <w:ind w:firstLine="425"/>
        <w:jc w:val="both"/>
        <w:rPr>
          <w:rFonts w:ascii="Arial" w:hAnsi="Arial" w:cs="Arial"/>
          <w:color w:val="00ADB2"/>
          <w:sz w:val="26"/>
          <w:szCs w:val="26"/>
        </w:rPr>
      </w:pPr>
      <w:r w:rsidRPr="0073075D">
        <w:rPr>
          <w:rFonts w:ascii="Arial" w:hAnsi="Arial" w:cs="Arial"/>
          <w:color w:val="00ADB2"/>
          <w:sz w:val="26"/>
          <w:szCs w:val="26"/>
        </w:rPr>
        <w:t xml:space="preserve">Equipment and </w:t>
      </w:r>
      <w:r>
        <w:rPr>
          <w:rFonts w:ascii="Arial" w:hAnsi="Arial" w:cs="Arial"/>
          <w:color w:val="00ADB2"/>
          <w:sz w:val="26"/>
          <w:szCs w:val="26"/>
        </w:rPr>
        <w:t>G</w:t>
      </w:r>
      <w:r w:rsidRPr="0073075D">
        <w:rPr>
          <w:rFonts w:ascii="Arial" w:hAnsi="Arial" w:cs="Arial"/>
          <w:color w:val="00ADB2"/>
          <w:sz w:val="26"/>
          <w:szCs w:val="26"/>
        </w:rPr>
        <w:t>lassware</w:t>
      </w:r>
    </w:p>
    <w:p w14:paraId="4ACCF867" w14:textId="77777777" w:rsidR="00B956AF" w:rsidRPr="00E44E9E" w:rsidRDefault="00B956AF" w:rsidP="00B956AF">
      <w:pPr>
        <w:pStyle w:val="IChOchemicalsequipment"/>
      </w:pPr>
      <w:r w:rsidRPr="00E44E9E">
        <w:t xml:space="preserve">Laboratory stand </w:t>
      </w:r>
      <w:r>
        <w:t>with</w:t>
      </w:r>
      <w:r w:rsidRPr="00E44E9E">
        <w:t xml:space="preserve"> clamps</w:t>
      </w:r>
    </w:p>
    <w:p w14:paraId="346255CB" w14:textId="77777777" w:rsidR="00B956AF" w:rsidRPr="00E44E9E" w:rsidRDefault="00B956AF" w:rsidP="00B956AF">
      <w:pPr>
        <w:pStyle w:val="IChOchemicalsequipment"/>
      </w:pPr>
      <w:r w:rsidRPr="00BF338D">
        <w:t xml:space="preserve">Magnetic </w:t>
      </w:r>
      <w:r>
        <w:t xml:space="preserve">hotplate </w:t>
      </w:r>
      <w:r w:rsidRPr="00BF338D">
        <w:t>stirrer and a PTFE-coated stir bar</w:t>
      </w:r>
    </w:p>
    <w:p w14:paraId="0B095A6D" w14:textId="77777777" w:rsidR="00B956AF" w:rsidRPr="00C6667A" w:rsidRDefault="00B956AF" w:rsidP="00B956AF">
      <w:pPr>
        <w:pStyle w:val="IChOchemicalsequipment"/>
      </w:pPr>
      <w:r w:rsidRPr="00C6667A">
        <w:t>Round-bottom flask, 25 cm</w:t>
      </w:r>
      <w:r w:rsidRPr="00C6667A">
        <w:rPr>
          <w:vertAlign w:val="superscript"/>
        </w:rPr>
        <w:t>3</w:t>
      </w:r>
    </w:p>
    <w:p w14:paraId="00DEC2DF" w14:textId="77777777" w:rsidR="00B956AF" w:rsidRPr="00C6667A" w:rsidRDefault="00B956AF" w:rsidP="00B956AF">
      <w:pPr>
        <w:pStyle w:val="IChOchemicalsequipment"/>
      </w:pPr>
      <w:r w:rsidRPr="00C6667A">
        <w:t>Reflux condenser</w:t>
      </w:r>
    </w:p>
    <w:p w14:paraId="7CE68C1F" w14:textId="77777777" w:rsidR="00B956AF" w:rsidRPr="00C6667A" w:rsidRDefault="00B956AF" w:rsidP="00B956AF">
      <w:pPr>
        <w:pStyle w:val="IChOchemicalsequipment"/>
      </w:pPr>
      <w:r w:rsidRPr="00C6667A">
        <w:t>Inert gas joint</w:t>
      </w:r>
    </w:p>
    <w:p w14:paraId="339A7A6C" w14:textId="77777777" w:rsidR="00B956AF" w:rsidRPr="00C6667A" w:rsidRDefault="00B956AF" w:rsidP="00B956AF">
      <w:pPr>
        <w:pStyle w:val="IChOchemicalsequipment"/>
      </w:pPr>
      <w:r w:rsidRPr="00C6667A">
        <w:t>Inflatable balloon</w:t>
      </w:r>
    </w:p>
    <w:p w14:paraId="5A64B88A" w14:textId="3161E99E" w:rsidR="00B956AF" w:rsidRPr="00C6667A" w:rsidRDefault="00BF4E23" w:rsidP="00BF4E23">
      <w:pPr>
        <w:pStyle w:val="IChOchemicalsequipment"/>
      </w:pPr>
      <w:r>
        <w:t>Water bath with p</w:t>
      </w:r>
      <w:r w:rsidR="00B956AF" w:rsidRPr="00C6667A">
        <w:t>aper clip</w:t>
      </w:r>
    </w:p>
    <w:p w14:paraId="650864EA" w14:textId="77777777" w:rsidR="00B956AF" w:rsidRPr="00C6667A" w:rsidRDefault="00B956AF" w:rsidP="00B956AF">
      <w:pPr>
        <w:pStyle w:val="IChOchemicalsequipment"/>
      </w:pPr>
      <w:r w:rsidRPr="00C6667A">
        <w:t>Graduated cylinder, 10 cm</w:t>
      </w:r>
      <w:r w:rsidRPr="00C6667A">
        <w:rPr>
          <w:vertAlign w:val="superscript"/>
        </w:rPr>
        <w:t>3</w:t>
      </w:r>
    </w:p>
    <w:p w14:paraId="0E145C99" w14:textId="77777777" w:rsidR="00B956AF" w:rsidRPr="00C6667A" w:rsidRDefault="00B956AF" w:rsidP="00B956AF">
      <w:pPr>
        <w:pStyle w:val="IChOchemicalsequipment"/>
      </w:pPr>
      <w:r w:rsidRPr="00C6667A">
        <w:t>Separatory funnel, 50 cm</w:t>
      </w:r>
      <w:r w:rsidRPr="00C6667A">
        <w:rPr>
          <w:vertAlign w:val="superscript"/>
        </w:rPr>
        <w:t>3</w:t>
      </w:r>
    </w:p>
    <w:p w14:paraId="3E310929" w14:textId="77777777" w:rsidR="00B956AF" w:rsidRPr="00C6667A" w:rsidRDefault="00B956AF" w:rsidP="00B956AF">
      <w:pPr>
        <w:pStyle w:val="IChOchemicalsequipment"/>
      </w:pPr>
      <w:r w:rsidRPr="00C6667A">
        <w:t>Erlenmeyer flask, 25 cm</w:t>
      </w:r>
      <w:r w:rsidRPr="00C6667A">
        <w:rPr>
          <w:vertAlign w:val="superscript"/>
        </w:rPr>
        <w:t>3</w:t>
      </w:r>
    </w:p>
    <w:p w14:paraId="7A3950D8" w14:textId="77777777" w:rsidR="00B956AF" w:rsidRPr="00C6667A" w:rsidRDefault="00B956AF" w:rsidP="00B956AF">
      <w:pPr>
        <w:pStyle w:val="IChOchemicalsequipment"/>
      </w:pPr>
      <w:r w:rsidRPr="00C6667A">
        <w:t>Filtration funnel</w:t>
      </w:r>
    </w:p>
    <w:p w14:paraId="03DF5E57" w14:textId="77777777" w:rsidR="00B956AF" w:rsidRPr="00C6667A" w:rsidRDefault="00B956AF" w:rsidP="00B956AF">
      <w:pPr>
        <w:pStyle w:val="IChOchemicalsequipment"/>
      </w:pPr>
      <w:r w:rsidRPr="00C6667A">
        <w:t>Paper filter</w:t>
      </w:r>
    </w:p>
    <w:p w14:paraId="2B32EA6D" w14:textId="77777777" w:rsidR="00B956AF" w:rsidRPr="00C6667A" w:rsidRDefault="00B956AF" w:rsidP="00B956AF">
      <w:pPr>
        <w:pStyle w:val="IChOchemicalsequipment"/>
      </w:pPr>
      <w:r w:rsidRPr="00C6667A">
        <w:lastRenderedPageBreak/>
        <w:t>Round bottom flask, 50 cm</w:t>
      </w:r>
      <w:r w:rsidRPr="00C6667A">
        <w:rPr>
          <w:vertAlign w:val="superscript"/>
        </w:rPr>
        <w:t>3</w:t>
      </w:r>
    </w:p>
    <w:p w14:paraId="5B5821A0" w14:textId="77777777" w:rsidR="00B956AF" w:rsidRPr="001F0993" w:rsidRDefault="00B956AF" w:rsidP="00B956AF">
      <w:pPr>
        <w:pStyle w:val="IChOchemicalsequipment"/>
        <w:rPr>
          <w:lang w:val="de-DE"/>
        </w:rPr>
      </w:pPr>
      <w:r w:rsidRPr="001F0993">
        <w:rPr>
          <w:lang w:val="de-DE"/>
        </w:rPr>
        <w:t>TLC plates, silica gel 60 F</w:t>
      </w:r>
      <w:r w:rsidRPr="001F0993">
        <w:rPr>
          <w:vertAlign w:val="subscript"/>
          <w:lang w:val="de-DE"/>
        </w:rPr>
        <w:t>254</w:t>
      </w:r>
      <w:r w:rsidRPr="001F0993">
        <w:rPr>
          <w:lang w:val="de-DE"/>
        </w:rPr>
        <w:t xml:space="preserve"> (2)</w:t>
      </w:r>
    </w:p>
    <w:p w14:paraId="5F0EE2A5" w14:textId="77777777" w:rsidR="00B956AF" w:rsidRDefault="00B956AF" w:rsidP="00B956AF">
      <w:pPr>
        <w:pStyle w:val="IChOchemicalsequipment"/>
      </w:pPr>
      <w:r w:rsidRPr="00E44E9E">
        <w:t xml:space="preserve">TLC </w:t>
      </w:r>
      <w:r>
        <w:t>chamber or a</w:t>
      </w:r>
      <w:r w:rsidRPr="00E44E9E">
        <w:t xml:space="preserve"> </w:t>
      </w:r>
      <w:r>
        <w:t>Petri dish covered small beaker</w:t>
      </w:r>
    </w:p>
    <w:p w14:paraId="5919C6E1" w14:textId="77777777" w:rsidR="00B956AF" w:rsidRPr="00E44E9E" w:rsidRDefault="00B956AF" w:rsidP="00B956AF">
      <w:pPr>
        <w:pStyle w:val="IChOchemicalsequipment"/>
      </w:pPr>
      <w:r>
        <w:t xml:space="preserve">UV lamp </w:t>
      </w:r>
      <w:r>
        <w:rPr>
          <w:lang w:val="sk-SK"/>
        </w:rPr>
        <w:t>(254 nm)</w:t>
      </w:r>
    </w:p>
    <w:p w14:paraId="4CEF9801" w14:textId="77777777" w:rsidR="00B956AF" w:rsidRPr="00C6667A" w:rsidRDefault="00B956AF" w:rsidP="00B956AF">
      <w:pPr>
        <w:pStyle w:val="IChOchemicalsequipment"/>
      </w:pPr>
      <w:r w:rsidRPr="00C6667A">
        <w:t>Petri dish</w:t>
      </w:r>
    </w:p>
    <w:p w14:paraId="1EA73848" w14:textId="77777777" w:rsidR="00B956AF" w:rsidRPr="00C6667A" w:rsidRDefault="00B956AF" w:rsidP="00B956AF">
      <w:pPr>
        <w:pStyle w:val="IChOchemicalsequipment"/>
      </w:pPr>
      <w:r w:rsidRPr="00C6667A">
        <w:t>Spatula</w:t>
      </w:r>
    </w:p>
    <w:p w14:paraId="1026D470" w14:textId="77777777" w:rsidR="00B956AF" w:rsidRPr="00C6667A" w:rsidRDefault="00B956AF" w:rsidP="00B956AF">
      <w:pPr>
        <w:pStyle w:val="IChOchemicalsequipment"/>
      </w:pPr>
      <w:r w:rsidRPr="00C6667A">
        <w:t>Capillary</w:t>
      </w:r>
    </w:p>
    <w:p w14:paraId="3CB07B98" w14:textId="07AF9181" w:rsidR="00B956AF" w:rsidRPr="00C6667A" w:rsidRDefault="00935410" w:rsidP="00B956AF">
      <w:pPr>
        <w:pStyle w:val="IChOchemicalsequipment"/>
      </w:pPr>
      <w:r>
        <w:t>Vial</w:t>
      </w:r>
    </w:p>
    <w:p w14:paraId="598244D1" w14:textId="77777777" w:rsidR="00B956AF" w:rsidRPr="00C6667A" w:rsidRDefault="00B956AF" w:rsidP="00B956AF">
      <w:pPr>
        <w:pStyle w:val="IChOchemicalsequipment"/>
      </w:pPr>
      <w:r w:rsidRPr="00C6667A">
        <w:t>Ice bath</w:t>
      </w:r>
    </w:p>
    <w:p w14:paraId="7596F484" w14:textId="77777777" w:rsidR="00B956AF" w:rsidRPr="00C6667A" w:rsidRDefault="00B956AF" w:rsidP="00B956AF">
      <w:pPr>
        <w:pStyle w:val="IChOchemicalsequipment"/>
      </w:pPr>
      <w:r w:rsidRPr="00C6667A">
        <w:t>Teflon sleeves for tapered joints or vacuum grease</w:t>
      </w:r>
    </w:p>
    <w:p w14:paraId="3B2F700D" w14:textId="1C0F07A6" w:rsidR="00B956AF" w:rsidRPr="00C6667A" w:rsidRDefault="00B956AF" w:rsidP="00B956AF">
      <w:pPr>
        <w:pStyle w:val="IChOchemicalsequipment"/>
      </w:pPr>
      <w:r w:rsidRPr="00C6667A">
        <w:t>Vacuum rotary evaporator</w:t>
      </w:r>
      <w:r w:rsidR="00EE7C2D">
        <w:t xml:space="preserve"> with vacuum source</w:t>
      </w:r>
    </w:p>
    <w:p w14:paraId="25EA858E" w14:textId="77777777" w:rsidR="00B956AF" w:rsidRPr="00C6667A" w:rsidRDefault="00B956AF" w:rsidP="00B956AF">
      <w:pPr>
        <w:pStyle w:val="IChOchemicalsequipment"/>
      </w:pPr>
      <w:r w:rsidRPr="00C6667A">
        <w:t>Melting point apparatus</w:t>
      </w:r>
    </w:p>
    <w:p w14:paraId="31126277" w14:textId="77777777" w:rsidR="00B956AF" w:rsidRPr="00DA42C4" w:rsidRDefault="00B956AF" w:rsidP="00B956AF">
      <w:pPr>
        <w:pStyle w:val="IChOHeading2"/>
      </w:pPr>
      <w:bookmarkStart w:id="35" w:name="_Hlk502655853"/>
      <w:r w:rsidRPr="00DA42C4">
        <w:t>Procedure</w:t>
      </w:r>
    </w:p>
    <w:p w14:paraId="29584CD1" w14:textId="77777777" w:rsidR="00B956AF" w:rsidRPr="005930D2" w:rsidRDefault="00B956AF" w:rsidP="00B956AF">
      <w:pPr>
        <w:pStyle w:val="IChOHeading3"/>
      </w:pPr>
      <w:r>
        <w:rPr>
          <w:noProof/>
        </w:rPr>
        <w:t xml:space="preserve">I. </w:t>
      </w:r>
      <w:r w:rsidRPr="006E411B">
        <w:rPr>
          <w:noProof/>
        </w:rPr>
        <w:t>Drying of isopropyl alcohol</w:t>
      </w:r>
    </w:p>
    <w:bookmarkEnd w:id="35"/>
    <w:p w14:paraId="3B87C2BF" w14:textId="6F764A22" w:rsidR="00B956AF" w:rsidRDefault="00B956AF" w:rsidP="00B956AF">
      <w:pPr>
        <w:pStyle w:val="IChOtextnormal"/>
        <w:contextualSpacing/>
      </w:pPr>
      <w:r w:rsidRPr="003902D0">
        <w:t>Place 300 mg of alumin</w:t>
      </w:r>
      <w:r>
        <w:t>i</w:t>
      </w:r>
      <w:r w:rsidRPr="003902D0">
        <w:t xml:space="preserve">um isopropoxide into a 25 </w:t>
      </w:r>
      <w:r w:rsidRPr="003902D0">
        <w:rPr>
          <w:bCs/>
          <w:iCs/>
        </w:rPr>
        <w:t>cm</w:t>
      </w:r>
      <w:r w:rsidRPr="003902D0">
        <w:rPr>
          <w:bCs/>
          <w:iCs/>
          <w:vertAlign w:val="superscript"/>
        </w:rPr>
        <w:t>3</w:t>
      </w:r>
      <w:r w:rsidRPr="003902D0">
        <w:t xml:space="preserve"> rou</w:t>
      </w:r>
      <w:r w:rsidR="000B2181">
        <w:t>nd-bottom flask equipped with a </w:t>
      </w:r>
      <w:r w:rsidRPr="003902D0">
        <w:t xml:space="preserve">magnetic stir bar. Add 4 </w:t>
      </w:r>
      <w:r w:rsidRPr="003902D0">
        <w:rPr>
          <w:bCs/>
          <w:iCs/>
        </w:rPr>
        <w:t>cm</w:t>
      </w:r>
      <w:r w:rsidRPr="003902D0">
        <w:rPr>
          <w:bCs/>
          <w:iCs/>
          <w:vertAlign w:val="superscript"/>
        </w:rPr>
        <w:t>3</w:t>
      </w:r>
      <w:r w:rsidRPr="003902D0">
        <w:t xml:space="preserve"> of isopropyl alcohol and </w:t>
      </w:r>
      <w:r>
        <w:t>fit</w:t>
      </w:r>
      <w:r w:rsidRPr="003902D0">
        <w:t xml:space="preserve"> the reflux condenser. Fix the apparatus at the laboratory stand over the magnetic stirrer</w:t>
      </w:r>
      <w:r>
        <w:t xml:space="preserve"> (Figure P7)</w:t>
      </w:r>
      <w:r w:rsidRPr="003902D0">
        <w:t xml:space="preserve">. Attach </w:t>
      </w:r>
      <w:r>
        <w:t>an</w:t>
      </w:r>
      <w:r w:rsidRPr="003902D0">
        <w:t xml:space="preserve"> inflatable balloon filled with an inert gas (N</w:t>
      </w:r>
      <w:r w:rsidRPr="003902D0">
        <w:rPr>
          <w:vertAlign w:val="subscript"/>
        </w:rPr>
        <w:t>2</w:t>
      </w:r>
      <w:r w:rsidRPr="003902D0">
        <w:t xml:space="preserve"> or Ar). Heat the water bath with a paper clip to 90 °C. Place the flask in the water bath and stir the reaction mixture under an inert atmosphere for 1 hour. At this stage, the excess alumin</w:t>
      </w:r>
      <w:r>
        <w:t>i</w:t>
      </w:r>
      <w:r w:rsidRPr="003902D0">
        <w:t>um isopropoxide is used to remove the moisture present in isopropyl alcohol (</w:t>
      </w:r>
      <w:r w:rsidRPr="003902D0">
        <w:rPr>
          <w:i/>
        </w:rPr>
        <w:t>w</w:t>
      </w:r>
      <w:r w:rsidRPr="003902D0">
        <w:t>(H</w:t>
      </w:r>
      <w:r w:rsidRPr="003902D0">
        <w:rPr>
          <w:vertAlign w:val="subscript"/>
        </w:rPr>
        <w:t>2</w:t>
      </w:r>
      <w:r w:rsidRPr="003902D0">
        <w:t>O) ≤ 0.002). Remove the flask from the water bath and let the reaction mixture cool under the inert atmosphere.</w:t>
      </w:r>
    </w:p>
    <w:p w14:paraId="6246E48A" w14:textId="07A04BE3" w:rsidR="00B956AF" w:rsidRPr="005930D2" w:rsidRDefault="00B956AF" w:rsidP="00B956AF">
      <w:pPr>
        <w:pStyle w:val="IChOHeading3"/>
      </w:pPr>
      <w:r>
        <w:rPr>
          <w:noProof/>
        </w:rPr>
        <w:t>II. M</w:t>
      </w:r>
      <w:r w:rsidRPr="008D1622">
        <w:rPr>
          <w:bCs/>
          <w:iCs/>
        </w:rPr>
        <w:t>eerwein</w:t>
      </w:r>
      <w:r w:rsidR="00021925">
        <w:rPr>
          <w:bCs/>
          <w:iCs/>
        </w:rPr>
        <w:t>–</w:t>
      </w:r>
      <w:r w:rsidRPr="008D1622">
        <w:rPr>
          <w:bCs/>
          <w:iCs/>
        </w:rPr>
        <w:t>Ponndorf</w:t>
      </w:r>
      <w:r w:rsidR="00021925">
        <w:rPr>
          <w:bCs/>
          <w:iCs/>
        </w:rPr>
        <w:t>–</w:t>
      </w:r>
      <w:r w:rsidRPr="008D1622">
        <w:rPr>
          <w:bCs/>
          <w:iCs/>
        </w:rPr>
        <w:t xml:space="preserve">Verley </w:t>
      </w:r>
      <w:r>
        <w:rPr>
          <w:bCs/>
          <w:iCs/>
        </w:rPr>
        <w:t>reduction of 2-acetonaphthone and isolation of the product</w:t>
      </w:r>
    </w:p>
    <w:p w14:paraId="54BA6317" w14:textId="7C413A75" w:rsidR="00B956AF" w:rsidRPr="003902D0" w:rsidRDefault="00B956AF" w:rsidP="00B956AF">
      <w:pPr>
        <w:pStyle w:val="IChOtextnormal"/>
        <w:numPr>
          <w:ilvl w:val="0"/>
          <w:numId w:val="9"/>
        </w:numPr>
        <w:ind w:left="284" w:hanging="284"/>
      </w:pPr>
      <w:r>
        <w:t xml:space="preserve">Add </w:t>
      </w:r>
      <w:r w:rsidRPr="00A01ECC">
        <w:t xml:space="preserve">2-acetonaphthone to the reaction mixture, leaving a small amount </w:t>
      </w:r>
      <w:r>
        <w:t>(</w:t>
      </w:r>
      <w:r w:rsidR="00727CB1">
        <w:t>on the tip of a</w:t>
      </w:r>
      <w:r w:rsidR="00AD370A">
        <w:t> </w:t>
      </w:r>
      <w:r w:rsidR="00727CB1">
        <w:t>spatula</w:t>
      </w:r>
      <w:r>
        <w:t xml:space="preserve">) </w:t>
      </w:r>
      <w:r w:rsidRPr="00A01ECC">
        <w:t xml:space="preserve">in the vial as a standard for TLC analysis. Then, reattach the reflux condenser with </w:t>
      </w:r>
      <w:r>
        <w:t>an</w:t>
      </w:r>
      <w:r w:rsidRPr="00A01ECC">
        <w:t xml:space="preserve"> inflatable balloon and place the flask in the water bath heated to 90 °C.</w:t>
      </w:r>
      <w:r>
        <w:t xml:space="preserve"> </w:t>
      </w:r>
      <w:r w:rsidRPr="009D60DF">
        <w:t xml:space="preserve">Stir the reaction mixture under an inert atmosphere for 2 hours. Remove the flask from the water bath and let the reaction mixture cool down. Add 8 </w:t>
      </w:r>
      <w:r w:rsidRPr="009D60DF">
        <w:rPr>
          <w:bCs/>
          <w:iCs/>
        </w:rPr>
        <w:t>cm</w:t>
      </w:r>
      <w:r w:rsidRPr="009D60DF">
        <w:rPr>
          <w:bCs/>
          <w:iCs/>
          <w:vertAlign w:val="superscript"/>
        </w:rPr>
        <w:t>3</w:t>
      </w:r>
      <w:r w:rsidRPr="009D60DF">
        <w:t xml:space="preserve"> of NH</w:t>
      </w:r>
      <w:r w:rsidRPr="009D60DF">
        <w:rPr>
          <w:vertAlign w:val="subscript"/>
        </w:rPr>
        <w:t>4</w:t>
      </w:r>
      <w:r w:rsidRPr="009D60DF">
        <w:t>Cl saturated aqueous solution and stir the mixture at room temperature for 10 min.</w:t>
      </w:r>
    </w:p>
    <w:p w14:paraId="0D7844D9" w14:textId="77777777" w:rsidR="00B956AF" w:rsidRPr="009D60DF" w:rsidRDefault="00B956AF" w:rsidP="00B956AF">
      <w:pPr>
        <w:pStyle w:val="IChOtextnormal"/>
        <w:numPr>
          <w:ilvl w:val="0"/>
          <w:numId w:val="9"/>
        </w:numPr>
        <w:ind w:left="284" w:hanging="284"/>
      </w:pPr>
      <w:r w:rsidRPr="009D60DF">
        <w:t xml:space="preserve">Transfer the white suspension into the separatory funnel. Extract the aqueous phase 3 </w:t>
      </w:r>
      <w:r>
        <w:t>times</w:t>
      </w:r>
      <w:r w:rsidRPr="009D60DF">
        <w:t xml:space="preserve"> with 5 cm</w:t>
      </w:r>
      <w:r w:rsidRPr="009D60DF">
        <w:rPr>
          <w:vertAlign w:val="superscript"/>
        </w:rPr>
        <w:t>3</w:t>
      </w:r>
      <w:r w:rsidRPr="009D60DF">
        <w:t xml:space="preserve"> of ethyl acetate. Collect the organic extracts in a 25 cm</w:t>
      </w:r>
      <w:r w:rsidRPr="009D60DF">
        <w:rPr>
          <w:vertAlign w:val="superscript"/>
        </w:rPr>
        <w:t>3</w:t>
      </w:r>
      <w:r w:rsidRPr="009D60DF">
        <w:t xml:space="preserve"> Erlenmeyer flask. Add one teaspoon of anhydrous Na</w:t>
      </w:r>
      <w:r w:rsidRPr="009D60DF">
        <w:rPr>
          <w:vertAlign w:val="subscript"/>
        </w:rPr>
        <w:t>2</w:t>
      </w:r>
      <w:r w:rsidRPr="009D60DF">
        <w:t>SO</w:t>
      </w:r>
      <w:r w:rsidRPr="009D60DF">
        <w:rPr>
          <w:vertAlign w:val="subscript"/>
        </w:rPr>
        <w:t>4</w:t>
      </w:r>
      <w:r w:rsidRPr="009D60DF">
        <w:t>, and let the organic phase stand ove</w:t>
      </w:r>
      <w:r>
        <w:t>r the drying agent for 20 min.</w:t>
      </w:r>
    </w:p>
    <w:p w14:paraId="59F5E3FD" w14:textId="345E5FD6" w:rsidR="00B956AF" w:rsidRPr="009D60DF" w:rsidRDefault="00B956AF" w:rsidP="00B956AF">
      <w:pPr>
        <w:pStyle w:val="IChOtextnormal"/>
        <w:numPr>
          <w:ilvl w:val="0"/>
          <w:numId w:val="9"/>
        </w:numPr>
        <w:ind w:left="284" w:hanging="284"/>
      </w:pPr>
      <w:r w:rsidRPr="009D60DF">
        <w:t xml:space="preserve">Prepare the standard solution of the starting material in a </w:t>
      </w:r>
      <w:r w:rsidR="00935410">
        <w:t>vial</w:t>
      </w:r>
      <w:r w:rsidR="000B2181">
        <w:t xml:space="preserve"> by dissolving </w:t>
      </w:r>
      <w:r w:rsidR="00935410">
        <w:t>a small amount</w:t>
      </w:r>
      <w:r w:rsidR="000B2181">
        <w:t xml:space="preserve"> of </w:t>
      </w:r>
      <w:r w:rsidRPr="009D60DF">
        <w:t>2</w:t>
      </w:r>
      <w:r w:rsidRPr="009D60DF">
        <w:noBreakHyphen/>
        <w:t xml:space="preserve">acetonaphthone </w:t>
      </w:r>
      <w:r w:rsidR="00935410">
        <w:t xml:space="preserve">(set aside in step 1) </w:t>
      </w:r>
      <w:r w:rsidRPr="009D60DF">
        <w:t>in 0.5 cm</w:t>
      </w:r>
      <w:r w:rsidRPr="009D60DF">
        <w:rPr>
          <w:vertAlign w:val="superscript"/>
        </w:rPr>
        <w:t>3</w:t>
      </w:r>
      <w:r w:rsidRPr="009D60DF">
        <w:t xml:space="preserve"> of ethyl acetate. Prepare the eluent mixture hexanes/ethyl acetate 6:1 and pour it into the developing chamber and cov</w:t>
      </w:r>
      <w:r w:rsidR="000B2181">
        <w:t>er it with a</w:t>
      </w:r>
      <w:r w:rsidR="00AD370A">
        <w:t> </w:t>
      </w:r>
      <w:r w:rsidR="000B2181">
        <w:t>Petri dish. Spot a </w:t>
      </w:r>
      <w:r w:rsidRPr="009D60DF">
        <w:t>sample of the starting material and a sample of the extract with a</w:t>
      </w:r>
      <w:r w:rsidR="00AD370A">
        <w:t> </w:t>
      </w:r>
      <w:r w:rsidRPr="009D60DF">
        <w:t>capillary</w:t>
      </w:r>
      <w:r>
        <w:t xml:space="preserve"> tube</w:t>
      </w:r>
      <w:r w:rsidRPr="009D60DF">
        <w:t xml:space="preserve"> on a TLC plate. Place the TLC plate into the developing chamber, close the lid and let the eluent evolve. Mark the solvent front and the position of the starting materia</w:t>
      </w:r>
      <w:r w:rsidR="000B2181">
        <w:t>l and the product spots under a </w:t>
      </w:r>
      <w:r w:rsidRPr="009D60DF">
        <w:t xml:space="preserve">UV light. Calculate the retention factors of the starting material and the </w:t>
      </w:r>
      <w:r>
        <w:t>product.</w:t>
      </w:r>
    </w:p>
    <w:p w14:paraId="493852BA" w14:textId="3A0F13B0" w:rsidR="00B956AF" w:rsidRPr="009D60DF" w:rsidRDefault="00B956AF" w:rsidP="00B956AF">
      <w:pPr>
        <w:pStyle w:val="IChOtextnormal"/>
        <w:numPr>
          <w:ilvl w:val="0"/>
          <w:numId w:val="9"/>
        </w:numPr>
        <w:ind w:left="284" w:hanging="284"/>
      </w:pPr>
      <w:r w:rsidRPr="009D60DF">
        <w:t>After 20 minutes of drying have elapsed</w:t>
      </w:r>
      <w:r w:rsidR="00935410">
        <w:t xml:space="preserve"> (step 2)</w:t>
      </w:r>
      <w:r w:rsidRPr="009D60DF">
        <w:t xml:space="preserve">, filter the extract </w:t>
      </w:r>
      <w:r>
        <w:t>through</w:t>
      </w:r>
      <w:r w:rsidRPr="009D60DF">
        <w:t xml:space="preserve"> filter paper into a</w:t>
      </w:r>
      <w:r w:rsidR="00AD370A">
        <w:t> </w:t>
      </w:r>
      <w:r w:rsidRPr="009D60DF">
        <w:t>50 cm</w:t>
      </w:r>
      <w:r w:rsidRPr="009D60DF">
        <w:rPr>
          <w:vertAlign w:val="superscript"/>
        </w:rPr>
        <w:t>3</w:t>
      </w:r>
      <w:r w:rsidRPr="009D60DF">
        <w:t xml:space="preserve"> round-bottom flask. Remove the solvents using a </w:t>
      </w:r>
      <w:r>
        <w:t>vacuum rotary evaporator.</w:t>
      </w:r>
    </w:p>
    <w:p w14:paraId="10CA800A" w14:textId="77712740" w:rsidR="00B956AF" w:rsidRPr="009521DB" w:rsidRDefault="005D29CC" w:rsidP="00B956AF">
      <w:pPr>
        <w:pStyle w:val="IChOtextnormal"/>
        <w:jc w:val="center"/>
      </w:pPr>
      <w:r>
        <w:rPr>
          <w:noProof/>
        </w:rPr>
        <w:object w:dxaOrig="9537" w:dyaOrig="9559" w14:anchorId="5949DB4D">
          <v:shape id="_x0000_i1028" type="#_x0000_t75" alt="" style="width:301.35pt;height:297.75pt" o:ole="">
            <v:imagedata r:id="rId27" o:title=""/>
          </v:shape>
          <o:OLEObject Type="Embed" ProgID="ChemDraw.Document.6.0" ShapeID="_x0000_i1028" DrawAspect="Content" ObjectID="_1578919859" r:id="rId28"/>
        </w:object>
      </w:r>
    </w:p>
    <w:p w14:paraId="439ECAA3" w14:textId="77777777" w:rsidR="00B956AF" w:rsidRPr="009521DB" w:rsidRDefault="00B956AF" w:rsidP="00B956AF">
      <w:pPr>
        <w:pStyle w:val="IChOtextnormal"/>
        <w:jc w:val="center"/>
        <w:rPr>
          <w:sz w:val="20"/>
          <w:szCs w:val="20"/>
        </w:rPr>
      </w:pPr>
      <w:r w:rsidRPr="009521DB">
        <w:rPr>
          <w:b/>
          <w:sz w:val="20"/>
          <w:szCs w:val="20"/>
        </w:rPr>
        <w:t>Figure P7.</w:t>
      </w:r>
      <w:r w:rsidRPr="009521DB">
        <w:rPr>
          <w:sz w:val="20"/>
          <w:szCs w:val="20"/>
        </w:rPr>
        <w:t xml:space="preserve"> Apparatus for drying of isopropyl alcohol.</w:t>
      </w:r>
    </w:p>
    <w:p w14:paraId="3DD0A23C" w14:textId="77777777" w:rsidR="00B956AF" w:rsidRDefault="00B956AF" w:rsidP="00B956AF">
      <w:pPr>
        <w:pStyle w:val="IChOHeading3"/>
      </w:pPr>
      <w:r>
        <w:t>III. Crystallization of the product</w:t>
      </w:r>
    </w:p>
    <w:p w14:paraId="07ECBB88" w14:textId="0C65CDE1" w:rsidR="00B956AF" w:rsidRDefault="00B956AF" w:rsidP="00B956AF">
      <w:pPr>
        <w:pStyle w:val="IChOtextnormal"/>
      </w:pPr>
      <w:r w:rsidRPr="009D60DF">
        <w:t>Dilute the residue after the evaporation with 10 cm</w:t>
      </w:r>
      <w:r w:rsidRPr="009D60DF">
        <w:rPr>
          <w:vertAlign w:val="superscript"/>
        </w:rPr>
        <w:t>3</w:t>
      </w:r>
      <w:r w:rsidRPr="009D60DF">
        <w:t xml:space="preserve"> of hexanes. If the crude product precipitates, attach a reflux condenser and heat the solvent to the boiling point in the water bath heated to 90 °C until the solid material dissolves. Place the flask in the ice bath and let the product crystalize. Separate the crystals by filtration on filter paper and wash them with 5 cm</w:t>
      </w:r>
      <w:r w:rsidRPr="009D60DF">
        <w:rPr>
          <w:vertAlign w:val="superscript"/>
        </w:rPr>
        <w:t>3</w:t>
      </w:r>
      <w:r w:rsidRPr="009D60DF">
        <w:t xml:space="preserve"> of hexanes. Let the isolated product dry </w:t>
      </w:r>
      <w:r>
        <w:t>in</w:t>
      </w:r>
      <w:r w:rsidRPr="009D60DF">
        <w:t xml:space="preserve"> air. Weigh the product and calculate the yield. Determine the melting point of the product. Compare the value with the reference data and draw a conclusion about the product purity.</w:t>
      </w:r>
    </w:p>
    <w:p w14:paraId="1FE2FAD1" w14:textId="77777777" w:rsidR="00B956AF" w:rsidRPr="0073075D" w:rsidRDefault="00B956AF" w:rsidP="00B956AF">
      <w:pPr>
        <w:pStyle w:val="IChOHeading2"/>
      </w:pPr>
      <w:r w:rsidRPr="0073075D">
        <w:t xml:space="preserve">Data </w:t>
      </w:r>
      <w:r>
        <w:t>A</w:t>
      </w:r>
      <w:r w:rsidRPr="0073075D">
        <w:t xml:space="preserve">nalysis and </w:t>
      </w:r>
      <w:r>
        <w:t>Q</w:t>
      </w:r>
      <w:r w:rsidRPr="0073075D">
        <w:t>uestions</w:t>
      </w:r>
    </w:p>
    <w:p w14:paraId="61BCF66C" w14:textId="77777777" w:rsidR="00B956AF" w:rsidRPr="009D60DF" w:rsidRDefault="00B956AF" w:rsidP="00B956AF">
      <w:pPr>
        <w:pStyle w:val="IChOtextnormal"/>
        <w:ind w:left="567" w:hanging="567"/>
      </w:pPr>
      <w:r>
        <w:t>P7</w:t>
      </w:r>
      <w:r w:rsidRPr="009D60DF">
        <w:t>.1</w:t>
      </w:r>
      <w:r w:rsidRPr="009D60DF">
        <w:tab/>
        <w:t>Calculate the theoretical yield of the product</w:t>
      </w:r>
      <w:r>
        <w:t xml:space="preserve"> in mg</w:t>
      </w:r>
      <w:r w:rsidRPr="009D60DF">
        <w:t>.</w:t>
      </w:r>
    </w:p>
    <w:p w14:paraId="2946668D" w14:textId="77777777" w:rsidR="00B956AF" w:rsidRPr="009D60DF" w:rsidRDefault="00B956AF" w:rsidP="00B956AF">
      <w:pPr>
        <w:pStyle w:val="IChOtextnormal"/>
        <w:ind w:left="567" w:hanging="567"/>
      </w:pPr>
      <w:r>
        <w:t>P7</w:t>
      </w:r>
      <w:r w:rsidRPr="009D60DF">
        <w:t>.2</w:t>
      </w:r>
      <w:r w:rsidRPr="009D60DF">
        <w:tab/>
        <w:t>Calculate the experimental yield of the product</w:t>
      </w:r>
      <w:r>
        <w:t xml:space="preserve"> in %</w:t>
      </w:r>
      <w:r w:rsidRPr="009D60DF">
        <w:t>.</w:t>
      </w:r>
    </w:p>
    <w:p w14:paraId="0CD8F67C" w14:textId="77777777" w:rsidR="00B956AF" w:rsidRPr="009D60DF" w:rsidRDefault="00B956AF" w:rsidP="00B956AF">
      <w:pPr>
        <w:pStyle w:val="IChOtextnormal"/>
        <w:ind w:left="567" w:hanging="567"/>
      </w:pPr>
      <w:r>
        <w:t>P7</w:t>
      </w:r>
      <w:r w:rsidRPr="009D60DF">
        <w:t>.3</w:t>
      </w:r>
      <w:r w:rsidRPr="009D60DF">
        <w:tab/>
      </w:r>
      <w:r>
        <w:t>Provide</w:t>
      </w:r>
      <w:r w:rsidRPr="009D60DF">
        <w:t xml:space="preserve"> the melting point of the product.</w:t>
      </w:r>
    </w:p>
    <w:p w14:paraId="7A749C8E" w14:textId="77777777" w:rsidR="00B956AF" w:rsidRPr="009D60DF" w:rsidRDefault="00B956AF" w:rsidP="00B956AF">
      <w:pPr>
        <w:pStyle w:val="IChOtextnormal"/>
        <w:ind w:left="567" w:hanging="567"/>
      </w:pPr>
      <w:r>
        <w:t>P7</w:t>
      </w:r>
      <w:r w:rsidRPr="009D60DF">
        <w:t>.4</w:t>
      </w:r>
      <w:r w:rsidRPr="009D60DF">
        <w:tab/>
      </w:r>
      <w:r>
        <w:t>Provide</w:t>
      </w:r>
      <w:r w:rsidRPr="009D60DF">
        <w:t xml:space="preserve"> the </w:t>
      </w:r>
      <w:r w:rsidRPr="009D60DF">
        <w:rPr>
          <w:i/>
        </w:rPr>
        <w:t>R</w:t>
      </w:r>
      <w:r>
        <w:rPr>
          <w:vertAlign w:val="subscript"/>
        </w:rPr>
        <w:t>f</w:t>
      </w:r>
      <w:r w:rsidRPr="009D60DF">
        <w:t xml:space="preserve"> values of the starting material and the product.</w:t>
      </w:r>
    </w:p>
    <w:p w14:paraId="66A6E58D" w14:textId="1466681E" w:rsidR="00B956AF" w:rsidRPr="009D60DF" w:rsidRDefault="00B956AF" w:rsidP="00B956AF">
      <w:pPr>
        <w:pStyle w:val="IChOtextnormal"/>
        <w:ind w:left="567" w:hanging="567"/>
      </w:pPr>
      <w:r>
        <w:t>P7</w:t>
      </w:r>
      <w:r w:rsidRPr="009D60DF">
        <w:t>.5</w:t>
      </w:r>
      <w:r w:rsidRPr="009D60DF">
        <w:tab/>
        <w:t>Calculate the number of moles</w:t>
      </w:r>
      <w:r>
        <w:t xml:space="preserve"> of water</w:t>
      </w:r>
      <w:r w:rsidRPr="009D60DF">
        <w:t xml:space="preserve"> present in 4 cm</w:t>
      </w:r>
      <w:r w:rsidRPr="009D60DF">
        <w:rPr>
          <w:vertAlign w:val="superscript"/>
        </w:rPr>
        <w:t>3</w:t>
      </w:r>
      <w:r w:rsidRPr="009D60DF">
        <w:t xml:space="preserve"> of isopropyl alcohol (</w:t>
      </w:r>
      <w:r w:rsidRPr="009D60DF">
        <w:rPr>
          <w:i/>
        </w:rPr>
        <w:t>w</w:t>
      </w:r>
      <w:r w:rsidRPr="009D60DF">
        <w:t>(H</w:t>
      </w:r>
      <w:r w:rsidRPr="009D60DF">
        <w:rPr>
          <w:vertAlign w:val="subscript"/>
        </w:rPr>
        <w:t>2</w:t>
      </w:r>
      <w:r>
        <w:t>O) = </w:t>
      </w:r>
      <w:r w:rsidRPr="009D60DF">
        <w:t xml:space="preserve">0.002; </w:t>
      </w:r>
      <w:r w:rsidRPr="009D60DF">
        <w:rPr>
          <w:i/>
        </w:rPr>
        <w:t>d</w:t>
      </w:r>
      <w:r w:rsidRPr="009D60DF">
        <w:t>(</w:t>
      </w:r>
      <w:r w:rsidRPr="009D60DF">
        <w:rPr>
          <w:vertAlign w:val="superscript"/>
        </w:rPr>
        <w:t>i</w:t>
      </w:r>
      <w:r>
        <w:t>PrOH</w:t>
      </w:r>
      <w:r w:rsidRPr="009D60DF">
        <w:t>) = 0.786 g.cm</w:t>
      </w:r>
      <w:r w:rsidR="00452808">
        <w:rPr>
          <w:vertAlign w:val="superscript"/>
        </w:rPr>
        <w:t>−</w:t>
      </w:r>
      <w:r w:rsidRPr="009D60DF">
        <w:rPr>
          <w:vertAlign w:val="superscript"/>
        </w:rPr>
        <w:t>3</w:t>
      </w:r>
      <w:r w:rsidRPr="009D60DF">
        <w:t xml:space="preserve">). </w:t>
      </w:r>
    </w:p>
    <w:p w14:paraId="2BC136B4" w14:textId="77777777" w:rsidR="00B956AF" w:rsidRPr="009D60DF" w:rsidRDefault="00B956AF" w:rsidP="00B956AF">
      <w:pPr>
        <w:pStyle w:val="IChOtextnormal"/>
        <w:ind w:left="567" w:hanging="567"/>
      </w:pPr>
      <w:r>
        <w:t>P7</w:t>
      </w:r>
      <w:r w:rsidRPr="009D60DF">
        <w:t>.6</w:t>
      </w:r>
      <w:r w:rsidRPr="009D60DF">
        <w:tab/>
        <w:t>What is the final product of the aluminium isopropoxide hydrolysis in the final step of the synthesis?</w:t>
      </w:r>
    </w:p>
    <w:p w14:paraId="2E5C611F" w14:textId="77777777" w:rsidR="00B956AF" w:rsidRPr="009D60DF" w:rsidRDefault="00B956AF" w:rsidP="00B956AF">
      <w:pPr>
        <w:pStyle w:val="IChOtextnormal"/>
        <w:ind w:left="567" w:hanging="567"/>
      </w:pPr>
      <w:r>
        <w:t>P7</w:t>
      </w:r>
      <w:r w:rsidRPr="009D60DF">
        <w:t>.7</w:t>
      </w:r>
      <w:r w:rsidRPr="009D60DF">
        <w:tab/>
        <w:t>Explain the difference in the retention factors of the starting 2-acetonaphthone and the obtained 1-(2-naphthyl)ethanol.</w:t>
      </w:r>
    </w:p>
    <w:p w14:paraId="2906B1EA" w14:textId="77777777" w:rsidR="00B956AF" w:rsidRPr="00143C97" w:rsidRDefault="00B956AF" w:rsidP="00B956AF">
      <w:pPr>
        <w:pStyle w:val="IChOtextnormal"/>
        <w:ind w:left="567" w:hanging="567"/>
      </w:pPr>
      <w:r>
        <w:t>P7</w:t>
      </w:r>
      <w:r w:rsidRPr="009D60DF">
        <w:t>.8</w:t>
      </w:r>
      <w:r w:rsidRPr="009D60DF">
        <w:tab/>
        <w:t xml:space="preserve">Propose an alternative synthetic method for the transformation of 2-acetonaphthone to </w:t>
      </w:r>
      <w:r>
        <w:br/>
      </w:r>
      <w:r w:rsidRPr="009D60DF">
        <w:t>1-(2-naphthyl)ethanol.</w:t>
      </w:r>
      <w:r>
        <w:rPr>
          <w:lang w:val="en-GB"/>
        </w:rPr>
        <w:br w:type="page"/>
      </w:r>
    </w:p>
    <w:p w14:paraId="00E414B6" w14:textId="77777777" w:rsidR="00B956AF" w:rsidRPr="003D6DC9" w:rsidRDefault="00B956AF" w:rsidP="00B956AF">
      <w:pPr>
        <w:pStyle w:val="IChOHeading1"/>
      </w:pPr>
      <w:bookmarkStart w:id="36" w:name="_Toc505177790"/>
      <w:r w:rsidRPr="003D6DC9">
        <w:lastRenderedPageBreak/>
        <w:t>Problem P</w:t>
      </w:r>
      <w:r>
        <w:t>8</w:t>
      </w:r>
      <w:r w:rsidRPr="003D6DC9">
        <w:t xml:space="preserve">. </w:t>
      </w:r>
      <w:r>
        <w:t xml:space="preserve">Transformation </w:t>
      </w:r>
      <w:r w:rsidRPr="003D6DC9">
        <w:t xml:space="preserve">of </w:t>
      </w:r>
      <w:r>
        <w:t>a drug to a s</w:t>
      </w:r>
      <w:r w:rsidRPr="003D6DC9">
        <w:t>weetener</w:t>
      </w:r>
      <w:bookmarkEnd w:id="36"/>
    </w:p>
    <w:p w14:paraId="48FB2E28" w14:textId="77777777" w:rsidR="00B956AF" w:rsidRPr="005930D2" w:rsidRDefault="00B956AF" w:rsidP="00B956AF">
      <w:pPr>
        <w:pStyle w:val="IChOtextnormal"/>
      </w:pPr>
      <w:r w:rsidRPr="00F47395">
        <w:t xml:space="preserve">In this task, you will conduct a multistep synthesis of the artificial sweetener dulcin. You will start with </w:t>
      </w:r>
      <w:r w:rsidRPr="00D24342">
        <w:t>paracetamol</w:t>
      </w:r>
      <w:r w:rsidRPr="00F47395">
        <w:t xml:space="preserve"> (acetaminophen) tablets, which can be bought</w:t>
      </w:r>
      <w:r>
        <w:t>, for example,</w:t>
      </w:r>
      <w:r w:rsidRPr="00F47395">
        <w:t xml:space="preserve"> in local drug stores as </w:t>
      </w:r>
      <w:r>
        <w:t>the</w:t>
      </w:r>
      <w:r w:rsidRPr="00F47395">
        <w:t xml:space="preserve"> well-known drug Paralen®.</w:t>
      </w:r>
    </w:p>
    <w:p w14:paraId="67269C88" w14:textId="77777777" w:rsidR="00B956AF" w:rsidRDefault="00DA5A67" w:rsidP="00B956AF">
      <w:pPr>
        <w:pStyle w:val="IChOtextnormal"/>
      </w:pPr>
      <w:r>
        <w:rPr>
          <w:noProof/>
        </w:rPr>
        <w:object w:dxaOrig="8837" w:dyaOrig="2179" w14:anchorId="714F500B">
          <v:shape id="_x0000_i1029" type="#_x0000_t75" alt="" style="width:420.2pt;height:103.85pt;mso-width-percent:0;mso-height-percent:0;mso-width-percent:0;mso-height-percent:0" o:ole="">
            <v:imagedata r:id="rId29" o:title=""/>
          </v:shape>
          <o:OLEObject Type="Embed" ProgID="ChemDraw.Document.6.0" ShapeID="_x0000_i1029" DrawAspect="Content" ObjectID="_1578919860" r:id="rId30"/>
        </w:object>
      </w:r>
    </w:p>
    <w:p w14:paraId="4F4FF734" w14:textId="77777777" w:rsidR="00B956AF" w:rsidRPr="00386B75" w:rsidRDefault="00B956AF" w:rsidP="00B956AF">
      <w:pPr>
        <w:pStyle w:val="IChOHeading2"/>
      </w:pPr>
      <w:r w:rsidRPr="00386B75">
        <w:t xml:space="preserve">Chemicals and </w:t>
      </w:r>
      <w:r>
        <w:t>R</w:t>
      </w:r>
      <w:r w:rsidRPr="00386B75">
        <w:t>eagents</w:t>
      </w:r>
    </w:p>
    <w:p w14:paraId="49CB7203"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sidRPr="00F47395">
        <w:rPr>
          <w:color w:val="000000" w:themeColor="text1"/>
          <w:sz w:val="20"/>
          <w:szCs w:val="20"/>
          <w:lang w:val="sk-SK"/>
        </w:rPr>
        <w:t>Paracetamol tablets with paracetamol content 1.0</w:t>
      </w:r>
      <w:r>
        <w:rPr>
          <w:color w:val="000000" w:themeColor="text1"/>
          <w:sz w:val="20"/>
          <w:szCs w:val="20"/>
          <w:lang w:val="sk-SK"/>
        </w:rPr>
        <w:t>0</w:t>
      </w:r>
      <w:r w:rsidRPr="00F47395">
        <w:rPr>
          <w:color w:val="000000" w:themeColor="text1"/>
          <w:sz w:val="20"/>
          <w:szCs w:val="20"/>
          <w:lang w:val="sk-SK"/>
        </w:rPr>
        <w:t xml:space="preserve"> g (or pure paracetamol)</w:t>
      </w:r>
    </w:p>
    <w:p w14:paraId="1CE1BB0D"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sidRPr="00F47395">
        <w:rPr>
          <w:color w:val="000000" w:themeColor="text1"/>
          <w:sz w:val="20"/>
          <w:szCs w:val="20"/>
          <w:lang w:val="sk-SK"/>
        </w:rPr>
        <w:t>1</w:t>
      </w:r>
      <w:r>
        <w:rPr>
          <w:color w:val="000000" w:themeColor="text1"/>
          <w:sz w:val="20"/>
          <w:szCs w:val="20"/>
          <w:lang w:val="sk-SK"/>
        </w:rPr>
        <w:t>.0</w:t>
      </w:r>
      <w:r w:rsidRPr="00F47395">
        <w:rPr>
          <w:color w:val="000000" w:themeColor="text1"/>
          <w:sz w:val="20"/>
          <w:szCs w:val="20"/>
          <w:lang w:val="sk-SK"/>
        </w:rPr>
        <w:t xml:space="preserve"> M </w:t>
      </w:r>
      <w:r>
        <w:rPr>
          <w:color w:val="000000" w:themeColor="text1"/>
          <w:sz w:val="20"/>
          <w:szCs w:val="20"/>
          <w:lang w:val="sk-SK"/>
        </w:rPr>
        <w:t>sodium hydroxide</w:t>
      </w:r>
      <w:r w:rsidRPr="00F47395">
        <w:rPr>
          <w:color w:val="000000" w:themeColor="text1"/>
          <w:sz w:val="20"/>
          <w:szCs w:val="20"/>
          <w:lang w:val="sk-SK"/>
        </w:rPr>
        <w:t xml:space="preserve"> </w:t>
      </w:r>
      <w:r>
        <w:rPr>
          <w:color w:val="000000" w:themeColor="text1"/>
          <w:sz w:val="20"/>
          <w:szCs w:val="20"/>
          <w:lang w:val="sk-SK"/>
        </w:rPr>
        <w:t xml:space="preserve">solution </w:t>
      </w:r>
      <w:r w:rsidRPr="00F47395">
        <w:rPr>
          <w:color w:val="000000" w:themeColor="text1"/>
          <w:sz w:val="20"/>
          <w:szCs w:val="20"/>
          <w:lang w:val="sk-SK"/>
        </w:rPr>
        <w:t xml:space="preserve">in 95% </w:t>
      </w:r>
      <w:r>
        <w:rPr>
          <w:color w:val="000000" w:themeColor="text1"/>
          <w:sz w:val="20"/>
          <w:szCs w:val="20"/>
          <w:lang w:val="sk-SK"/>
        </w:rPr>
        <w:t>ethanol</w:t>
      </w:r>
      <w:r w:rsidRPr="00F47395">
        <w:rPr>
          <w:color w:val="000000" w:themeColor="text1"/>
          <w:sz w:val="20"/>
          <w:szCs w:val="20"/>
          <w:lang w:val="sk-SK"/>
        </w:rPr>
        <w:t>, 8 cm</w:t>
      </w:r>
      <w:r w:rsidRPr="00F47395">
        <w:rPr>
          <w:color w:val="000000" w:themeColor="text1"/>
          <w:sz w:val="20"/>
          <w:szCs w:val="20"/>
          <w:vertAlign w:val="superscript"/>
          <w:lang w:val="sk-SK"/>
        </w:rPr>
        <w:t>3</w:t>
      </w:r>
    </w:p>
    <w:p w14:paraId="1AD1B306"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sidRPr="00F47395">
        <w:rPr>
          <w:color w:val="000000" w:themeColor="text1"/>
          <w:sz w:val="20"/>
          <w:szCs w:val="20"/>
          <w:lang w:val="sk-SK"/>
        </w:rPr>
        <w:t>Iodoethane, 1 cm</w:t>
      </w:r>
      <w:r w:rsidRPr="00F47395">
        <w:rPr>
          <w:color w:val="000000" w:themeColor="text1"/>
          <w:sz w:val="20"/>
          <w:szCs w:val="20"/>
          <w:vertAlign w:val="superscript"/>
          <w:lang w:val="sk-SK"/>
        </w:rPr>
        <w:t>3</w:t>
      </w:r>
    </w:p>
    <w:p w14:paraId="79CDA3B9"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sidRPr="00F47395">
        <w:rPr>
          <w:color w:val="000000" w:themeColor="text1"/>
          <w:sz w:val="20"/>
          <w:szCs w:val="20"/>
          <w:lang w:val="sk-SK"/>
        </w:rPr>
        <w:t>6</w:t>
      </w:r>
      <w:r>
        <w:rPr>
          <w:color w:val="000000" w:themeColor="text1"/>
          <w:sz w:val="20"/>
          <w:szCs w:val="20"/>
          <w:lang w:val="sk-SK"/>
        </w:rPr>
        <w:t>.0</w:t>
      </w:r>
      <w:r w:rsidRPr="00F47395">
        <w:rPr>
          <w:color w:val="000000" w:themeColor="text1"/>
          <w:sz w:val="20"/>
          <w:szCs w:val="20"/>
          <w:lang w:val="sk-SK"/>
        </w:rPr>
        <w:t xml:space="preserve"> M </w:t>
      </w:r>
      <w:r>
        <w:rPr>
          <w:color w:val="000000" w:themeColor="text1"/>
          <w:sz w:val="20"/>
          <w:szCs w:val="20"/>
          <w:lang w:val="sk-SK"/>
        </w:rPr>
        <w:t>h</w:t>
      </w:r>
      <w:r w:rsidRPr="00F47395">
        <w:rPr>
          <w:color w:val="000000" w:themeColor="text1"/>
          <w:sz w:val="20"/>
          <w:szCs w:val="20"/>
          <w:lang w:val="sk-SK"/>
        </w:rPr>
        <w:t>ydrochloric acid</w:t>
      </w:r>
      <w:r>
        <w:rPr>
          <w:color w:val="000000" w:themeColor="text1"/>
          <w:sz w:val="20"/>
          <w:szCs w:val="20"/>
          <w:lang w:val="sk-SK"/>
        </w:rPr>
        <w:t xml:space="preserve"> solution (20% w/w)</w:t>
      </w:r>
      <w:r w:rsidRPr="00F47395">
        <w:rPr>
          <w:color w:val="000000" w:themeColor="text1"/>
          <w:sz w:val="20"/>
          <w:szCs w:val="20"/>
          <w:lang w:val="sk-SK"/>
        </w:rPr>
        <w:t>, 5 cm</w:t>
      </w:r>
      <w:r w:rsidRPr="00F47395">
        <w:rPr>
          <w:color w:val="000000" w:themeColor="text1"/>
          <w:sz w:val="20"/>
          <w:szCs w:val="20"/>
          <w:vertAlign w:val="superscript"/>
          <w:lang w:val="sk-SK"/>
        </w:rPr>
        <w:t>3</w:t>
      </w:r>
    </w:p>
    <w:p w14:paraId="610EF966"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sidRPr="00F47395">
        <w:rPr>
          <w:color w:val="000000" w:themeColor="text1"/>
          <w:sz w:val="20"/>
          <w:szCs w:val="20"/>
          <w:lang w:val="sk-SK"/>
        </w:rPr>
        <w:t>Sodium bicarbonate, 3</w:t>
      </w:r>
      <w:r>
        <w:rPr>
          <w:color w:val="000000" w:themeColor="text1"/>
          <w:sz w:val="20"/>
          <w:szCs w:val="20"/>
          <w:lang w:val="sk-SK"/>
        </w:rPr>
        <w:t>.00</w:t>
      </w:r>
      <w:r w:rsidRPr="00F47395">
        <w:rPr>
          <w:color w:val="000000" w:themeColor="text1"/>
          <w:sz w:val="20"/>
          <w:szCs w:val="20"/>
          <w:lang w:val="sk-SK"/>
        </w:rPr>
        <w:t xml:space="preserve"> g</w:t>
      </w:r>
    </w:p>
    <w:p w14:paraId="1682AE60"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sidRPr="00F47395">
        <w:rPr>
          <w:color w:val="000000" w:themeColor="text1"/>
          <w:sz w:val="20"/>
          <w:szCs w:val="20"/>
          <w:lang w:val="sk-SK"/>
        </w:rPr>
        <w:t>Acetic acid, 2 drops</w:t>
      </w:r>
    </w:p>
    <w:p w14:paraId="2E685711"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sidRPr="00F47395">
        <w:rPr>
          <w:color w:val="000000" w:themeColor="text1"/>
          <w:sz w:val="20"/>
          <w:szCs w:val="20"/>
          <w:lang w:val="sk-SK"/>
        </w:rPr>
        <w:t>Urea, 1.37 g</w:t>
      </w:r>
    </w:p>
    <w:p w14:paraId="73E0F7DF" w14:textId="7777777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Pr>
          <w:color w:val="000000" w:themeColor="text1"/>
          <w:sz w:val="20"/>
          <w:szCs w:val="20"/>
          <w:lang w:val="sk-SK"/>
        </w:rPr>
        <w:t xml:space="preserve">Hexanes, </w:t>
      </w:r>
      <w:r w:rsidRPr="00F47395">
        <w:rPr>
          <w:color w:val="000000" w:themeColor="text1"/>
          <w:sz w:val="20"/>
          <w:szCs w:val="20"/>
          <w:lang w:val="sk-SK"/>
        </w:rPr>
        <w:t>5 cm</w:t>
      </w:r>
      <w:r w:rsidRPr="00F47395">
        <w:rPr>
          <w:color w:val="000000" w:themeColor="text1"/>
          <w:sz w:val="20"/>
          <w:szCs w:val="20"/>
          <w:vertAlign w:val="superscript"/>
          <w:lang w:val="sk-SK"/>
        </w:rPr>
        <w:t>3</w:t>
      </w:r>
    </w:p>
    <w:p w14:paraId="189217E8" w14:textId="5F12EC07" w:rsidR="00B956AF" w:rsidRPr="00F47395" w:rsidRDefault="00B956AF" w:rsidP="00B956AF">
      <w:pPr>
        <w:pStyle w:val="IChOtextnormal"/>
        <w:numPr>
          <w:ilvl w:val="0"/>
          <w:numId w:val="2"/>
        </w:numPr>
        <w:ind w:left="714" w:hanging="357"/>
        <w:contextualSpacing/>
        <w:rPr>
          <w:color w:val="000000" w:themeColor="text1"/>
          <w:sz w:val="20"/>
          <w:szCs w:val="20"/>
          <w:lang w:val="sk-SK"/>
        </w:rPr>
      </w:pPr>
      <w:r>
        <w:rPr>
          <w:color w:val="000000" w:themeColor="text1"/>
          <w:sz w:val="20"/>
          <w:szCs w:val="20"/>
          <w:lang w:val="sk-SK"/>
        </w:rPr>
        <w:t>95% et</w:t>
      </w:r>
      <w:r w:rsidRPr="00F47395">
        <w:rPr>
          <w:color w:val="000000" w:themeColor="text1"/>
          <w:sz w:val="20"/>
          <w:szCs w:val="20"/>
          <w:lang w:val="sk-SK"/>
        </w:rPr>
        <w:t>hanol</w:t>
      </w:r>
      <w:r w:rsidR="00935410">
        <w:rPr>
          <w:color w:val="000000" w:themeColor="text1"/>
          <w:sz w:val="20"/>
          <w:szCs w:val="20"/>
          <w:lang w:val="sk-SK"/>
        </w:rPr>
        <w:t xml:space="preserve"> (w/w)</w:t>
      </w:r>
      <w:r w:rsidRPr="00F47395">
        <w:rPr>
          <w:color w:val="000000" w:themeColor="text1"/>
          <w:sz w:val="20"/>
          <w:szCs w:val="20"/>
          <w:lang w:val="sk-SK"/>
        </w:rPr>
        <w:t>, 5 cm</w:t>
      </w:r>
      <w:r w:rsidRPr="00F47395">
        <w:rPr>
          <w:color w:val="000000" w:themeColor="text1"/>
          <w:sz w:val="20"/>
          <w:szCs w:val="20"/>
          <w:vertAlign w:val="superscript"/>
          <w:lang w:val="sk-SK"/>
        </w:rPr>
        <w:t>3</w:t>
      </w:r>
    </w:p>
    <w:p w14:paraId="37ABD65B" w14:textId="07B7FC1B" w:rsidR="00B956AF" w:rsidRPr="00F47395" w:rsidRDefault="00935410" w:rsidP="00B956AF">
      <w:pPr>
        <w:pStyle w:val="IChOtextnormal"/>
        <w:numPr>
          <w:ilvl w:val="0"/>
          <w:numId w:val="2"/>
        </w:numPr>
        <w:rPr>
          <w:color w:val="000000" w:themeColor="text1"/>
          <w:sz w:val="20"/>
          <w:szCs w:val="20"/>
          <w:lang w:val="sk-SK"/>
        </w:rPr>
      </w:pPr>
      <w:r>
        <w:rPr>
          <w:color w:val="000000" w:themeColor="text1"/>
          <w:sz w:val="20"/>
          <w:szCs w:val="20"/>
          <w:lang w:val="sk-SK"/>
        </w:rPr>
        <w:t>E</w:t>
      </w:r>
      <w:r w:rsidR="00B956AF" w:rsidRPr="00F47395">
        <w:rPr>
          <w:color w:val="000000" w:themeColor="text1"/>
          <w:sz w:val="20"/>
          <w:szCs w:val="20"/>
          <w:lang w:val="sk-SK"/>
        </w:rPr>
        <w:t xml:space="preserve">thyl acetate, </w:t>
      </w:r>
      <w:r w:rsidR="00A34E72">
        <w:rPr>
          <w:color w:val="000000" w:themeColor="text1"/>
          <w:sz w:val="20"/>
          <w:szCs w:val="20"/>
          <w:lang w:val="sk-SK"/>
        </w:rPr>
        <w:t>5</w:t>
      </w:r>
      <w:r w:rsidR="00B956AF" w:rsidRPr="00F47395">
        <w:rPr>
          <w:color w:val="000000" w:themeColor="text1"/>
          <w:sz w:val="20"/>
          <w:szCs w:val="20"/>
          <w:lang w:val="sk-SK"/>
        </w:rPr>
        <w:t xml:space="preserve"> cm</w:t>
      </w:r>
      <w:r w:rsidR="00B956AF" w:rsidRPr="00F47395">
        <w:rPr>
          <w:color w:val="000000" w:themeColor="text1"/>
          <w:sz w:val="20"/>
          <w:szCs w:val="20"/>
          <w:vertAlign w:val="superscript"/>
          <w:lang w:val="sk-SK"/>
        </w:rPr>
        <w:t>3</w:t>
      </w:r>
    </w:p>
    <w:tbl>
      <w:tblPr>
        <w:tblStyle w:val="Mkatabulky"/>
        <w:tblW w:w="9209" w:type="dxa"/>
        <w:tblLook w:val="04A0" w:firstRow="1" w:lastRow="0" w:firstColumn="1" w:lastColumn="0" w:noHBand="0" w:noVBand="1"/>
      </w:tblPr>
      <w:tblGrid>
        <w:gridCol w:w="1850"/>
        <w:gridCol w:w="2114"/>
        <w:gridCol w:w="2552"/>
        <w:gridCol w:w="2693"/>
      </w:tblGrid>
      <w:tr w:rsidR="00B956AF" w:rsidRPr="00DA42C4" w14:paraId="2B3D161E" w14:textId="77777777" w:rsidTr="004334F1">
        <w:tc>
          <w:tcPr>
            <w:tcW w:w="1850" w:type="dxa"/>
            <w:vAlign w:val="center"/>
          </w:tcPr>
          <w:p w14:paraId="564B27F1" w14:textId="77777777" w:rsidR="00B956AF" w:rsidRPr="00DA42C4" w:rsidRDefault="00B956AF" w:rsidP="004334F1">
            <w:pPr>
              <w:pStyle w:val="IChOTable"/>
              <w:spacing w:before="20" w:after="20"/>
            </w:pPr>
            <w:r w:rsidRPr="00DA42C4">
              <w:t>Substance</w:t>
            </w:r>
          </w:p>
        </w:tc>
        <w:tc>
          <w:tcPr>
            <w:tcW w:w="2114" w:type="dxa"/>
            <w:vAlign w:val="center"/>
          </w:tcPr>
          <w:p w14:paraId="1C481BF3" w14:textId="77777777" w:rsidR="00B956AF" w:rsidRPr="00DA42C4" w:rsidRDefault="00B956AF" w:rsidP="004334F1">
            <w:pPr>
              <w:pStyle w:val="IChOTable"/>
              <w:spacing w:before="20" w:after="20"/>
            </w:pPr>
            <w:r w:rsidRPr="00DA42C4">
              <w:t>Name</w:t>
            </w:r>
          </w:p>
        </w:tc>
        <w:tc>
          <w:tcPr>
            <w:tcW w:w="2552" w:type="dxa"/>
            <w:vAlign w:val="center"/>
          </w:tcPr>
          <w:p w14:paraId="1564F320" w14:textId="77777777" w:rsidR="00B956AF" w:rsidRPr="00DA42C4" w:rsidRDefault="00B956AF" w:rsidP="004334F1">
            <w:pPr>
              <w:pStyle w:val="IChOTable"/>
              <w:spacing w:before="20" w:after="20"/>
            </w:pPr>
            <w:r w:rsidRPr="00DA42C4">
              <w:t>State</w:t>
            </w:r>
          </w:p>
        </w:tc>
        <w:tc>
          <w:tcPr>
            <w:tcW w:w="2693" w:type="dxa"/>
            <w:vAlign w:val="center"/>
          </w:tcPr>
          <w:p w14:paraId="5CCFCECA" w14:textId="77777777" w:rsidR="00B956AF" w:rsidRPr="00DA42C4" w:rsidRDefault="00B956AF" w:rsidP="004334F1">
            <w:pPr>
              <w:pStyle w:val="IChOTable"/>
              <w:spacing w:before="20" w:after="20"/>
            </w:pPr>
            <w:r>
              <w:t>GHS Hazard</w:t>
            </w:r>
            <w:r w:rsidRPr="00DA42C4">
              <w:t xml:space="preserve"> Statements</w:t>
            </w:r>
          </w:p>
        </w:tc>
      </w:tr>
      <w:tr w:rsidR="00B956AF" w:rsidRPr="00DA42C4" w14:paraId="75FE7292" w14:textId="77777777" w:rsidTr="004334F1">
        <w:tc>
          <w:tcPr>
            <w:tcW w:w="1850" w:type="dxa"/>
            <w:vAlign w:val="center"/>
          </w:tcPr>
          <w:p w14:paraId="6186449A" w14:textId="77777777" w:rsidR="00B956AF" w:rsidRPr="00DA42C4" w:rsidRDefault="00B956AF" w:rsidP="004334F1">
            <w:pPr>
              <w:pStyle w:val="IChOTable"/>
              <w:spacing w:before="20" w:after="20"/>
              <w:jc w:val="left"/>
              <w:rPr>
                <w:b w:val="0"/>
              </w:rPr>
            </w:pPr>
            <w:r w:rsidRPr="001247C2">
              <w:rPr>
                <w:b w:val="0"/>
              </w:rPr>
              <w:t>C</w:t>
            </w:r>
            <w:r w:rsidRPr="001247C2">
              <w:rPr>
                <w:b w:val="0"/>
                <w:vertAlign w:val="subscript"/>
              </w:rPr>
              <w:t>8</w:t>
            </w:r>
            <w:r w:rsidRPr="001247C2">
              <w:rPr>
                <w:b w:val="0"/>
              </w:rPr>
              <w:t>H</w:t>
            </w:r>
            <w:r w:rsidRPr="001247C2">
              <w:rPr>
                <w:b w:val="0"/>
                <w:vertAlign w:val="subscript"/>
              </w:rPr>
              <w:t>9</w:t>
            </w:r>
            <w:r w:rsidRPr="001247C2">
              <w:rPr>
                <w:b w:val="0"/>
              </w:rPr>
              <w:t>NO</w:t>
            </w:r>
            <w:r w:rsidRPr="001247C2">
              <w:rPr>
                <w:b w:val="0"/>
                <w:vertAlign w:val="subscript"/>
              </w:rPr>
              <w:t>2</w:t>
            </w:r>
          </w:p>
        </w:tc>
        <w:tc>
          <w:tcPr>
            <w:tcW w:w="2114" w:type="dxa"/>
            <w:vAlign w:val="center"/>
          </w:tcPr>
          <w:p w14:paraId="7702C1A0"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Paracetamol</w:t>
            </w:r>
          </w:p>
        </w:tc>
        <w:tc>
          <w:tcPr>
            <w:tcW w:w="2552" w:type="dxa"/>
            <w:vAlign w:val="center"/>
          </w:tcPr>
          <w:p w14:paraId="3FCB16BA"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T</w:t>
            </w:r>
            <w:r w:rsidRPr="00473FF9">
              <w:rPr>
                <w:rFonts w:ascii="Arial" w:hAnsi="Arial" w:cs="Arial"/>
                <w:sz w:val="20"/>
                <w:szCs w:val="20"/>
              </w:rPr>
              <w:t xml:space="preserve">ablets or pure </w:t>
            </w:r>
            <w:r>
              <w:rPr>
                <w:rFonts w:ascii="Arial" w:hAnsi="Arial" w:cs="Arial"/>
                <w:sz w:val="20"/>
                <w:szCs w:val="20"/>
              </w:rPr>
              <w:t>solid</w:t>
            </w:r>
          </w:p>
        </w:tc>
        <w:tc>
          <w:tcPr>
            <w:tcW w:w="2693" w:type="dxa"/>
            <w:vAlign w:val="center"/>
          </w:tcPr>
          <w:p w14:paraId="6D33C44B"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H302, H315, H317, H319</w:t>
            </w:r>
          </w:p>
        </w:tc>
      </w:tr>
      <w:tr w:rsidR="00B956AF" w:rsidRPr="00DA42C4" w14:paraId="12F15B03" w14:textId="77777777" w:rsidTr="004334F1">
        <w:tc>
          <w:tcPr>
            <w:tcW w:w="1850" w:type="dxa"/>
            <w:vAlign w:val="center"/>
          </w:tcPr>
          <w:p w14:paraId="3D7E38A9" w14:textId="77777777" w:rsidR="00B956AF" w:rsidRPr="00DA42C4" w:rsidRDefault="00B956AF" w:rsidP="004334F1">
            <w:pPr>
              <w:pStyle w:val="IChOTable"/>
              <w:spacing w:before="20" w:after="20"/>
              <w:jc w:val="left"/>
              <w:rPr>
                <w:b w:val="0"/>
              </w:rPr>
            </w:pPr>
            <w:r>
              <w:rPr>
                <w:b w:val="0"/>
              </w:rPr>
              <w:t>NaOH</w:t>
            </w:r>
          </w:p>
        </w:tc>
        <w:tc>
          <w:tcPr>
            <w:tcW w:w="2114" w:type="dxa"/>
            <w:vAlign w:val="center"/>
          </w:tcPr>
          <w:p w14:paraId="2E507B58"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Sodium hydroxide</w:t>
            </w:r>
          </w:p>
        </w:tc>
        <w:tc>
          <w:tcPr>
            <w:tcW w:w="2552" w:type="dxa"/>
            <w:vAlign w:val="center"/>
          </w:tcPr>
          <w:p w14:paraId="6098B18A"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Solution</w:t>
            </w:r>
            <w:r w:rsidRPr="00473FF9">
              <w:rPr>
                <w:rFonts w:ascii="Arial" w:hAnsi="Arial" w:cs="Arial"/>
                <w:sz w:val="20"/>
                <w:szCs w:val="20"/>
              </w:rPr>
              <w:t xml:space="preserve"> in 95% </w:t>
            </w:r>
            <w:r>
              <w:rPr>
                <w:rFonts w:ascii="Arial" w:hAnsi="Arial" w:cs="Arial"/>
                <w:sz w:val="20"/>
                <w:szCs w:val="20"/>
              </w:rPr>
              <w:t>ethanol</w:t>
            </w:r>
          </w:p>
        </w:tc>
        <w:tc>
          <w:tcPr>
            <w:tcW w:w="2693" w:type="dxa"/>
            <w:vAlign w:val="center"/>
          </w:tcPr>
          <w:p w14:paraId="5CDFDB6A"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H314</w:t>
            </w:r>
          </w:p>
        </w:tc>
      </w:tr>
      <w:tr w:rsidR="00B956AF" w:rsidRPr="00DA42C4" w14:paraId="050EB1D9" w14:textId="77777777" w:rsidTr="004334F1">
        <w:tc>
          <w:tcPr>
            <w:tcW w:w="1850" w:type="dxa"/>
            <w:vAlign w:val="center"/>
          </w:tcPr>
          <w:p w14:paraId="503D2BF9" w14:textId="77777777" w:rsidR="00B956AF" w:rsidRPr="00DA42C4" w:rsidRDefault="00B956AF" w:rsidP="004334F1">
            <w:pPr>
              <w:pStyle w:val="IChOTable"/>
              <w:spacing w:before="20" w:after="20"/>
              <w:jc w:val="left"/>
              <w:rPr>
                <w:b w:val="0"/>
              </w:rPr>
            </w:pPr>
            <w:r>
              <w:rPr>
                <w:b w:val="0"/>
              </w:rPr>
              <w:t>CH</w:t>
            </w:r>
            <w:r>
              <w:rPr>
                <w:b w:val="0"/>
                <w:vertAlign w:val="subscript"/>
              </w:rPr>
              <w:t>3</w:t>
            </w:r>
            <w:r>
              <w:rPr>
                <w:b w:val="0"/>
              </w:rPr>
              <w:t>CH</w:t>
            </w:r>
            <w:r w:rsidRPr="00DA42C4">
              <w:rPr>
                <w:b w:val="0"/>
                <w:vertAlign w:val="subscript"/>
              </w:rPr>
              <w:t>2</w:t>
            </w:r>
            <w:r>
              <w:rPr>
                <w:b w:val="0"/>
              </w:rPr>
              <w:t>I</w:t>
            </w:r>
          </w:p>
        </w:tc>
        <w:tc>
          <w:tcPr>
            <w:tcW w:w="2114" w:type="dxa"/>
            <w:vAlign w:val="center"/>
          </w:tcPr>
          <w:p w14:paraId="55CCDDE6"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Iodoethane</w:t>
            </w:r>
          </w:p>
        </w:tc>
        <w:tc>
          <w:tcPr>
            <w:tcW w:w="2552" w:type="dxa"/>
            <w:vAlign w:val="center"/>
          </w:tcPr>
          <w:p w14:paraId="2F69B6B8"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L</w:t>
            </w:r>
            <w:r w:rsidRPr="00473FF9">
              <w:rPr>
                <w:rFonts w:ascii="Arial" w:hAnsi="Arial" w:cs="Arial"/>
                <w:sz w:val="20"/>
                <w:szCs w:val="20"/>
              </w:rPr>
              <w:t xml:space="preserve">iquid </w:t>
            </w:r>
            <w:r>
              <w:rPr>
                <w:rFonts w:ascii="Arial" w:hAnsi="Arial" w:cs="Arial"/>
                <w:sz w:val="20"/>
                <w:szCs w:val="20"/>
              </w:rPr>
              <w:t>(</w:t>
            </w:r>
            <w:r w:rsidRPr="00473FF9">
              <w:rPr>
                <w:rFonts w:ascii="Arial" w:hAnsi="Arial" w:cs="Arial"/>
                <w:sz w:val="20"/>
                <w:szCs w:val="20"/>
              </w:rPr>
              <w:t>in a syringe</w:t>
            </w:r>
            <w:r>
              <w:rPr>
                <w:rFonts w:ascii="Arial" w:hAnsi="Arial" w:cs="Arial"/>
                <w:sz w:val="20"/>
                <w:szCs w:val="20"/>
              </w:rPr>
              <w:t>)</w:t>
            </w:r>
          </w:p>
        </w:tc>
        <w:tc>
          <w:tcPr>
            <w:tcW w:w="2693" w:type="dxa"/>
            <w:vAlign w:val="center"/>
          </w:tcPr>
          <w:p w14:paraId="0593757B"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H302, H315, H317, H319, H334, H335</w:t>
            </w:r>
          </w:p>
        </w:tc>
      </w:tr>
      <w:tr w:rsidR="00B956AF" w:rsidRPr="00473FF9" w14:paraId="08E457A1" w14:textId="77777777" w:rsidTr="004334F1">
        <w:tc>
          <w:tcPr>
            <w:tcW w:w="1850" w:type="dxa"/>
            <w:vAlign w:val="center"/>
          </w:tcPr>
          <w:p w14:paraId="1FC99439" w14:textId="77777777" w:rsidR="00B956AF" w:rsidRPr="00473FF9" w:rsidRDefault="00B956AF" w:rsidP="004334F1">
            <w:pPr>
              <w:pStyle w:val="IChOTable"/>
              <w:spacing w:before="20" w:after="20"/>
              <w:jc w:val="left"/>
              <w:rPr>
                <w:b w:val="0"/>
              </w:rPr>
            </w:pPr>
            <w:r>
              <w:rPr>
                <w:b w:val="0"/>
              </w:rPr>
              <w:t>HCl</w:t>
            </w:r>
          </w:p>
        </w:tc>
        <w:tc>
          <w:tcPr>
            <w:tcW w:w="2114" w:type="dxa"/>
            <w:vAlign w:val="center"/>
          </w:tcPr>
          <w:p w14:paraId="1347FFA3"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Hydrochloric acid</w:t>
            </w:r>
          </w:p>
        </w:tc>
        <w:tc>
          <w:tcPr>
            <w:tcW w:w="2552" w:type="dxa"/>
            <w:vAlign w:val="center"/>
          </w:tcPr>
          <w:p w14:paraId="4C26DB25"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Aqueous solution</w:t>
            </w:r>
          </w:p>
        </w:tc>
        <w:tc>
          <w:tcPr>
            <w:tcW w:w="2693" w:type="dxa"/>
            <w:vAlign w:val="center"/>
          </w:tcPr>
          <w:p w14:paraId="09B1E67F"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H315</w:t>
            </w:r>
          </w:p>
        </w:tc>
      </w:tr>
      <w:tr w:rsidR="00B956AF" w:rsidRPr="00DA42C4" w14:paraId="072C46DC" w14:textId="77777777" w:rsidTr="004334F1">
        <w:tc>
          <w:tcPr>
            <w:tcW w:w="1850" w:type="dxa"/>
            <w:vAlign w:val="center"/>
          </w:tcPr>
          <w:p w14:paraId="3B026586" w14:textId="550A7EFB" w:rsidR="00B956AF" w:rsidRPr="00DA42C4" w:rsidRDefault="00B956AF" w:rsidP="004334F1">
            <w:pPr>
              <w:pStyle w:val="IChOTable"/>
              <w:spacing w:before="20" w:after="20"/>
              <w:jc w:val="left"/>
              <w:rPr>
                <w:b w:val="0"/>
              </w:rPr>
            </w:pPr>
            <w:r w:rsidRPr="00DA42C4">
              <w:rPr>
                <w:b w:val="0"/>
              </w:rPr>
              <w:t>Na</w:t>
            </w:r>
            <w:r>
              <w:rPr>
                <w:b w:val="0"/>
              </w:rPr>
              <w:t>HC</w:t>
            </w:r>
            <w:r w:rsidRPr="00DA42C4">
              <w:rPr>
                <w:b w:val="0"/>
              </w:rPr>
              <w:t>O</w:t>
            </w:r>
            <w:r w:rsidRPr="00DA42C4">
              <w:rPr>
                <w:b w:val="0"/>
                <w:vertAlign w:val="subscript"/>
              </w:rPr>
              <w:t>3</w:t>
            </w:r>
          </w:p>
        </w:tc>
        <w:tc>
          <w:tcPr>
            <w:tcW w:w="2114" w:type="dxa"/>
            <w:vAlign w:val="center"/>
          </w:tcPr>
          <w:p w14:paraId="65FD9BB2"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Sodium bicarbonate</w:t>
            </w:r>
          </w:p>
        </w:tc>
        <w:tc>
          <w:tcPr>
            <w:tcW w:w="2552" w:type="dxa"/>
            <w:vAlign w:val="center"/>
          </w:tcPr>
          <w:p w14:paraId="4D4AE995"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S</w:t>
            </w:r>
            <w:r w:rsidRPr="00473FF9">
              <w:rPr>
                <w:rFonts w:ascii="Arial" w:hAnsi="Arial" w:cs="Arial"/>
                <w:sz w:val="20"/>
                <w:szCs w:val="20"/>
              </w:rPr>
              <w:t>olid</w:t>
            </w:r>
          </w:p>
        </w:tc>
        <w:tc>
          <w:tcPr>
            <w:tcW w:w="2693" w:type="dxa"/>
            <w:vAlign w:val="center"/>
          </w:tcPr>
          <w:p w14:paraId="4DEFE4E0"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Not hazardous</w:t>
            </w:r>
          </w:p>
        </w:tc>
      </w:tr>
      <w:tr w:rsidR="00B956AF" w:rsidRPr="00DA42C4" w14:paraId="46DF8761" w14:textId="77777777" w:rsidTr="004334F1">
        <w:tc>
          <w:tcPr>
            <w:tcW w:w="1850" w:type="dxa"/>
            <w:vAlign w:val="center"/>
          </w:tcPr>
          <w:p w14:paraId="48A72576" w14:textId="77777777" w:rsidR="00B956AF" w:rsidRPr="00DA42C4" w:rsidRDefault="00B956AF" w:rsidP="004334F1">
            <w:pPr>
              <w:pStyle w:val="IChOTable"/>
              <w:spacing w:before="20" w:after="20"/>
              <w:jc w:val="left"/>
              <w:rPr>
                <w:b w:val="0"/>
              </w:rPr>
            </w:pPr>
            <w:r>
              <w:rPr>
                <w:b w:val="0"/>
              </w:rPr>
              <w:t>NH</w:t>
            </w:r>
            <w:r w:rsidRPr="001247C2">
              <w:rPr>
                <w:b w:val="0"/>
                <w:vertAlign w:val="subscript"/>
              </w:rPr>
              <w:t>2</w:t>
            </w:r>
            <w:r>
              <w:rPr>
                <w:b w:val="0"/>
              </w:rPr>
              <w:t>CONH</w:t>
            </w:r>
            <w:r w:rsidRPr="001247C2">
              <w:rPr>
                <w:b w:val="0"/>
                <w:vertAlign w:val="subscript"/>
              </w:rPr>
              <w:t>2</w:t>
            </w:r>
          </w:p>
        </w:tc>
        <w:tc>
          <w:tcPr>
            <w:tcW w:w="2114" w:type="dxa"/>
            <w:vAlign w:val="center"/>
          </w:tcPr>
          <w:p w14:paraId="4F54FAE8"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Urea</w:t>
            </w:r>
          </w:p>
        </w:tc>
        <w:tc>
          <w:tcPr>
            <w:tcW w:w="2552" w:type="dxa"/>
            <w:vAlign w:val="center"/>
          </w:tcPr>
          <w:p w14:paraId="0A2A645C"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S</w:t>
            </w:r>
            <w:r w:rsidRPr="00473FF9">
              <w:rPr>
                <w:rFonts w:ascii="Arial" w:hAnsi="Arial" w:cs="Arial"/>
                <w:sz w:val="20"/>
                <w:szCs w:val="20"/>
              </w:rPr>
              <w:t>olid</w:t>
            </w:r>
          </w:p>
        </w:tc>
        <w:tc>
          <w:tcPr>
            <w:tcW w:w="2693" w:type="dxa"/>
            <w:vAlign w:val="center"/>
          </w:tcPr>
          <w:p w14:paraId="1758DB3E"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Not hazardous</w:t>
            </w:r>
          </w:p>
        </w:tc>
      </w:tr>
      <w:tr w:rsidR="00B956AF" w:rsidRPr="00DA42C4" w14:paraId="45EAC3E4" w14:textId="77777777" w:rsidTr="004334F1">
        <w:tc>
          <w:tcPr>
            <w:tcW w:w="1850" w:type="dxa"/>
            <w:vAlign w:val="center"/>
          </w:tcPr>
          <w:p w14:paraId="08597460" w14:textId="77777777" w:rsidR="00B956AF" w:rsidRPr="00DA42C4" w:rsidRDefault="00B956AF" w:rsidP="004334F1">
            <w:pPr>
              <w:pStyle w:val="IChOTable"/>
              <w:spacing w:before="20" w:after="20"/>
              <w:jc w:val="left"/>
              <w:rPr>
                <w:b w:val="0"/>
              </w:rPr>
            </w:pPr>
            <w:r w:rsidRPr="00DA42C4">
              <w:rPr>
                <w:b w:val="0"/>
              </w:rPr>
              <w:t>C</w:t>
            </w:r>
            <w:r>
              <w:rPr>
                <w:b w:val="0"/>
              </w:rPr>
              <w:t>H</w:t>
            </w:r>
            <w:r w:rsidRPr="00DA42C4">
              <w:rPr>
                <w:b w:val="0"/>
                <w:vertAlign w:val="subscript"/>
              </w:rPr>
              <w:t>3</w:t>
            </w:r>
            <w:r>
              <w:rPr>
                <w:b w:val="0"/>
              </w:rPr>
              <w:t>C</w:t>
            </w:r>
            <w:r w:rsidRPr="00DA42C4">
              <w:rPr>
                <w:b w:val="0"/>
              </w:rPr>
              <w:t>O</w:t>
            </w:r>
            <w:r>
              <w:rPr>
                <w:b w:val="0"/>
              </w:rPr>
              <w:t>O</w:t>
            </w:r>
            <w:r w:rsidRPr="001247C2">
              <w:rPr>
                <w:b w:val="0"/>
              </w:rPr>
              <w:t>H</w:t>
            </w:r>
          </w:p>
        </w:tc>
        <w:tc>
          <w:tcPr>
            <w:tcW w:w="2114" w:type="dxa"/>
            <w:vAlign w:val="center"/>
          </w:tcPr>
          <w:p w14:paraId="6AD23C12"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Acetic acid</w:t>
            </w:r>
          </w:p>
        </w:tc>
        <w:tc>
          <w:tcPr>
            <w:tcW w:w="2552" w:type="dxa"/>
            <w:vAlign w:val="center"/>
          </w:tcPr>
          <w:p w14:paraId="1E577D65"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L</w:t>
            </w:r>
            <w:r w:rsidRPr="00473FF9">
              <w:rPr>
                <w:rFonts w:ascii="Arial" w:hAnsi="Arial" w:cs="Arial"/>
                <w:sz w:val="20"/>
                <w:szCs w:val="20"/>
              </w:rPr>
              <w:t>iquid</w:t>
            </w:r>
          </w:p>
        </w:tc>
        <w:tc>
          <w:tcPr>
            <w:tcW w:w="2693" w:type="dxa"/>
            <w:vAlign w:val="center"/>
          </w:tcPr>
          <w:p w14:paraId="1D72531A"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H226, H314</w:t>
            </w:r>
          </w:p>
        </w:tc>
      </w:tr>
      <w:tr w:rsidR="00B956AF" w:rsidRPr="00DA42C4" w14:paraId="5834CC87" w14:textId="77777777" w:rsidTr="004334F1">
        <w:tc>
          <w:tcPr>
            <w:tcW w:w="1850" w:type="dxa"/>
            <w:vAlign w:val="center"/>
          </w:tcPr>
          <w:p w14:paraId="5A69EB8D" w14:textId="77777777" w:rsidR="00B956AF" w:rsidRPr="009521DB" w:rsidRDefault="00B956AF" w:rsidP="004334F1">
            <w:pPr>
              <w:pStyle w:val="IChOTable"/>
              <w:spacing w:before="20" w:after="20"/>
              <w:jc w:val="left"/>
              <w:rPr>
                <w:b w:val="0"/>
              </w:rPr>
            </w:pPr>
            <w:r w:rsidRPr="009521DB">
              <w:rPr>
                <w:b w:val="0"/>
                <w:iCs/>
              </w:rPr>
              <w:t>C</w:t>
            </w:r>
            <w:r w:rsidRPr="009521DB">
              <w:rPr>
                <w:b w:val="0"/>
                <w:iCs/>
                <w:vertAlign w:val="subscript"/>
              </w:rPr>
              <w:t>6</w:t>
            </w:r>
            <w:r w:rsidRPr="009521DB">
              <w:rPr>
                <w:b w:val="0"/>
                <w:iCs/>
              </w:rPr>
              <w:t>H</w:t>
            </w:r>
            <w:r w:rsidRPr="009521DB">
              <w:rPr>
                <w:b w:val="0"/>
                <w:iCs/>
                <w:vertAlign w:val="subscript"/>
              </w:rPr>
              <w:t>14</w:t>
            </w:r>
          </w:p>
        </w:tc>
        <w:tc>
          <w:tcPr>
            <w:tcW w:w="2114" w:type="dxa"/>
            <w:vAlign w:val="center"/>
          </w:tcPr>
          <w:p w14:paraId="2C7E6561" w14:textId="07A53590" w:rsidR="00B956AF" w:rsidRPr="009521DB" w:rsidRDefault="00B956AF" w:rsidP="004334F1">
            <w:pPr>
              <w:spacing w:before="20" w:after="20" w:line="276" w:lineRule="auto"/>
              <w:rPr>
                <w:rFonts w:ascii="Arial" w:hAnsi="Arial" w:cs="Arial"/>
                <w:sz w:val="20"/>
                <w:szCs w:val="20"/>
              </w:rPr>
            </w:pPr>
            <w:r w:rsidRPr="009521DB">
              <w:rPr>
                <w:rFonts w:ascii="Arial" w:hAnsi="Arial" w:cs="Arial"/>
                <w:bCs/>
                <w:iCs/>
                <w:color w:val="000000"/>
                <w:sz w:val="20"/>
                <w:szCs w:val="20"/>
              </w:rPr>
              <w:t>Hexanes</w:t>
            </w:r>
            <w:r w:rsidR="00EE7C2D">
              <w:rPr>
                <w:rFonts w:ascii="Arial" w:hAnsi="Arial" w:cs="Arial"/>
                <w:bCs/>
                <w:iCs/>
                <w:color w:val="000000"/>
                <w:sz w:val="20"/>
                <w:szCs w:val="20"/>
              </w:rPr>
              <w:t xml:space="preserve"> (mixture of isomers)</w:t>
            </w:r>
          </w:p>
        </w:tc>
        <w:tc>
          <w:tcPr>
            <w:tcW w:w="2552" w:type="dxa"/>
            <w:vAlign w:val="center"/>
          </w:tcPr>
          <w:p w14:paraId="0803F5F6" w14:textId="77777777" w:rsidR="00B956AF" w:rsidRPr="009521DB" w:rsidRDefault="00B956AF" w:rsidP="004334F1">
            <w:pPr>
              <w:spacing w:before="20" w:after="20" w:line="276" w:lineRule="auto"/>
              <w:rPr>
                <w:rFonts w:ascii="Arial" w:hAnsi="Arial" w:cs="Arial"/>
                <w:sz w:val="20"/>
                <w:szCs w:val="20"/>
              </w:rPr>
            </w:pPr>
            <w:r w:rsidRPr="009521DB">
              <w:rPr>
                <w:rFonts w:ascii="Arial" w:hAnsi="Arial" w:cs="Arial"/>
                <w:bCs/>
                <w:iCs/>
                <w:color w:val="000000"/>
                <w:sz w:val="20"/>
                <w:szCs w:val="20"/>
              </w:rPr>
              <w:t>Liquid</w:t>
            </w:r>
          </w:p>
        </w:tc>
        <w:tc>
          <w:tcPr>
            <w:tcW w:w="2693" w:type="dxa"/>
            <w:vAlign w:val="center"/>
          </w:tcPr>
          <w:p w14:paraId="1AFF88EE" w14:textId="77777777" w:rsidR="00B956AF" w:rsidRPr="009521DB" w:rsidRDefault="00B956AF" w:rsidP="004334F1">
            <w:pPr>
              <w:spacing w:before="20" w:after="20" w:line="276" w:lineRule="auto"/>
              <w:rPr>
                <w:rFonts w:ascii="Arial" w:hAnsi="Arial" w:cs="Arial"/>
                <w:sz w:val="20"/>
                <w:szCs w:val="20"/>
              </w:rPr>
            </w:pPr>
            <w:r w:rsidRPr="009521DB">
              <w:rPr>
                <w:rFonts w:ascii="Arial" w:hAnsi="Arial" w:cs="Arial"/>
                <w:bCs/>
                <w:iCs/>
                <w:color w:val="000000"/>
                <w:sz w:val="20"/>
                <w:szCs w:val="20"/>
              </w:rPr>
              <w:t>H225, H304, H315, H336, H411</w:t>
            </w:r>
          </w:p>
        </w:tc>
      </w:tr>
      <w:tr w:rsidR="00B956AF" w:rsidRPr="00DA42C4" w14:paraId="1220DDDA" w14:textId="77777777" w:rsidTr="004334F1">
        <w:tc>
          <w:tcPr>
            <w:tcW w:w="1850" w:type="dxa"/>
            <w:vAlign w:val="center"/>
          </w:tcPr>
          <w:p w14:paraId="7C974E7A" w14:textId="77777777" w:rsidR="00B956AF" w:rsidRPr="00DA42C4" w:rsidRDefault="00B956AF" w:rsidP="004334F1">
            <w:pPr>
              <w:pStyle w:val="IChOTable"/>
              <w:spacing w:before="20" w:after="20"/>
              <w:jc w:val="left"/>
              <w:rPr>
                <w:b w:val="0"/>
              </w:rPr>
            </w:pPr>
            <w:r>
              <w:rPr>
                <w:b w:val="0"/>
              </w:rPr>
              <w:t>CH</w:t>
            </w:r>
            <w:r>
              <w:rPr>
                <w:b w:val="0"/>
                <w:vertAlign w:val="subscript"/>
              </w:rPr>
              <w:t>3</w:t>
            </w:r>
            <w:r>
              <w:rPr>
                <w:b w:val="0"/>
              </w:rPr>
              <w:t>COOCH</w:t>
            </w:r>
            <w:r w:rsidRPr="00E44E9E">
              <w:rPr>
                <w:b w:val="0"/>
                <w:vertAlign w:val="subscript"/>
              </w:rPr>
              <w:t>2</w:t>
            </w:r>
            <w:r>
              <w:rPr>
                <w:b w:val="0"/>
              </w:rPr>
              <w:t>CH</w:t>
            </w:r>
            <w:r>
              <w:rPr>
                <w:b w:val="0"/>
                <w:vertAlign w:val="subscript"/>
              </w:rPr>
              <w:t>3</w:t>
            </w:r>
          </w:p>
        </w:tc>
        <w:tc>
          <w:tcPr>
            <w:tcW w:w="2114" w:type="dxa"/>
            <w:vAlign w:val="center"/>
          </w:tcPr>
          <w:p w14:paraId="53AA8CB0"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Ethyl acetate</w:t>
            </w:r>
          </w:p>
        </w:tc>
        <w:tc>
          <w:tcPr>
            <w:tcW w:w="2552" w:type="dxa"/>
            <w:vAlign w:val="center"/>
          </w:tcPr>
          <w:p w14:paraId="50E42B35"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L</w:t>
            </w:r>
            <w:r w:rsidRPr="00473FF9">
              <w:rPr>
                <w:rFonts w:ascii="Arial" w:hAnsi="Arial" w:cs="Arial"/>
                <w:sz w:val="20"/>
                <w:szCs w:val="20"/>
              </w:rPr>
              <w:t>iquid</w:t>
            </w:r>
          </w:p>
        </w:tc>
        <w:tc>
          <w:tcPr>
            <w:tcW w:w="2693" w:type="dxa"/>
            <w:vAlign w:val="center"/>
          </w:tcPr>
          <w:p w14:paraId="5C5A5FFA"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H225, H319, H336</w:t>
            </w:r>
          </w:p>
        </w:tc>
      </w:tr>
      <w:tr w:rsidR="00B956AF" w:rsidRPr="00DA42C4" w14:paraId="7D618FCF" w14:textId="77777777" w:rsidTr="004334F1">
        <w:tc>
          <w:tcPr>
            <w:tcW w:w="1850" w:type="dxa"/>
            <w:vAlign w:val="center"/>
          </w:tcPr>
          <w:p w14:paraId="11EBBA7B" w14:textId="77777777" w:rsidR="00B956AF" w:rsidRPr="00DA42C4" w:rsidRDefault="00B956AF" w:rsidP="004334F1">
            <w:pPr>
              <w:pStyle w:val="IChOTable"/>
              <w:spacing w:before="20" w:after="20"/>
              <w:jc w:val="left"/>
              <w:rPr>
                <w:b w:val="0"/>
              </w:rPr>
            </w:pPr>
            <w:r>
              <w:rPr>
                <w:b w:val="0"/>
              </w:rPr>
              <w:t>CH</w:t>
            </w:r>
            <w:r>
              <w:rPr>
                <w:b w:val="0"/>
                <w:vertAlign w:val="subscript"/>
              </w:rPr>
              <w:t>3</w:t>
            </w:r>
            <w:r>
              <w:rPr>
                <w:b w:val="0"/>
              </w:rPr>
              <w:t>CH</w:t>
            </w:r>
            <w:r w:rsidRPr="00DA42C4">
              <w:rPr>
                <w:b w:val="0"/>
                <w:vertAlign w:val="subscript"/>
              </w:rPr>
              <w:t>2</w:t>
            </w:r>
            <w:r>
              <w:rPr>
                <w:b w:val="0"/>
              </w:rPr>
              <w:t>OH</w:t>
            </w:r>
          </w:p>
        </w:tc>
        <w:tc>
          <w:tcPr>
            <w:tcW w:w="2114" w:type="dxa"/>
            <w:vAlign w:val="center"/>
          </w:tcPr>
          <w:p w14:paraId="1B5DC2B3"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Ethanol</w:t>
            </w:r>
          </w:p>
        </w:tc>
        <w:tc>
          <w:tcPr>
            <w:tcW w:w="2552" w:type="dxa"/>
            <w:vAlign w:val="center"/>
          </w:tcPr>
          <w:p w14:paraId="77030179"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Liquid azeotropic mixture</w:t>
            </w:r>
          </w:p>
        </w:tc>
        <w:tc>
          <w:tcPr>
            <w:tcW w:w="2693" w:type="dxa"/>
            <w:vAlign w:val="center"/>
          </w:tcPr>
          <w:p w14:paraId="495C84DB"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H225, H319</w:t>
            </w:r>
          </w:p>
        </w:tc>
      </w:tr>
      <w:tr w:rsidR="00B956AF" w:rsidRPr="00DA42C4" w14:paraId="12A1B24E" w14:textId="77777777" w:rsidTr="004334F1">
        <w:tc>
          <w:tcPr>
            <w:tcW w:w="1850" w:type="dxa"/>
            <w:vAlign w:val="center"/>
          </w:tcPr>
          <w:p w14:paraId="22D6F8A1" w14:textId="77777777" w:rsidR="00B956AF" w:rsidRPr="00DA42C4" w:rsidRDefault="00B956AF" w:rsidP="004334F1">
            <w:pPr>
              <w:pStyle w:val="IChOTable"/>
              <w:spacing w:before="20" w:after="20"/>
              <w:jc w:val="left"/>
              <w:rPr>
                <w:b w:val="0"/>
              </w:rPr>
            </w:pPr>
            <w:r>
              <w:rPr>
                <w:b w:val="0"/>
              </w:rPr>
              <w:t>CH</w:t>
            </w:r>
            <w:r>
              <w:rPr>
                <w:b w:val="0"/>
                <w:vertAlign w:val="subscript"/>
              </w:rPr>
              <w:t>3</w:t>
            </w:r>
            <w:r>
              <w:rPr>
                <w:b w:val="0"/>
              </w:rPr>
              <w:t>COCH</w:t>
            </w:r>
            <w:r>
              <w:rPr>
                <w:b w:val="0"/>
                <w:vertAlign w:val="subscript"/>
              </w:rPr>
              <w:t>3</w:t>
            </w:r>
          </w:p>
        </w:tc>
        <w:tc>
          <w:tcPr>
            <w:tcW w:w="2114" w:type="dxa"/>
            <w:vAlign w:val="center"/>
          </w:tcPr>
          <w:p w14:paraId="2C0CF8DA"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Acetone</w:t>
            </w:r>
          </w:p>
        </w:tc>
        <w:tc>
          <w:tcPr>
            <w:tcW w:w="2552" w:type="dxa"/>
            <w:vAlign w:val="center"/>
          </w:tcPr>
          <w:p w14:paraId="08B39E29" w14:textId="77777777" w:rsidR="00B956AF" w:rsidRPr="00473FF9" w:rsidRDefault="00B956AF" w:rsidP="004334F1">
            <w:pPr>
              <w:spacing w:before="20" w:after="20" w:line="276" w:lineRule="auto"/>
              <w:rPr>
                <w:rFonts w:ascii="Arial" w:hAnsi="Arial" w:cs="Arial"/>
                <w:sz w:val="20"/>
                <w:szCs w:val="20"/>
              </w:rPr>
            </w:pPr>
            <w:r>
              <w:rPr>
                <w:rFonts w:ascii="Arial" w:hAnsi="Arial" w:cs="Arial"/>
                <w:sz w:val="20"/>
                <w:szCs w:val="20"/>
              </w:rPr>
              <w:t>L</w:t>
            </w:r>
            <w:r w:rsidRPr="00473FF9">
              <w:rPr>
                <w:rFonts w:ascii="Arial" w:hAnsi="Arial" w:cs="Arial"/>
                <w:sz w:val="20"/>
                <w:szCs w:val="20"/>
              </w:rPr>
              <w:t>iquid</w:t>
            </w:r>
            <w:r>
              <w:rPr>
                <w:rFonts w:ascii="Arial" w:hAnsi="Arial" w:cs="Arial"/>
                <w:sz w:val="20"/>
                <w:szCs w:val="20"/>
              </w:rPr>
              <w:t xml:space="preserve"> (in a wash-bottle)</w:t>
            </w:r>
          </w:p>
        </w:tc>
        <w:tc>
          <w:tcPr>
            <w:tcW w:w="2693" w:type="dxa"/>
            <w:vAlign w:val="center"/>
          </w:tcPr>
          <w:p w14:paraId="6DC75200" w14:textId="77777777" w:rsidR="00B956AF" w:rsidRPr="00473FF9" w:rsidRDefault="00B956AF" w:rsidP="004334F1">
            <w:pPr>
              <w:spacing w:before="20" w:after="20" w:line="276" w:lineRule="auto"/>
              <w:rPr>
                <w:rFonts w:ascii="Arial" w:hAnsi="Arial" w:cs="Arial"/>
                <w:sz w:val="20"/>
                <w:szCs w:val="20"/>
              </w:rPr>
            </w:pPr>
            <w:r w:rsidRPr="00473FF9">
              <w:rPr>
                <w:rFonts w:ascii="Arial" w:hAnsi="Arial" w:cs="Arial"/>
                <w:sz w:val="20"/>
                <w:szCs w:val="20"/>
              </w:rPr>
              <w:t>H225, H319, H336</w:t>
            </w:r>
          </w:p>
        </w:tc>
      </w:tr>
    </w:tbl>
    <w:p w14:paraId="604207D1" w14:textId="77777777" w:rsidR="00B956AF" w:rsidRPr="0073075D" w:rsidRDefault="00B956AF" w:rsidP="00B956AF">
      <w:pPr>
        <w:spacing w:before="240" w:after="120" w:line="276" w:lineRule="auto"/>
        <w:ind w:firstLine="425"/>
        <w:jc w:val="both"/>
        <w:rPr>
          <w:rFonts w:ascii="Arial" w:hAnsi="Arial" w:cs="Arial"/>
          <w:color w:val="00ADB2"/>
          <w:sz w:val="26"/>
          <w:szCs w:val="26"/>
        </w:rPr>
      </w:pPr>
      <w:r w:rsidRPr="0073075D">
        <w:rPr>
          <w:rFonts w:ascii="Arial" w:hAnsi="Arial" w:cs="Arial"/>
          <w:color w:val="00ADB2"/>
          <w:sz w:val="26"/>
          <w:szCs w:val="26"/>
        </w:rPr>
        <w:t xml:space="preserve">Equipment and </w:t>
      </w:r>
      <w:r>
        <w:rPr>
          <w:rFonts w:ascii="Arial" w:hAnsi="Arial" w:cs="Arial"/>
          <w:color w:val="00ADB2"/>
          <w:sz w:val="26"/>
          <w:szCs w:val="26"/>
        </w:rPr>
        <w:t>G</w:t>
      </w:r>
      <w:r w:rsidRPr="0073075D">
        <w:rPr>
          <w:rFonts w:ascii="Arial" w:hAnsi="Arial" w:cs="Arial"/>
          <w:color w:val="00ADB2"/>
          <w:sz w:val="26"/>
          <w:szCs w:val="26"/>
        </w:rPr>
        <w:t>lassware</w:t>
      </w:r>
    </w:p>
    <w:p w14:paraId="6032C094" w14:textId="77777777" w:rsidR="00B956AF" w:rsidRPr="00E44E9E" w:rsidRDefault="00B956AF" w:rsidP="00B956AF">
      <w:pPr>
        <w:pStyle w:val="IChOchemicalsequipment"/>
      </w:pPr>
      <w:r w:rsidRPr="00E44E9E">
        <w:t xml:space="preserve">Laboratory stand </w:t>
      </w:r>
      <w:r>
        <w:t>with</w:t>
      </w:r>
      <w:r w:rsidRPr="00E44E9E">
        <w:t xml:space="preserve"> clamps</w:t>
      </w:r>
    </w:p>
    <w:p w14:paraId="1612DDF0" w14:textId="77777777" w:rsidR="00B956AF" w:rsidRPr="00E44E9E" w:rsidRDefault="00B956AF" w:rsidP="00B956AF">
      <w:pPr>
        <w:pStyle w:val="IChOchemicalsequipment"/>
      </w:pPr>
      <w:r w:rsidRPr="00BF338D">
        <w:t xml:space="preserve">Magnetic </w:t>
      </w:r>
      <w:r>
        <w:t xml:space="preserve">hotplate </w:t>
      </w:r>
      <w:r w:rsidRPr="00BF338D">
        <w:t>stirrer and a PTFE-coated stir bar</w:t>
      </w:r>
    </w:p>
    <w:p w14:paraId="6CD8F070" w14:textId="77777777" w:rsidR="00B956AF" w:rsidRPr="00E44E9E" w:rsidRDefault="00B956AF" w:rsidP="00B956AF">
      <w:pPr>
        <w:pStyle w:val="IChOchemicalsequipment"/>
      </w:pPr>
      <w:r>
        <w:t>Water aspirator (or other vacuum source for suction filtration)</w:t>
      </w:r>
    </w:p>
    <w:p w14:paraId="598CF7FD" w14:textId="77777777" w:rsidR="00B956AF" w:rsidRPr="00E44E9E" w:rsidRDefault="00B956AF" w:rsidP="00B956AF">
      <w:pPr>
        <w:pStyle w:val="IChOchemicalsequipment"/>
      </w:pPr>
      <w:r w:rsidRPr="00E44E9E">
        <w:t>Two-neck round bottom flask, 50 cm</w:t>
      </w:r>
      <w:r w:rsidRPr="00F147D3">
        <w:rPr>
          <w:vertAlign w:val="superscript"/>
        </w:rPr>
        <w:t>3</w:t>
      </w:r>
    </w:p>
    <w:p w14:paraId="10129621" w14:textId="01705B3F" w:rsidR="00B956AF" w:rsidRDefault="00B956AF" w:rsidP="00B956AF">
      <w:pPr>
        <w:pStyle w:val="IChOchemicalsequipment"/>
      </w:pPr>
      <w:r w:rsidRPr="00E44E9E">
        <w:t>Round-bottom flask, 50 cm</w:t>
      </w:r>
      <w:r w:rsidRPr="00F147D3">
        <w:rPr>
          <w:vertAlign w:val="superscript"/>
        </w:rPr>
        <w:t>3</w:t>
      </w:r>
      <w:r w:rsidRPr="00E44E9E">
        <w:t xml:space="preserve"> (2)</w:t>
      </w:r>
    </w:p>
    <w:p w14:paraId="4E6935E9" w14:textId="77777777" w:rsidR="00AD370A" w:rsidRPr="00E44E9E" w:rsidRDefault="00AD370A" w:rsidP="00AD370A">
      <w:pPr>
        <w:pStyle w:val="IChOchemicalsequipment"/>
        <w:numPr>
          <w:ilvl w:val="0"/>
          <w:numId w:val="0"/>
        </w:numPr>
        <w:ind w:left="720"/>
      </w:pPr>
    </w:p>
    <w:p w14:paraId="34163513" w14:textId="77777777" w:rsidR="00B956AF" w:rsidRPr="00E44E9E" w:rsidRDefault="00B956AF" w:rsidP="00B956AF">
      <w:pPr>
        <w:pStyle w:val="IChOchemicalsequipment"/>
      </w:pPr>
      <w:r w:rsidRPr="00E44E9E">
        <w:lastRenderedPageBreak/>
        <w:t>Round-bottom flask, 25 cm</w:t>
      </w:r>
      <w:r w:rsidRPr="00F147D3">
        <w:rPr>
          <w:vertAlign w:val="superscript"/>
        </w:rPr>
        <w:t>3</w:t>
      </w:r>
    </w:p>
    <w:p w14:paraId="52FEDF83" w14:textId="77777777" w:rsidR="00B956AF" w:rsidRPr="00E44E9E" w:rsidRDefault="00B956AF" w:rsidP="00B956AF">
      <w:pPr>
        <w:pStyle w:val="IChOchemicalsequipment"/>
      </w:pPr>
      <w:r w:rsidRPr="00E44E9E">
        <w:t>Reflux condenser with water hoses</w:t>
      </w:r>
    </w:p>
    <w:p w14:paraId="16D1749E" w14:textId="77777777" w:rsidR="00B956AF" w:rsidRPr="00E44E9E" w:rsidRDefault="00B956AF" w:rsidP="00B956AF">
      <w:pPr>
        <w:pStyle w:val="IChOchemicalsequipment"/>
      </w:pPr>
      <w:r w:rsidRPr="00E44E9E">
        <w:t>Suction flask, 100 cm</w:t>
      </w:r>
      <w:r w:rsidRPr="00F147D3">
        <w:rPr>
          <w:vertAlign w:val="superscript"/>
        </w:rPr>
        <w:t>3</w:t>
      </w:r>
      <w:r w:rsidRPr="00E44E9E">
        <w:t xml:space="preserve"> (2)</w:t>
      </w:r>
      <w:r>
        <w:t>, with rubber adapter</w:t>
      </w:r>
    </w:p>
    <w:p w14:paraId="7C738492" w14:textId="7A1AD3A4" w:rsidR="00B956AF" w:rsidRPr="00E44E9E" w:rsidRDefault="00B956AF" w:rsidP="00B956AF">
      <w:pPr>
        <w:pStyle w:val="IChOchemicalsequipment"/>
      </w:pPr>
      <w:r w:rsidRPr="00E44E9E">
        <w:t xml:space="preserve">Sintered glass </w:t>
      </w:r>
      <w:r>
        <w:t xml:space="preserve">filter </w:t>
      </w:r>
      <w:r w:rsidRPr="00E44E9E">
        <w:t>funnel</w:t>
      </w:r>
      <w:r w:rsidR="00935410">
        <w:t xml:space="preserve">, porosity S2 </w:t>
      </w:r>
      <w:r w:rsidRPr="00E44E9E">
        <w:t>(2)</w:t>
      </w:r>
    </w:p>
    <w:p w14:paraId="76B1D790" w14:textId="77777777" w:rsidR="00B956AF" w:rsidRPr="00E44E9E" w:rsidRDefault="00B956AF" w:rsidP="00B956AF">
      <w:pPr>
        <w:pStyle w:val="IChOchemicalsequipment"/>
      </w:pPr>
      <w:r w:rsidRPr="00E44E9E">
        <w:t>Graduated cylinder</w:t>
      </w:r>
      <w:r>
        <w:t>,</w:t>
      </w:r>
      <w:r w:rsidRPr="00E44E9E">
        <w:t xml:space="preserve"> 10 cm</w:t>
      </w:r>
      <w:r w:rsidRPr="00F147D3">
        <w:rPr>
          <w:vertAlign w:val="superscript"/>
        </w:rPr>
        <w:t>3</w:t>
      </w:r>
      <w:r w:rsidRPr="00E44E9E">
        <w:t xml:space="preserve"> (2)</w:t>
      </w:r>
    </w:p>
    <w:p w14:paraId="1FA79957" w14:textId="39D4F430" w:rsidR="00B956AF" w:rsidRPr="00D5710D" w:rsidRDefault="00B956AF" w:rsidP="00B956AF">
      <w:pPr>
        <w:pStyle w:val="IChOchemicalsequipment"/>
      </w:pPr>
      <w:r w:rsidRPr="00D5710D">
        <w:t>TLC plates, silica gel 60 F</w:t>
      </w:r>
      <w:r w:rsidRPr="00D5710D">
        <w:rPr>
          <w:vertAlign w:val="subscript"/>
        </w:rPr>
        <w:t>254</w:t>
      </w:r>
      <w:r w:rsidRPr="00D5710D">
        <w:t xml:space="preserve"> (2)</w:t>
      </w:r>
      <w:r w:rsidR="00935410" w:rsidRPr="00D5710D">
        <w:t>, and capillaries</w:t>
      </w:r>
    </w:p>
    <w:p w14:paraId="7BB252FA" w14:textId="77777777" w:rsidR="00B956AF" w:rsidRDefault="00B956AF" w:rsidP="00B956AF">
      <w:pPr>
        <w:pStyle w:val="IChOchemicalsequipment"/>
      </w:pPr>
      <w:r>
        <w:t xml:space="preserve">TLC chamber </w:t>
      </w:r>
      <w:r w:rsidRPr="00E44E9E">
        <w:t xml:space="preserve">or a </w:t>
      </w:r>
      <w:r>
        <w:t>Petri dish covered small beaker</w:t>
      </w:r>
    </w:p>
    <w:p w14:paraId="03263FC1" w14:textId="77777777" w:rsidR="00B956AF" w:rsidRPr="00E44E9E" w:rsidRDefault="00B956AF" w:rsidP="00B956AF">
      <w:pPr>
        <w:pStyle w:val="IChOchemicalsequipment"/>
      </w:pPr>
      <w:r>
        <w:t xml:space="preserve">UV lamp </w:t>
      </w:r>
      <w:r>
        <w:rPr>
          <w:lang w:val="sk-SK"/>
        </w:rPr>
        <w:t>(254 nm)</w:t>
      </w:r>
    </w:p>
    <w:p w14:paraId="6D687733" w14:textId="77777777" w:rsidR="00B956AF" w:rsidRPr="00E44E9E" w:rsidRDefault="00B956AF" w:rsidP="00B956AF">
      <w:pPr>
        <w:pStyle w:val="IChOchemicalsequipment"/>
      </w:pPr>
      <w:r w:rsidRPr="00E44E9E">
        <w:t>Erlenmeyer flask, 50 or 100 cm</w:t>
      </w:r>
      <w:r w:rsidRPr="00F147D3">
        <w:rPr>
          <w:vertAlign w:val="superscript"/>
        </w:rPr>
        <w:t>3</w:t>
      </w:r>
      <w:r w:rsidRPr="00E44E9E">
        <w:t xml:space="preserve"> (2)</w:t>
      </w:r>
    </w:p>
    <w:p w14:paraId="5BB1C030" w14:textId="77777777" w:rsidR="00B956AF" w:rsidRPr="00E44E9E" w:rsidRDefault="00B956AF" w:rsidP="00B956AF">
      <w:pPr>
        <w:pStyle w:val="IChOchemicalsequipment"/>
      </w:pPr>
      <w:r w:rsidRPr="00E44E9E">
        <w:t>Filtration funnel and filter paper</w:t>
      </w:r>
    </w:p>
    <w:p w14:paraId="4D26C821" w14:textId="77777777" w:rsidR="00B956AF" w:rsidRPr="00E44E9E" w:rsidRDefault="00B956AF" w:rsidP="00B956AF">
      <w:pPr>
        <w:pStyle w:val="IChOchemicalsequipment"/>
      </w:pPr>
      <w:r w:rsidRPr="00E44E9E">
        <w:t>Pasteur pipettes</w:t>
      </w:r>
      <w:r>
        <w:t xml:space="preserve"> with rubber bulb</w:t>
      </w:r>
    </w:p>
    <w:p w14:paraId="63D879E5" w14:textId="77777777" w:rsidR="00B956AF" w:rsidRPr="00E44E9E" w:rsidRDefault="00B956AF" w:rsidP="00B956AF">
      <w:pPr>
        <w:pStyle w:val="IChOchemicalsequipment"/>
      </w:pPr>
      <w:r w:rsidRPr="00E44E9E">
        <w:t>Syringe</w:t>
      </w:r>
      <w:r>
        <w:t>,</w:t>
      </w:r>
      <w:r w:rsidRPr="00E44E9E">
        <w:t xml:space="preserve"> 1 cm</w:t>
      </w:r>
      <w:r w:rsidRPr="00F147D3">
        <w:rPr>
          <w:vertAlign w:val="superscript"/>
        </w:rPr>
        <w:t>3</w:t>
      </w:r>
      <w:r>
        <w:t xml:space="preserve">, </w:t>
      </w:r>
      <w:r w:rsidRPr="00E44E9E">
        <w:t>with needle</w:t>
      </w:r>
    </w:p>
    <w:p w14:paraId="02C93337" w14:textId="77777777" w:rsidR="00B956AF" w:rsidRPr="00E44E9E" w:rsidRDefault="00B956AF" w:rsidP="00B956AF">
      <w:pPr>
        <w:pStyle w:val="IChOchemicalsequipment"/>
      </w:pPr>
      <w:r w:rsidRPr="00E44E9E">
        <w:t>Rubber septum</w:t>
      </w:r>
    </w:p>
    <w:p w14:paraId="7BBE8378" w14:textId="77777777" w:rsidR="00B956AF" w:rsidRPr="00E44E9E" w:rsidRDefault="00B956AF" w:rsidP="00B956AF">
      <w:pPr>
        <w:pStyle w:val="IChOchemicalsequipment"/>
      </w:pPr>
      <w:r w:rsidRPr="00E44E9E">
        <w:t>pH indicator paper</w:t>
      </w:r>
    </w:p>
    <w:p w14:paraId="56C67F2B" w14:textId="77777777" w:rsidR="00B956AF" w:rsidRPr="00E44E9E" w:rsidRDefault="00B956AF" w:rsidP="00B956AF">
      <w:pPr>
        <w:pStyle w:val="IChOchemicalsequipment"/>
      </w:pPr>
      <w:r>
        <w:t>Spatula</w:t>
      </w:r>
    </w:p>
    <w:p w14:paraId="180966AC" w14:textId="30E07A63" w:rsidR="00B956AF" w:rsidRPr="00876EB2" w:rsidRDefault="00B956AF" w:rsidP="00B956AF">
      <w:pPr>
        <w:pStyle w:val="IChOchemicalsequipment"/>
      </w:pPr>
      <w:r w:rsidRPr="00876EB2">
        <w:t xml:space="preserve">Vials (3), </w:t>
      </w:r>
      <w:r w:rsidR="004334F1">
        <w:t>labelled</w:t>
      </w:r>
      <w:r w:rsidRPr="00876EB2">
        <w:t xml:space="preserve"> </w:t>
      </w:r>
      <w:r w:rsidR="00637DD8">
        <w:rPr>
          <w:b/>
        </w:rPr>
        <w:t>P</w:t>
      </w:r>
      <w:r w:rsidRPr="00876EB2">
        <w:t xml:space="preserve">, </w:t>
      </w:r>
      <w:r w:rsidR="00637DD8">
        <w:rPr>
          <w:b/>
        </w:rPr>
        <w:t>A</w:t>
      </w:r>
      <w:r w:rsidRPr="00876EB2">
        <w:t xml:space="preserve"> and </w:t>
      </w:r>
      <w:r w:rsidR="00637DD8">
        <w:rPr>
          <w:b/>
        </w:rPr>
        <w:t>C</w:t>
      </w:r>
    </w:p>
    <w:p w14:paraId="3BB483FD" w14:textId="77777777" w:rsidR="00B956AF" w:rsidRPr="00E44E9E" w:rsidRDefault="00B956AF" w:rsidP="00B956AF">
      <w:pPr>
        <w:pStyle w:val="IChOchemicalsequipment"/>
      </w:pPr>
      <w:r w:rsidRPr="00E44E9E">
        <w:t xml:space="preserve">Mortar </w:t>
      </w:r>
      <w:r>
        <w:t>with</w:t>
      </w:r>
      <w:r w:rsidRPr="00E44E9E">
        <w:t xml:space="preserve"> pestle</w:t>
      </w:r>
    </w:p>
    <w:p w14:paraId="173860E5" w14:textId="77777777" w:rsidR="00B956AF" w:rsidRPr="00E44E9E" w:rsidRDefault="00B956AF" w:rsidP="00B956AF">
      <w:pPr>
        <w:pStyle w:val="IChOchemicalsequipment"/>
      </w:pPr>
      <w:r w:rsidRPr="00E44E9E">
        <w:t>Glass rod</w:t>
      </w:r>
    </w:p>
    <w:p w14:paraId="68E9FED1" w14:textId="77777777" w:rsidR="00B956AF" w:rsidRPr="00E44E9E" w:rsidRDefault="00B956AF" w:rsidP="00B956AF">
      <w:pPr>
        <w:pStyle w:val="IChOchemicalsequipment"/>
      </w:pPr>
      <w:r>
        <w:t>Wash-bottle</w:t>
      </w:r>
    </w:p>
    <w:p w14:paraId="73E178A8" w14:textId="77777777" w:rsidR="00B956AF" w:rsidRPr="00E44E9E" w:rsidRDefault="00B956AF" w:rsidP="00B956AF">
      <w:pPr>
        <w:pStyle w:val="IChOchemicalsequipment"/>
      </w:pPr>
      <w:r w:rsidRPr="00E44E9E">
        <w:t>Oil bath</w:t>
      </w:r>
    </w:p>
    <w:p w14:paraId="2BDEB1FB" w14:textId="77777777" w:rsidR="00B956AF" w:rsidRPr="00E44E9E" w:rsidRDefault="00B956AF" w:rsidP="00B956AF">
      <w:pPr>
        <w:pStyle w:val="IChOchemicalsequipment"/>
      </w:pPr>
      <w:r>
        <w:t>Ice bath</w:t>
      </w:r>
    </w:p>
    <w:p w14:paraId="195EA1DC" w14:textId="77777777" w:rsidR="00B956AF" w:rsidRDefault="00B956AF" w:rsidP="00B956AF">
      <w:pPr>
        <w:pStyle w:val="IChOchemicalsequipment"/>
      </w:pPr>
      <w:r w:rsidRPr="00E44E9E">
        <w:t>Melting point apparatus</w:t>
      </w:r>
    </w:p>
    <w:p w14:paraId="5E7426D3" w14:textId="77777777" w:rsidR="00B956AF" w:rsidRPr="00DA42C4" w:rsidRDefault="00B956AF" w:rsidP="00B956AF">
      <w:pPr>
        <w:pStyle w:val="IChOHeading2"/>
      </w:pPr>
      <w:r w:rsidRPr="00DA42C4">
        <w:t>Procedure</w:t>
      </w:r>
    </w:p>
    <w:p w14:paraId="29024572" w14:textId="77777777" w:rsidR="00B956AF" w:rsidRPr="005930D2" w:rsidRDefault="00B956AF" w:rsidP="00B956AF">
      <w:pPr>
        <w:pStyle w:val="IChOHeading3"/>
      </w:pPr>
      <w:r>
        <w:rPr>
          <w:noProof/>
        </w:rPr>
        <w:t xml:space="preserve">I. </w:t>
      </w:r>
      <w:r w:rsidRPr="00C26EF7">
        <w:rPr>
          <w:noProof/>
        </w:rPr>
        <w:t xml:space="preserve">Synthesis of </w:t>
      </w:r>
      <w:r>
        <w:rPr>
          <w:noProof/>
        </w:rPr>
        <w:t>p</w:t>
      </w:r>
      <w:r w:rsidRPr="00C26EF7">
        <w:rPr>
          <w:noProof/>
        </w:rPr>
        <w:t>henacetine (A)</w:t>
      </w:r>
    </w:p>
    <w:p w14:paraId="572EE341" w14:textId="5E2FBFC4" w:rsidR="00B956AF" w:rsidRPr="0064450B" w:rsidRDefault="00B956AF" w:rsidP="00B956AF">
      <w:pPr>
        <w:pStyle w:val="IChOQuestion"/>
        <w:numPr>
          <w:ilvl w:val="0"/>
          <w:numId w:val="6"/>
        </w:numPr>
        <w:ind w:left="284" w:hanging="284"/>
      </w:pPr>
      <w:r>
        <w:t>Grind the p</w:t>
      </w:r>
      <w:r w:rsidRPr="0064450B">
        <w:t>aracetamol tablet</w:t>
      </w:r>
      <w:r>
        <w:t>s</w:t>
      </w:r>
      <w:r w:rsidRPr="0064450B">
        <w:t xml:space="preserve"> with the total paracetamol content of 1.0 g </w:t>
      </w:r>
      <w:r>
        <w:t>using</w:t>
      </w:r>
      <w:r w:rsidRPr="0064450B">
        <w:t xml:space="preserve"> a mortar</w:t>
      </w:r>
      <w:r>
        <w:t xml:space="preserve"> and pestle</w:t>
      </w:r>
      <w:r w:rsidRPr="0064450B">
        <w:t xml:space="preserve">. </w:t>
      </w:r>
      <w:r w:rsidR="00637DD8">
        <w:t>Transfer</w:t>
      </w:r>
      <w:r w:rsidR="00637DD8" w:rsidRPr="00637DD8">
        <w:t xml:space="preserve"> a small amount of the material (on the tip of a spatula) in vial </w:t>
      </w:r>
      <w:r w:rsidR="00637DD8" w:rsidRPr="00637DD8">
        <w:rPr>
          <w:b/>
        </w:rPr>
        <w:t xml:space="preserve">P </w:t>
      </w:r>
      <w:r w:rsidR="00637DD8" w:rsidRPr="00637DD8">
        <w:t>for TLC analysis</w:t>
      </w:r>
      <w:r w:rsidRPr="00891CA7">
        <w:t xml:space="preserve">. Transfer the remaining powder </w:t>
      </w:r>
      <w:r>
        <w:t>in</w:t>
      </w:r>
      <w:r w:rsidRPr="00891CA7">
        <w:t>to a 50 cm</w:t>
      </w:r>
      <w:r w:rsidRPr="00891CA7">
        <w:rPr>
          <w:vertAlign w:val="superscript"/>
        </w:rPr>
        <w:t>3</w:t>
      </w:r>
      <w:r w:rsidRPr="00891CA7">
        <w:t xml:space="preserve"> two-neck round-bottom flask, e</w:t>
      </w:r>
      <w:r>
        <w:t>quipped with a magnetic stir</w:t>
      </w:r>
      <w:r w:rsidRPr="00891CA7">
        <w:t xml:space="preserve"> bar, via plastic funnel or by using a folded weighing paper.</w:t>
      </w:r>
    </w:p>
    <w:p w14:paraId="3CD12156" w14:textId="7EA8732F" w:rsidR="00B956AF" w:rsidRPr="0064450B" w:rsidRDefault="00B956AF" w:rsidP="00B956AF">
      <w:pPr>
        <w:pStyle w:val="IChOQuestion"/>
        <w:numPr>
          <w:ilvl w:val="0"/>
          <w:numId w:val="6"/>
        </w:numPr>
        <w:ind w:left="284" w:hanging="284"/>
      </w:pPr>
      <w:r w:rsidRPr="0064450B">
        <w:t>Add 8 cm</w:t>
      </w:r>
      <w:r w:rsidRPr="0064450B">
        <w:rPr>
          <w:vertAlign w:val="superscript"/>
        </w:rPr>
        <w:t>3</w:t>
      </w:r>
      <w:r w:rsidRPr="0064450B">
        <w:t xml:space="preserve"> of 1 M NaOH solution in 95% ethanol into the flask </w:t>
      </w:r>
      <w:r>
        <w:t>using</w:t>
      </w:r>
      <w:r w:rsidRPr="0064450B">
        <w:t xml:space="preserve"> a Past</w:t>
      </w:r>
      <w:r>
        <w:t>eur pipette. Stopper the side neck</w:t>
      </w:r>
      <w:r w:rsidRPr="0064450B">
        <w:t xml:space="preserve"> with a rubber septum and fold it over the neck. Equip the flask top neck with a reflux condenser, start running the cooling water in the condenser and immerse the flask in an oil bath. Turn the stirring on. Heat the mixture </w:t>
      </w:r>
      <w:r>
        <w:t>at reflux</w:t>
      </w:r>
      <w:r w:rsidRPr="0064450B">
        <w:t xml:space="preserve"> for </w:t>
      </w:r>
      <w:r w:rsidRPr="00AD370A">
        <w:t>15 min</w:t>
      </w:r>
      <w:r w:rsidRPr="0064450B">
        <w:t xml:space="preserve"> after it has reached boiling point (the boiling point of ethanol is 78</w:t>
      </w:r>
      <w:r w:rsidR="00452808">
        <w:t> </w:t>
      </w:r>
      <w:r w:rsidRPr="0064450B">
        <w:t>°C).</w:t>
      </w:r>
    </w:p>
    <w:p w14:paraId="3DF8A939" w14:textId="314A1904" w:rsidR="00B956AF" w:rsidRPr="0064450B" w:rsidRDefault="00B956AF" w:rsidP="00B956AF">
      <w:pPr>
        <w:pStyle w:val="IChOQuestion"/>
        <w:numPr>
          <w:ilvl w:val="0"/>
          <w:numId w:val="6"/>
        </w:numPr>
        <w:ind w:left="284" w:hanging="284"/>
      </w:pPr>
      <w:r w:rsidRPr="0064450B">
        <w:t>Take the flask out of the oil bath (</w:t>
      </w:r>
      <w:r w:rsidRPr="007A0A9E">
        <w:rPr>
          <w:i/>
        </w:rPr>
        <w:t>Caution! Hot.</w:t>
      </w:r>
      <w:r w:rsidRPr="0064450B">
        <w:t>). Take 1.0 cm</w:t>
      </w:r>
      <w:r w:rsidRPr="0064450B">
        <w:rPr>
          <w:vertAlign w:val="superscript"/>
        </w:rPr>
        <w:t>3</w:t>
      </w:r>
      <w:r w:rsidRPr="0064450B">
        <w:t xml:space="preserve"> of iodoethane using a 1 cm</w:t>
      </w:r>
      <w:r w:rsidRPr="0064450B">
        <w:rPr>
          <w:vertAlign w:val="superscript"/>
        </w:rPr>
        <w:t>3</w:t>
      </w:r>
      <w:r w:rsidRPr="0064450B">
        <w:t xml:space="preserve"> syringe with a needle, pierce the septum w</w:t>
      </w:r>
      <w:r w:rsidR="00637DD8">
        <w:t>ith the needle and add the iodo</w:t>
      </w:r>
      <w:r w:rsidRPr="0064450B">
        <w:t>ethane dropwise to the hot solution (</w:t>
      </w:r>
      <w:r w:rsidRPr="00AD370A">
        <w:t>Figure P8</w:t>
      </w:r>
      <w:r w:rsidRPr="0064450B">
        <w:t xml:space="preserve">). Remove the syringe, immerse the flask again to the oil bath and continue heating the mixture. </w:t>
      </w:r>
      <w:r>
        <w:t>R</w:t>
      </w:r>
      <w:r w:rsidRPr="0064450B">
        <w:t>eflux</w:t>
      </w:r>
      <w:r>
        <w:t xml:space="preserve"> </w:t>
      </w:r>
      <w:r w:rsidRPr="0064450B">
        <w:t>for</w:t>
      </w:r>
      <w:r>
        <w:t xml:space="preserve"> a further</w:t>
      </w:r>
      <w:r w:rsidRPr="0064450B">
        <w:t xml:space="preserve"> </w:t>
      </w:r>
      <w:r w:rsidRPr="00AD370A">
        <w:t>15 min</w:t>
      </w:r>
      <w:r w:rsidRPr="0064450B">
        <w:t>.</w:t>
      </w:r>
    </w:p>
    <w:p w14:paraId="0780C667" w14:textId="08981588" w:rsidR="00B956AF" w:rsidRPr="0064450B" w:rsidRDefault="00B956AF" w:rsidP="00B956AF">
      <w:pPr>
        <w:pStyle w:val="IChOQuestion"/>
        <w:numPr>
          <w:ilvl w:val="0"/>
          <w:numId w:val="6"/>
        </w:numPr>
        <w:ind w:left="284" w:hanging="284"/>
      </w:pPr>
      <w:r w:rsidRPr="0064450B">
        <w:t>Prepare a suction filtration apparatus with a sintered glass funnel. The collector flask should contain approximately 25 cm</w:t>
      </w:r>
      <w:r w:rsidRPr="0064450B">
        <w:rPr>
          <w:vertAlign w:val="superscript"/>
        </w:rPr>
        <w:t>3</w:t>
      </w:r>
      <w:r w:rsidRPr="0064450B">
        <w:t xml:space="preserve"> of a mixture of water and ice. Lift the flask from the oil bath, disconnect the condenser and filter the hot mixture under vacuum. You will thus filter off the insoluble starch (used as a tablet filler). Let the collector flask stand for </w:t>
      </w:r>
      <w:r w:rsidRPr="00AD370A">
        <w:t>about 2 min</w:t>
      </w:r>
      <w:r w:rsidRPr="0064450B">
        <w:t xml:space="preserve">. </w:t>
      </w:r>
      <w:r w:rsidR="000B2181">
        <w:t>A </w:t>
      </w:r>
      <w:r w:rsidRPr="0064450B">
        <w:t xml:space="preserve">precipitate will form. Prepare another suction filtration apparatus with a sintered glass funnel and filter the contents of the collector flask under vacuum. Rinse the flask with a small amount of ice-cold water (2 </w:t>
      </w:r>
      <w:r w:rsidR="00022075" w:rsidRPr="003E1739">
        <w:rPr>
          <w:lang w:val="en-GB"/>
        </w:rPr>
        <w:t>×</w:t>
      </w:r>
      <w:r w:rsidRPr="0064450B">
        <w:t xml:space="preserve"> 5 cm</w:t>
      </w:r>
      <w:r w:rsidRPr="0064450B">
        <w:rPr>
          <w:vertAlign w:val="superscript"/>
        </w:rPr>
        <w:t>3</w:t>
      </w:r>
      <w:r w:rsidRPr="0064450B">
        <w:t xml:space="preserve">). Leave a small amount of solid </w:t>
      </w:r>
      <w:r w:rsidRPr="0064450B">
        <w:rPr>
          <w:b/>
        </w:rPr>
        <w:t>A</w:t>
      </w:r>
      <w:r w:rsidRPr="0064450B">
        <w:t xml:space="preserve"> (on the tip of a</w:t>
      </w:r>
      <w:r w:rsidR="00AD370A">
        <w:t> </w:t>
      </w:r>
      <w:r w:rsidRPr="0064450B">
        <w:t>spatula) for TLC analysis in a vial</w:t>
      </w:r>
      <w:r w:rsidR="00637DD8" w:rsidRPr="00637DD8">
        <w:t xml:space="preserve"> </w:t>
      </w:r>
      <w:r w:rsidR="00637DD8" w:rsidRPr="0064450B">
        <w:t>label</w:t>
      </w:r>
      <w:r w:rsidR="00637DD8">
        <w:t>l</w:t>
      </w:r>
      <w:r w:rsidR="00637DD8" w:rsidRPr="0064450B">
        <w:t>ed</w:t>
      </w:r>
      <w:r w:rsidR="00637DD8">
        <w:t xml:space="preserve"> </w:t>
      </w:r>
      <w:r w:rsidR="00637DD8" w:rsidRPr="00637DD8">
        <w:rPr>
          <w:b/>
        </w:rPr>
        <w:t>A</w:t>
      </w:r>
      <w:r w:rsidRPr="0064450B">
        <w:t>.</w:t>
      </w:r>
    </w:p>
    <w:p w14:paraId="724816F6" w14:textId="77777777" w:rsidR="00B956AF" w:rsidRDefault="00DA5A67" w:rsidP="00B956AF">
      <w:pPr>
        <w:spacing w:after="120" w:line="276" w:lineRule="auto"/>
        <w:ind w:hanging="6"/>
        <w:jc w:val="center"/>
      </w:pPr>
      <w:r>
        <w:rPr>
          <w:noProof/>
        </w:rPr>
        <w:object w:dxaOrig="4949" w:dyaOrig="5167" w14:anchorId="3CDA00FB">
          <v:shape id="_x0000_i1030" type="#_x0000_t75" alt="" style="width:244.25pt;height:259.15pt;mso-width-percent:0;mso-height-percent:0;mso-width-percent:0;mso-height-percent:0" o:ole="">
            <v:imagedata r:id="rId31" o:title=""/>
          </v:shape>
          <o:OLEObject Type="Embed" ProgID="ChemDraw.Document.6.0" ShapeID="_x0000_i1030" DrawAspect="Content" ObjectID="_1578919861" r:id="rId32"/>
        </w:object>
      </w:r>
      <w:r w:rsidR="00B956AF" w:rsidRPr="009521DB">
        <w:t xml:space="preserve"> </w:t>
      </w:r>
    </w:p>
    <w:p w14:paraId="52A5C863" w14:textId="77777777" w:rsidR="00B956AF" w:rsidRPr="009521DB" w:rsidRDefault="00B956AF" w:rsidP="00B956AF">
      <w:pPr>
        <w:pStyle w:val="IChOtextnormal"/>
        <w:jc w:val="center"/>
        <w:rPr>
          <w:noProof/>
          <w:sz w:val="20"/>
          <w:szCs w:val="20"/>
        </w:rPr>
      </w:pPr>
      <w:r>
        <w:rPr>
          <w:b/>
          <w:sz w:val="20"/>
          <w:szCs w:val="20"/>
        </w:rPr>
        <w:t>Figure P8</w:t>
      </w:r>
      <w:r w:rsidRPr="009521DB">
        <w:rPr>
          <w:b/>
          <w:sz w:val="20"/>
          <w:szCs w:val="20"/>
        </w:rPr>
        <w:t>.</w:t>
      </w:r>
      <w:r w:rsidRPr="009521DB">
        <w:rPr>
          <w:sz w:val="20"/>
          <w:szCs w:val="20"/>
        </w:rPr>
        <w:t xml:space="preserve"> </w:t>
      </w:r>
      <w:r w:rsidRPr="009521DB">
        <w:rPr>
          <w:noProof/>
          <w:sz w:val="20"/>
          <w:szCs w:val="20"/>
        </w:rPr>
        <w:t>Adding iodoethane by syringe.</w:t>
      </w:r>
    </w:p>
    <w:p w14:paraId="3D0562E5" w14:textId="77777777" w:rsidR="00B956AF" w:rsidRPr="005930D2" w:rsidRDefault="00B956AF" w:rsidP="00B956AF">
      <w:pPr>
        <w:pStyle w:val="IChOHeading3"/>
      </w:pPr>
      <w:r>
        <w:rPr>
          <w:noProof/>
        </w:rPr>
        <w:t xml:space="preserve">II. </w:t>
      </w:r>
      <w:r w:rsidRPr="00C26EF7">
        <w:rPr>
          <w:noProof/>
        </w:rPr>
        <w:t xml:space="preserve">Synthesis of </w:t>
      </w:r>
      <w:r>
        <w:rPr>
          <w:noProof/>
        </w:rPr>
        <w:t>d</w:t>
      </w:r>
      <w:r w:rsidRPr="00C26EF7">
        <w:rPr>
          <w:noProof/>
        </w:rPr>
        <w:t>ulcin (C)</w:t>
      </w:r>
    </w:p>
    <w:p w14:paraId="12AFB85F" w14:textId="4D48C545" w:rsidR="00B956AF" w:rsidRPr="00126C49" w:rsidRDefault="00B956AF" w:rsidP="00B956AF">
      <w:pPr>
        <w:pStyle w:val="IChOQuestion"/>
        <w:numPr>
          <w:ilvl w:val="0"/>
          <w:numId w:val="7"/>
        </w:numPr>
        <w:ind w:left="284" w:hanging="284"/>
      </w:pPr>
      <w:r w:rsidRPr="00126C49">
        <w:t xml:space="preserve">Transfer the filtered solid (product </w:t>
      </w:r>
      <w:r w:rsidRPr="00126C49">
        <w:rPr>
          <w:b/>
        </w:rPr>
        <w:t>A</w:t>
      </w:r>
      <w:r w:rsidRPr="00126C49">
        <w:t>) to a clean 50 cm</w:t>
      </w:r>
      <w:r w:rsidRPr="00126C49">
        <w:rPr>
          <w:vertAlign w:val="superscript"/>
        </w:rPr>
        <w:t>3</w:t>
      </w:r>
      <w:r w:rsidRPr="00126C49">
        <w:t xml:space="preserve"> round-bottom flask, equipp</w:t>
      </w:r>
      <w:r w:rsidR="000B2181">
        <w:t>ed with a </w:t>
      </w:r>
      <w:r w:rsidRPr="00126C49">
        <w:t>magnetic stir bar. Add 5 cm</w:t>
      </w:r>
      <w:r w:rsidRPr="00126C49">
        <w:rPr>
          <w:vertAlign w:val="superscript"/>
        </w:rPr>
        <w:t>3</w:t>
      </w:r>
      <w:r w:rsidRPr="00126C49">
        <w:t xml:space="preserve"> of 6 M HCl (aq.) by a Pasteur </w:t>
      </w:r>
      <w:r w:rsidR="000B2181">
        <w:t>pipette. Equip the flask with a </w:t>
      </w:r>
      <w:r w:rsidRPr="00126C49">
        <w:t xml:space="preserve">reflux condenser and turn on the stirring. Heat the mixture </w:t>
      </w:r>
      <w:r>
        <w:t>at reflux</w:t>
      </w:r>
      <w:r w:rsidRPr="00126C49">
        <w:t xml:space="preserve"> for </w:t>
      </w:r>
      <w:r w:rsidRPr="00AD370A">
        <w:t>15 min</w:t>
      </w:r>
      <w:r w:rsidRPr="00126C49">
        <w:t>.</w:t>
      </w:r>
    </w:p>
    <w:p w14:paraId="7A40CB6E" w14:textId="57D61A5F" w:rsidR="00B956AF" w:rsidRPr="00126C49" w:rsidRDefault="00B956AF" w:rsidP="00B956AF">
      <w:pPr>
        <w:pStyle w:val="IChOQuestion"/>
        <w:numPr>
          <w:ilvl w:val="0"/>
          <w:numId w:val="7"/>
        </w:numPr>
        <w:ind w:left="284" w:hanging="284"/>
      </w:pPr>
      <w:r w:rsidRPr="00126C49">
        <w:t>Remove the flask from the oil bath and add solid NaHCO</w:t>
      </w:r>
      <w:r w:rsidRPr="00126C49">
        <w:rPr>
          <w:vertAlign w:val="subscript"/>
        </w:rPr>
        <w:t>3</w:t>
      </w:r>
      <w:r w:rsidRPr="00126C49">
        <w:t xml:space="preserve"> to the hot mixtur</w:t>
      </w:r>
      <w:r w:rsidR="000B2181">
        <w:t>e (3</w:t>
      </w:r>
      <w:r w:rsidR="00AD370A">
        <w:t> </w:t>
      </w:r>
      <w:r w:rsidR="000B2181">
        <w:t xml:space="preserve">g in </w:t>
      </w:r>
      <w:r w:rsidRPr="00126C49">
        <w:t xml:space="preserve">3–5 </w:t>
      </w:r>
      <w:r>
        <w:t>portion</w:t>
      </w:r>
      <w:r w:rsidRPr="00126C49">
        <w:t>s) for neutralization. Be careful, as CO</w:t>
      </w:r>
      <w:r w:rsidRPr="00126C49">
        <w:rPr>
          <w:vertAlign w:val="subscript"/>
        </w:rPr>
        <w:t>2</w:t>
      </w:r>
      <w:r w:rsidRPr="00126C49">
        <w:t xml:space="preserve"> gas evolves. At the same time, stir the mixtur</w:t>
      </w:r>
      <w:r>
        <w:t xml:space="preserve">e vigorously and do not let it </w:t>
      </w:r>
      <w:r w:rsidRPr="00126C49">
        <w:t xml:space="preserve">solidify. Check the pH of the mixture using glass rod and </w:t>
      </w:r>
      <w:r>
        <w:t xml:space="preserve">pH </w:t>
      </w:r>
      <w:r w:rsidRPr="00126C49">
        <w:t>indicator paper. The final pH should be 6.0–6.5. If</w:t>
      </w:r>
      <w:r>
        <w:t xml:space="preserve"> not</w:t>
      </w:r>
      <w:r w:rsidRPr="00126C49">
        <w:t>, add more solid NaHCO</w:t>
      </w:r>
      <w:r w:rsidRPr="00126C49">
        <w:rPr>
          <w:vertAlign w:val="subscript"/>
        </w:rPr>
        <w:t>3</w:t>
      </w:r>
      <w:r w:rsidRPr="00126C49">
        <w:t>. If the pH is higher, add diluted aq. HCl to adjust the final pH.</w:t>
      </w:r>
    </w:p>
    <w:p w14:paraId="22C940A3" w14:textId="47EDA054" w:rsidR="00B956AF" w:rsidRPr="00126C49" w:rsidRDefault="00B956AF" w:rsidP="00B956AF">
      <w:pPr>
        <w:pStyle w:val="IChOQuestion"/>
        <w:numPr>
          <w:ilvl w:val="0"/>
          <w:numId w:val="7"/>
        </w:numPr>
        <w:ind w:left="284" w:hanging="284"/>
      </w:pPr>
      <w:r w:rsidRPr="00126C49">
        <w:t>After neutralization, add 1.37 g of urea and two drops of ace</w:t>
      </w:r>
      <w:r w:rsidR="000B2181">
        <w:t>tic acid to the mixture using a </w:t>
      </w:r>
      <w:r w:rsidRPr="00126C49">
        <w:t xml:space="preserve">Pasteur pipette. Immerse the flask </w:t>
      </w:r>
      <w:r>
        <w:t xml:space="preserve">fitted </w:t>
      </w:r>
      <w:r w:rsidRPr="00126C49">
        <w:t xml:space="preserve">with the condenser </w:t>
      </w:r>
      <w:r>
        <w:t>in</w:t>
      </w:r>
      <w:r w:rsidRPr="00126C49">
        <w:t xml:space="preserve"> the oil bath. Heat the mixture under reflux for </w:t>
      </w:r>
      <w:r w:rsidRPr="00AD370A">
        <w:t>60 min</w:t>
      </w:r>
      <w:r w:rsidRPr="00126C49">
        <w:t>.</w:t>
      </w:r>
    </w:p>
    <w:p w14:paraId="1DC1627E" w14:textId="0FE4FA6C" w:rsidR="00B956AF" w:rsidRPr="00126C49" w:rsidRDefault="00B956AF" w:rsidP="00B956AF">
      <w:pPr>
        <w:pStyle w:val="IChOQuestion"/>
        <w:numPr>
          <w:ilvl w:val="0"/>
          <w:numId w:val="7"/>
        </w:numPr>
        <w:ind w:left="284" w:hanging="284"/>
      </w:pPr>
      <w:r>
        <w:t xml:space="preserve">Remove the flask from the oil bath and let it cool down for </w:t>
      </w:r>
      <w:r w:rsidRPr="00AD370A">
        <w:t>10 min</w:t>
      </w:r>
      <w:r>
        <w:t xml:space="preserve">. Then, immerse the flask in </w:t>
      </w:r>
      <w:r w:rsidRPr="00126C49">
        <w:t xml:space="preserve">an ice bath. </w:t>
      </w:r>
      <w:r w:rsidR="00637DD8">
        <w:t xml:space="preserve">A solid will precipitate. </w:t>
      </w:r>
      <w:r w:rsidRPr="00126C49">
        <w:t xml:space="preserve">Prepare a suction filtration apparatus with a sintered glass funnel. Filter product </w:t>
      </w:r>
      <w:r w:rsidRPr="0027355C">
        <w:rPr>
          <w:b/>
        </w:rPr>
        <w:t>C</w:t>
      </w:r>
      <w:r w:rsidRPr="00126C49">
        <w:t xml:space="preserve"> under vacuum and wash it with ice-cold water (2 </w:t>
      </w:r>
      <w:r w:rsidR="00022075" w:rsidRPr="003E1739">
        <w:rPr>
          <w:lang w:val="en-GB"/>
        </w:rPr>
        <w:t>×</w:t>
      </w:r>
      <w:r w:rsidRPr="00126C49">
        <w:t xml:space="preserve"> 5 cm</w:t>
      </w:r>
      <w:r w:rsidRPr="0027355C">
        <w:rPr>
          <w:vertAlign w:val="superscript"/>
        </w:rPr>
        <w:t>3</w:t>
      </w:r>
      <w:r w:rsidRPr="00126C49">
        <w:t>).</w:t>
      </w:r>
    </w:p>
    <w:p w14:paraId="1EEC34DF" w14:textId="77777777" w:rsidR="00B956AF" w:rsidRPr="005930D2" w:rsidRDefault="00B956AF" w:rsidP="00B956AF">
      <w:pPr>
        <w:pStyle w:val="IChOHeading3"/>
      </w:pPr>
      <w:r>
        <w:t>III</w:t>
      </w:r>
      <w:r w:rsidRPr="005930D2">
        <w:t xml:space="preserve">. </w:t>
      </w:r>
      <w:r w:rsidRPr="00C26EF7">
        <w:rPr>
          <w:noProof/>
        </w:rPr>
        <w:t xml:space="preserve">Recrystallization of </w:t>
      </w:r>
      <w:r>
        <w:rPr>
          <w:noProof/>
        </w:rPr>
        <w:t>dulcin (C)</w:t>
      </w:r>
    </w:p>
    <w:p w14:paraId="66B51238" w14:textId="77777777" w:rsidR="00B956AF" w:rsidRPr="00126C49" w:rsidRDefault="00B956AF" w:rsidP="00B956AF">
      <w:pPr>
        <w:pStyle w:val="IChOQuestion"/>
        <w:numPr>
          <w:ilvl w:val="0"/>
          <w:numId w:val="8"/>
        </w:numPr>
        <w:ind w:left="284" w:hanging="284"/>
      </w:pPr>
      <w:r w:rsidRPr="00126C49">
        <w:t xml:space="preserve">Transfer product </w:t>
      </w:r>
      <w:r w:rsidRPr="00126C49">
        <w:rPr>
          <w:b/>
        </w:rPr>
        <w:t>C</w:t>
      </w:r>
      <w:r w:rsidRPr="00126C49">
        <w:t xml:space="preserve"> to a clean 50 cm</w:t>
      </w:r>
      <w:r w:rsidRPr="00126C49">
        <w:rPr>
          <w:vertAlign w:val="superscript"/>
        </w:rPr>
        <w:t>3</w:t>
      </w:r>
      <w:r w:rsidRPr="00126C49">
        <w:t xml:space="preserve"> round-bottom flask, e</w:t>
      </w:r>
      <w:r>
        <w:t>quipped with a magnetic stir</w:t>
      </w:r>
      <w:r w:rsidRPr="00126C49">
        <w:t xml:space="preserve"> bar. Add 15 cm</w:t>
      </w:r>
      <w:r w:rsidRPr="00126C49">
        <w:rPr>
          <w:vertAlign w:val="superscript"/>
        </w:rPr>
        <w:t>3</w:t>
      </w:r>
      <w:r w:rsidRPr="00126C49">
        <w:t xml:space="preserve"> of water, </w:t>
      </w:r>
      <w:r>
        <w:t>attach</w:t>
      </w:r>
      <w:r w:rsidRPr="00126C49">
        <w:t xml:space="preserve"> a reflux condenser and immerse </w:t>
      </w:r>
      <w:r>
        <w:t>the flask</w:t>
      </w:r>
      <w:r w:rsidRPr="00126C49">
        <w:t xml:space="preserve"> in an oil bath. Heat the mixture under reflux until all the solid dissolves. If necessary, add more water (but not more than additional 15 cm</w:t>
      </w:r>
      <w:r w:rsidRPr="00126C49">
        <w:rPr>
          <w:vertAlign w:val="superscript"/>
        </w:rPr>
        <w:t>3</w:t>
      </w:r>
      <w:r w:rsidRPr="00126C49">
        <w:t>).</w:t>
      </w:r>
    </w:p>
    <w:p w14:paraId="4B88EBEC" w14:textId="2B101790" w:rsidR="00B956AF" w:rsidRPr="00126C49" w:rsidRDefault="00B956AF" w:rsidP="00B956AF">
      <w:pPr>
        <w:pStyle w:val="IChOQuestion"/>
        <w:numPr>
          <w:ilvl w:val="0"/>
          <w:numId w:val="8"/>
        </w:numPr>
        <w:ind w:left="284" w:hanging="284"/>
      </w:pPr>
      <w:r w:rsidRPr="00126C49">
        <w:t xml:space="preserve">Remove the flask from the oil bath, filter the hot solution through filter paper </w:t>
      </w:r>
      <w:r>
        <w:t>in</w:t>
      </w:r>
      <w:r w:rsidRPr="00126C49">
        <w:t>to an Erlenmeyer flask and let it cool to room temperature. Then</w:t>
      </w:r>
      <w:r>
        <w:t>,</w:t>
      </w:r>
      <w:r w:rsidRPr="00126C49">
        <w:t xml:space="preserve"> cool the flask in an ice bath for </w:t>
      </w:r>
      <w:r w:rsidRPr="00AD370A">
        <w:t>10 min.</w:t>
      </w:r>
      <w:r w:rsidRPr="00126C49">
        <w:t xml:space="preserve"> </w:t>
      </w:r>
      <w:r w:rsidR="00637DD8">
        <w:t xml:space="preserve">Crystals will start to form. </w:t>
      </w:r>
      <w:r w:rsidRPr="00126C49">
        <w:t xml:space="preserve">Prepare a suction filtration apparatus with a sintered glass funnel. Filter the crystals of product </w:t>
      </w:r>
      <w:r w:rsidRPr="00126C49">
        <w:rPr>
          <w:b/>
        </w:rPr>
        <w:t>C</w:t>
      </w:r>
      <w:r w:rsidRPr="00126C49">
        <w:t xml:space="preserve"> under vacuum and wash </w:t>
      </w:r>
      <w:r>
        <w:t>them</w:t>
      </w:r>
      <w:r w:rsidRPr="00126C49">
        <w:t xml:space="preserve"> with ice-cold water </w:t>
      </w:r>
      <w:r w:rsidR="00022075">
        <w:br/>
      </w:r>
      <w:r w:rsidRPr="00126C49">
        <w:t xml:space="preserve">(2 </w:t>
      </w:r>
      <w:r w:rsidR="00022075" w:rsidRPr="003E1739">
        <w:rPr>
          <w:lang w:val="en-GB"/>
        </w:rPr>
        <w:t>×</w:t>
      </w:r>
      <w:r w:rsidRPr="00126C49">
        <w:t xml:space="preserve"> 5 cm</w:t>
      </w:r>
      <w:r w:rsidRPr="00126C49">
        <w:rPr>
          <w:vertAlign w:val="superscript"/>
        </w:rPr>
        <w:t>3</w:t>
      </w:r>
      <w:r w:rsidRPr="00126C49">
        <w:t xml:space="preserve">). Let </w:t>
      </w:r>
      <w:r>
        <w:t>them</w:t>
      </w:r>
      <w:r w:rsidRPr="00126C49">
        <w:t xml:space="preserve"> air dry on the funnel. </w:t>
      </w:r>
    </w:p>
    <w:p w14:paraId="5ECFA70E" w14:textId="24A41585" w:rsidR="00B956AF" w:rsidRPr="00126C49" w:rsidRDefault="00B956AF" w:rsidP="00B956AF">
      <w:pPr>
        <w:pStyle w:val="IChOQuestion"/>
        <w:numPr>
          <w:ilvl w:val="0"/>
          <w:numId w:val="8"/>
        </w:numPr>
        <w:tabs>
          <w:tab w:val="left" w:pos="426"/>
        </w:tabs>
        <w:ind w:left="284" w:hanging="284"/>
      </w:pPr>
      <w:r w:rsidRPr="00126C49">
        <w:lastRenderedPageBreak/>
        <w:t xml:space="preserve">If the product is not pure enough (brown </w:t>
      </w:r>
      <w:r>
        <w:t>colour</w:t>
      </w:r>
      <w:r w:rsidRPr="00126C49">
        <w:t xml:space="preserve"> persists), repeat the crystallization using organic solvents</w:t>
      </w:r>
      <w:r>
        <w:t>:</w:t>
      </w:r>
      <w:r w:rsidRPr="00126C49">
        <w:t xml:space="preserve"> Transfer the product </w:t>
      </w:r>
      <w:r w:rsidR="00935410">
        <w:t>in</w:t>
      </w:r>
      <w:r w:rsidRPr="00126C49">
        <w:t>to a 25 cm</w:t>
      </w:r>
      <w:r w:rsidRPr="00126C49">
        <w:rPr>
          <w:vertAlign w:val="superscript"/>
        </w:rPr>
        <w:t>3</w:t>
      </w:r>
      <w:r w:rsidRPr="00126C49">
        <w:t xml:space="preserve"> round-bottom flask </w:t>
      </w:r>
      <w:r>
        <w:t xml:space="preserve">equipped </w:t>
      </w:r>
      <w:r w:rsidRPr="00126C49">
        <w:t>with</w:t>
      </w:r>
      <w:r>
        <w:t xml:space="preserve"> a</w:t>
      </w:r>
      <w:r w:rsidR="00022075">
        <w:t> </w:t>
      </w:r>
      <w:r w:rsidRPr="00126C49">
        <w:t>m</w:t>
      </w:r>
      <w:r>
        <w:t>agnetic stir</w:t>
      </w:r>
      <w:r w:rsidRPr="00126C49">
        <w:t xml:space="preserve"> bar and add 5 cm</w:t>
      </w:r>
      <w:r w:rsidRPr="00126C49">
        <w:rPr>
          <w:vertAlign w:val="superscript"/>
        </w:rPr>
        <w:t>3</w:t>
      </w:r>
      <w:r w:rsidRPr="00126C49">
        <w:t xml:space="preserve"> of </w:t>
      </w:r>
      <w:r>
        <w:t>hexanes</w:t>
      </w:r>
      <w:r w:rsidRPr="00126C49">
        <w:t xml:space="preserve">. Attach the reflux condenser and heat to reflux. At this point, add a few drops of ethanol by a Pasteur pipette, until all the solid dissolves. Remove the flask from the oil bath and filter </w:t>
      </w:r>
      <w:r w:rsidR="00935410">
        <w:t>the</w:t>
      </w:r>
      <w:r w:rsidRPr="00126C49">
        <w:t xml:space="preserve"> hot</w:t>
      </w:r>
      <w:r w:rsidR="00935410">
        <w:t xml:space="preserve"> solution</w:t>
      </w:r>
      <w:r w:rsidRPr="00126C49">
        <w:t xml:space="preserve"> through filter paper </w:t>
      </w:r>
      <w:r>
        <w:t>in</w:t>
      </w:r>
      <w:r w:rsidRPr="00126C49">
        <w:t>to an Erlenmeyer flask. Let it cool for 5 min</w:t>
      </w:r>
      <w:r>
        <w:t>, t</w:t>
      </w:r>
      <w:r w:rsidRPr="00126C49">
        <w:t>hen immerse the flask in an ice bath for 10</w:t>
      </w:r>
      <w:r>
        <w:t> </w:t>
      </w:r>
      <w:r w:rsidRPr="00126C49">
        <w:t xml:space="preserve">min. Collect the </w:t>
      </w:r>
      <w:r w:rsidR="00246C78">
        <w:t xml:space="preserve">formed </w:t>
      </w:r>
      <w:r w:rsidR="00637DD8">
        <w:t>crystalline material</w:t>
      </w:r>
      <w:r w:rsidRPr="00126C49">
        <w:t xml:space="preserve"> using </w:t>
      </w:r>
      <w:r>
        <w:t xml:space="preserve">the </w:t>
      </w:r>
      <w:r w:rsidRPr="00126C49">
        <w:t>suction filtration apparatus, as described before.</w:t>
      </w:r>
    </w:p>
    <w:p w14:paraId="5F48BA9F" w14:textId="77777777" w:rsidR="00B956AF" w:rsidRPr="00126C49" w:rsidRDefault="00B956AF" w:rsidP="00B956AF">
      <w:pPr>
        <w:pStyle w:val="IChOQuestion"/>
        <w:numPr>
          <w:ilvl w:val="0"/>
          <w:numId w:val="8"/>
        </w:numPr>
        <w:tabs>
          <w:tab w:val="left" w:pos="426"/>
        </w:tabs>
        <w:ind w:left="284" w:hanging="284"/>
      </w:pPr>
      <w:r w:rsidRPr="00126C49">
        <w:t xml:space="preserve">Transfer the product to a </w:t>
      </w:r>
      <w:r w:rsidRPr="00126C49">
        <w:rPr>
          <w:i/>
        </w:rPr>
        <w:t>pre-weighed</w:t>
      </w:r>
      <w:r w:rsidRPr="00126C49">
        <w:t xml:space="preserve"> Petri dish.</w:t>
      </w:r>
    </w:p>
    <w:p w14:paraId="042C4D3E" w14:textId="106FB894" w:rsidR="00B956AF" w:rsidRPr="00126C49" w:rsidRDefault="00B956AF" w:rsidP="00B956AF">
      <w:pPr>
        <w:pStyle w:val="IChOQuestion"/>
        <w:numPr>
          <w:ilvl w:val="0"/>
          <w:numId w:val="8"/>
        </w:numPr>
        <w:tabs>
          <w:tab w:val="left" w:pos="426"/>
        </w:tabs>
        <w:ind w:left="284" w:hanging="284"/>
      </w:pPr>
      <w:r w:rsidRPr="00126C49">
        <w:t>Leave a small amount of the solid (</w:t>
      </w:r>
      <w:r w:rsidRPr="00126C49">
        <w:rPr>
          <w:b/>
        </w:rPr>
        <w:t>C</w:t>
      </w:r>
      <w:r w:rsidRPr="00126C49">
        <w:t>) for TLC analysis in a small vial</w:t>
      </w:r>
      <w:r w:rsidR="00637DD8" w:rsidRPr="00637DD8">
        <w:t xml:space="preserve"> </w:t>
      </w:r>
      <w:r w:rsidR="00637DD8" w:rsidRPr="00126C49">
        <w:t>labe</w:t>
      </w:r>
      <w:r w:rsidR="00637DD8">
        <w:t>l</w:t>
      </w:r>
      <w:r w:rsidR="00637DD8" w:rsidRPr="00126C49">
        <w:t>led</w:t>
      </w:r>
      <w:r w:rsidR="00637DD8">
        <w:t xml:space="preserve"> </w:t>
      </w:r>
      <w:r w:rsidR="00637DD8" w:rsidRPr="00637DD8">
        <w:rPr>
          <w:b/>
        </w:rPr>
        <w:t>C</w:t>
      </w:r>
      <w:r w:rsidRPr="00126C49">
        <w:t>.</w:t>
      </w:r>
    </w:p>
    <w:p w14:paraId="329BF115" w14:textId="77777777" w:rsidR="00B956AF" w:rsidRPr="00126C49" w:rsidRDefault="00B956AF" w:rsidP="00B956AF">
      <w:pPr>
        <w:pStyle w:val="IChOQuestion"/>
        <w:numPr>
          <w:ilvl w:val="0"/>
          <w:numId w:val="8"/>
        </w:numPr>
        <w:tabs>
          <w:tab w:val="left" w:pos="426"/>
        </w:tabs>
        <w:ind w:left="284" w:hanging="284"/>
      </w:pPr>
      <w:r w:rsidRPr="00126C49">
        <w:t xml:space="preserve">Weigh the product and </w:t>
      </w:r>
      <w:r>
        <w:t>determine</w:t>
      </w:r>
      <w:r w:rsidRPr="00126C49">
        <w:t xml:space="preserve"> the melting point of product </w:t>
      </w:r>
      <w:r w:rsidRPr="00126C49">
        <w:rPr>
          <w:b/>
        </w:rPr>
        <w:t>C</w:t>
      </w:r>
      <w:r w:rsidRPr="00126C49">
        <w:t>.</w:t>
      </w:r>
    </w:p>
    <w:p w14:paraId="237C76E4" w14:textId="2516CFE9" w:rsidR="00B956AF" w:rsidRPr="00126C49" w:rsidRDefault="00B956AF" w:rsidP="00B956AF">
      <w:pPr>
        <w:pStyle w:val="IChOQuestion"/>
        <w:numPr>
          <w:ilvl w:val="0"/>
          <w:numId w:val="8"/>
        </w:numPr>
        <w:tabs>
          <w:tab w:val="left" w:pos="426"/>
        </w:tabs>
        <w:ind w:left="284" w:hanging="284"/>
      </w:pPr>
      <w:r w:rsidRPr="00126C49">
        <w:t xml:space="preserve">Perform TLC analysis of </w:t>
      </w:r>
      <w:r>
        <w:t>the</w:t>
      </w:r>
      <w:r w:rsidRPr="00126C49">
        <w:t xml:space="preserve"> paracetamol </w:t>
      </w:r>
      <w:r w:rsidRPr="00143C97">
        <w:t>standard (</w:t>
      </w:r>
      <w:r w:rsidRPr="00143C97">
        <w:rPr>
          <w:b/>
        </w:rPr>
        <w:t>P</w:t>
      </w:r>
      <w:r w:rsidRPr="00143C97">
        <w:t xml:space="preserve">) and your samples </w:t>
      </w:r>
      <w:r w:rsidRPr="00143C97">
        <w:rPr>
          <w:b/>
        </w:rPr>
        <w:t>A</w:t>
      </w:r>
      <w:r w:rsidRPr="00143C97">
        <w:t xml:space="preserve"> and </w:t>
      </w:r>
      <w:r w:rsidRPr="00143C97">
        <w:rPr>
          <w:b/>
        </w:rPr>
        <w:t>C</w:t>
      </w:r>
      <w:r w:rsidRPr="00126C49">
        <w:t xml:space="preserve"> (</w:t>
      </w:r>
      <w:r>
        <w:t>silica gel</w:t>
      </w:r>
      <w:r w:rsidRPr="00126C49">
        <w:t xml:space="preserve"> plate, eluent ethyl acetate).</w:t>
      </w:r>
    </w:p>
    <w:p w14:paraId="78E9CE82" w14:textId="77777777" w:rsidR="00B956AF" w:rsidRPr="0073075D" w:rsidRDefault="00B956AF" w:rsidP="00B956AF">
      <w:pPr>
        <w:pStyle w:val="IChOHeading2"/>
      </w:pPr>
      <w:r w:rsidRPr="0073075D">
        <w:t xml:space="preserve">Data </w:t>
      </w:r>
      <w:r>
        <w:t>A</w:t>
      </w:r>
      <w:r w:rsidRPr="0073075D">
        <w:t xml:space="preserve">nalysis and </w:t>
      </w:r>
      <w:r>
        <w:t>Q</w:t>
      </w:r>
      <w:r w:rsidRPr="0073075D">
        <w:t>uestions</w:t>
      </w:r>
    </w:p>
    <w:p w14:paraId="3CA44E95" w14:textId="77777777" w:rsidR="00B956AF" w:rsidRPr="00ED44B9" w:rsidRDefault="00B956AF" w:rsidP="00B956AF">
      <w:pPr>
        <w:pStyle w:val="IChOQuestion"/>
        <w:ind w:left="567" w:hanging="567"/>
        <w:rPr>
          <w:lang w:val="cs-CZ"/>
        </w:rPr>
      </w:pPr>
      <w:r>
        <w:rPr>
          <w:lang w:val="cs-CZ"/>
        </w:rPr>
        <w:t>P8</w:t>
      </w:r>
      <w:r w:rsidRPr="00ED44B9">
        <w:rPr>
          <w:lang w:val="cs-CZ"/>
        </w:rPr>
        <w:t>.1</w:t>
      </w:r>
      <w:r w:rsidRPr="00ED44B9">
        <w:rPr>
          <w:lang w:val="cs-CZ"/>
        </w:rPr>
        <w:tab/>
      </w:r>
      <w:r>
        <w:rPr>
          <w:lang w:val="cs-CZ"/>
        </w:rPr>
        <w:t>Draw</w:t>
      </w:r>
      <w:r w:rsidRPr="00ED44B9">
        <w:rPr>
          <w:lang w:val="cs-CZ"/>
        </w:rPr>
        <w:t xml:space="preserve"> the structures of compounds </w:t>
      </w:r>
      <w:r w:rsidRPr="00ED44B9">
        <w:rPr>
          <w:b/>
          <w:lang w:val="cs-CZ"/>
        </w:rPr>
        <w:t>A</w:t>
      </w:r>
      <w:r w:rsidRPr="00ED44B9">
        <w:rPr>
          <w:lang w:val="cs-CZ"/>
        </w:rPr>
        <w:t xml:space="preserve">, </w:t>
      </w:r>
      <w:r w:rsidRPr="00ED44B9">
        <w:rPr>
          <w:b/>
          <w:lang w:val="cs-CZ"/>
        </w:rPr>
        <w:t>B</w:t>
      </w:r>
      <w:r w:rsidRPr="00ED44B9">
        <w:rPr>
          <w:lang w:val="cs-CZ"/>
        </w:rPr>
        <w:t xml:space="preserve">, and </w:t>
      </w:r>
      <w:r w:rsidRPr="00ED44B9">
        <w:rPr>
          <w:b/>
          <w:lang w:val="cs-CZ"/>
        </w:rPr>
        <w:t>C</w:t>
      </w:r>
      <w:r w:rsidRPr="00ED44B9">
        <w:rPr>
          <w:lang w:val="cs-CZ"/>
        </w:rPr>
        <w:t>.</w:t>
      </w:r>
    </w:p>
    <w:p w14:paraId="06677FA0" w14:textId="42642F8C" w:rsidR="00B956AF" w:rsidRPr="00ED44B9" w:rsidRDefault="00B956AF" w:rsidP="00B956AF">
      <w:pPr>
        <w:pStyle w:val="IChOQuestion"/>
        <w:ind w:left="567" w:hanging="567"/>
        <w:rPr>
          <w:lang w:val="cs-CZ"/>
        </w:rPr>
      </w:pPr>
      <w:r>
        <w:rPr>
          <w:lang w:val="cs-CZ"/>
        </w:rPr>
        <w:t>P8.</w:t>
      </w:r>
      <w:r w:rsidRPr="00ED44B9">
        <w:rPr>
          <w:lang w:val="cs-CZ"/>
        </w:rPr>
        <w:t>2</w:t>
      </w:r>
      <w:r w:rsidRPr="00ED44B9">
        <w:rPr>
          <w:lang w:val="cs-CZ"/>
        </w:rPr>
        <w:tab/>
        <w:t xml:space="preserve">Calculate the theoretical yield of product </w:t>
      </w:r>
      <w:r w:rsidRPr="00ED44B9">
        <w:rPr>
          <w:b/>
          <w:lang w:val="cs-CZ"/>
        </w:rPr>
        <w:t>C</w:t>
      </w:r>
      <w:r>
        <w:rPr>
          <w:lang w:val="cs-CZ"/>
        </w:rPr>
        <w:t xml:space="preserve"> in mg</w:t>
      </w:r>
      <w:r w:rsidRPr="00ED44B9">
        <w:rPr>
          <w:lang w:val="cs-CZ"/>
        </w:rPr>
        <w:t xml:space="preserve">, based on the amount of the starting material </w:t>
      </w:r>
      <w:r w:rsidR="005D29CC">
        <w:rPr>
          <w:b/>
          <w:lang w:val="cs-CZ"/>
        </w:rPr>
        <w:t>P</w:t>
      </w:r>
      <w:r w:rsidRPr="00ED44B9">
        <w:rPr>
          <w:lang w:val="cs-CZ"/>
        </w:rPr>
        <w:t>.</w:t>
      </w:r>
    </w:p>
    <w:p w14:paraId="4B97DA44" w14:textId="77777777" w:rsidR="00B956AF" w:rsidRPr="00ED44B9" w:rsidRDefault="00B956AF" w:rsidP="00B956AF">
      <w:pPr>
        <w:pStyle w:val="IChOQuestion"/>
        <w:ind w:left="567" w:hanging="567"/>
        <w:rPr>
          <w:lang w:val="cs-CZ"/>
        </w:rPr>
      </w:pPr>
      <w:r>
        <w:rPr>
          <w:lang w:val="cs-CZ"/>
        </w:rPr>
        <w:t>P8.</w:t>
      </w:r>
      <w:r w:rsidRPr="00ED44B9">
        <w:rPr>
          <w:lang w:val="cs-CZ"/>
        </w:rPr>
        <w:t xml:space="preserve">3 </w:t>
      </w:r>
      <w:r w:rsidRPr="00ED44B9">
        <w:rPr>
          <w:lang w:val="cs-CZ"/>
        </w:rPr>
        <w:tab/>
        <w:t xml:space="preserve">Calculate the experimental yield of product </w:t>
      </w:r>
      <w:r w:rsidRPr="00ED44B9">
        <w:rPr>
          <w:b/>
          <w:lang w:val="cs-CZ"/>
        </w:rPr>
        <w:t>C</w:t>
      </w:r>
      <w:r>
        <w:rPr>
          <w:lang w:val="cs-CZ"/>
        </w:rPr>
        <w:t xml:space="preserve"> in %</w:t>
      </w:r>
      <w:r w:rsidRPr="00ED44B9">
        <w:rPr>
          <w:lang w:val="cs-CZ"/>
        </w:rPr>
        <w:t>.</w:t>
      </w:r>
    </w:p>
    <w:p w14:paraId="1B9D44F0" w14:textId="693C02FD" w:rsidR="00B956AF" w:rsidRPr="00ED44B9" w:rsidRDefault="00B956AF" w:rsidP="00B956AF">
      <w:pPr>
        <w:pStyle w:val="IChOQuestion"/>
        <w:ind w:left="567" w:hanging="567"/>
        <w:rPr>
          <w:lang w:val="cs-CZ"/>
        </w:rPr>
      </w:pPr>
      <w:r>
        <w:rPr>
          <w:lang w:val="cs-CZ"/>
        </w:rPr>
        <w:t>P8.</w:t>
      </w:r>
      <w:r w:rsidRPr="00ED44B9">
        <w:rPr>
          <w:lang w:val="cs-CZ"/>
        </w:rPr>
        <w:t>4</w:t>
      </w:r>
      <w:r w:rsidRPr="00ED44B9">
        <w:rPr>
          <w:lang w:val="cs-CZ"/>
        </w:rPr>
        <w:tab/>
      </w:r>
      <w:r>
        <w:rPr>
          <w:lang w:val="cs-CZ"/>
        </w:rPr>
        <w:t>Provide</w:t>
      </w:r>
      <w:r w:rsidRPr="00ED44B9">
        <w:rPr>
          <w:lang w:val="cs-CZ"/>
        </w:rPr>
        <w:t xml:space="preserve"> the melting point of product </w:t>
      </w:r>
      <w:r w:rsidRPr="00ED44B9">
        <w:rPr>
          <w:b/>
          <w:lang w:val="cs-CZ"/>
        </w:rPr>
        <w:t>C</w:t>
      </w:r>
      <w:r w:rsidRPr="00ED44B9">
        <w:rPr>
          <w:lang w:val="cs-CZ"/>
        </w:rPr>
        <w:t>.</w:t>
      </w:r>
    </w:p>
    <w:p w14:paraId="7B6A63AE" w14:textId="5D1A4638" w:rsidR="00B956AF" w:rsidRPr="00ED44B9" w:rsidRDefault="00B956AF" w:rsidP="00B956AF">
      <w:pPr>
        <w:pStyle w:val="IChOQuestion"/>
        <w:ind w:left="567" w:hanging="567"/>
        <w:rPr>
          <w:lang w:val="cs-CZ"/>
        </w:rPr>
      </w:pPr>
      <w:r>
        <w:rPr>
          <w:lang w:val="cs-CZ"/>
        </w:rPr>
        <w:t>P8.</w:t>
      </w:r>
      <w:r w:rsidRPr="00ED44B9">
        <w:rPr>
          <w:lang w:val="cs-CZ"/>
        </w:rPr>
        <w:t>5</w:t>
      </w:r>
      <w:r w:rsidRPr="00ED44B9">
        <w:rPr>
          <w:lang w:val="cs-CZ"/>
        </w:rPr>
        <w:tab/>
      </w:r>
      <w:r>
        <w:rPr>
          <w:lang w:val="cs-CZ"/>
        </w:rPr>
        <w:t>Provide</w:t>
      </w:r>
      <w:r w:rsidRPr="00ED44B9">
        <w:rPr>
          <w:lang w:val="cs-CZ"/>
        </w:rPr>
        <w:t xml:space="preserve"> the </w:t>
      </w:r>
      <w:r w:rsidRPr="00ED44B9">
        <w:rPr>
          <w:i/>
          <w:lang w:val="cs-CZ"/>
        </w:rPr>
        <w:t>R</w:t>
      </w:r>
      <w:r>
        <w:rPr>
          <w:i/>
          <w:vertAlign w:val="subscript"/>
          <w:lang w:val="cs-CZ"/>
        </w:rPr>
        <w:t>f</w:t>
      </w:r>
      <w:r>
        <w:rPr>
          <w:lang w:val="cs-CZ"/>
        </w:rPr>
        <w:t xml:space="preserve"> v</w:t>
      </w:r>
      <w:r w:rsidRPr="00ED44B9">
        <w:rPr>
          <w:lang w:val="cs-CZ"/>
        </w:rPr>
        <w:t xml:space="preserve">alues of compounds </w:t>
      </w:r>
      <w:r w:rsidR="00246C78">
        <w:rPr>
          <w:b/>
          <w:lang w:val="cs-CZ"/>
        </w:rPr>
        <w:t>P</w:t>
      </w:r>
      <w:r w:rsidRPr="00ED44B9">
        <w:rPr>
          <w:lang w:val="cs-CZ"/>
        </w:rPr>
        <w:t xml:space="preserve">, </w:t>
      </w:r>
      <w:r w:rsidR="00246C78">
        <w:rPr>
          <w:b/>
          <w:lang w:val="cs-CZ"/>
        </w:rPr>
        <w:t>A</w:t>
      </w:r>
      <w:r w:rsidRPr="00ED44B9">
        <w:rPr>
          <w:lang w:val="cs-CZ"/>
        </w:rPr>
        <w:t>, and</w:t>
      </w:r>
      <w:r w:rsidRPr="00ED44B9">
        <w:rPr>
          <w:b/>
          <w:lang w:val="cs-CZ"/>
        </w:rPr>
        <w:t xml:space="preserve"> C</w:t>
      </w:r>
      <w:r w:rsidRPr="00ED44B9">
        <w:rPr>
          <w:lang w:val="cs-CZ"/>
        </w:rPr>
        <w:t>.</w:t>
      </w:r>
    </w:p>
    <w:p w14:paraId="3B7F08C4" w14:textId="77777777" w:rsidR="00B956AF" w:rsidRPr="00ED44B9" w:rsidRDefault="00B956AF" w:rsidP="00B956AF">
      <w:pPr>
        <w:pStyle w:val="IChOQuestion"/>
        <w:ind w:left="567" w:hanging="567"/>
        <w:contextualSpacing/>
        <w:rPr>
          <w:lang w:val="cs-CZ"/>
        </w:rPr>
      </w:pPr>
      <w:r>
        <w:rPr>
          <w:lang w:val="cs-CZ"/>
        </w:rPr>
        <w:t>P8.</w:t>
      </w:r>
      <w:r w:rsidRPr="00ED44B9">
        <w:rPr>
          <w:lang w:val="cs-CZ"/>
        </w:rPr>
        <w:t>6</w:t>
      </w:r>
      <w:r w:rsidRPr="00ED44B9">
        <w:rPr>
          <w:lang w:val="cs-CZ"/>
        </w:rPr>
        <w:tab/>
        <w:t xml:space="preserve">Select the correct </w:t>
      </w:r>
      <w:r>
        <w:rPr>
          <w:lang w:val="cs-CZ"/>
        </w:rPr>
        <w:t>statements</w:t>
      </w:r>
      <w:r w:rsidRPr="00ED44B9">
        <w:rPr>
          <w:lang w:val="cs-CZ"/>
        </w:rPr>
        <w:t>, based on the observations and expected reactivity:</w:t>
      </w:r>
    </w:p>
    <w:p w14:paraId="1380191A" w14:textId="10BE9B48" w:rsidR="00B956AF" w:rsidRPr="00ED44B9" w:rsidRDefault="00B956AF" w:rsidP="00B956AF">
      <w:pPr>
        <w:pStyle w:val="IChOQuestion"/>
        <w:ind w:left="851"/>
        <w:contextualSpacing/>
        <w:rPr>
          <w:lang w:val="cs-CZ"/>
        </w:rPr>
      </w:pPr>
      <w:r w:rsidRPr="00ED44B9">
        <w:rPr>
          <w:lang w:val="cs-CZ"/>
        </w:rPr>
        <w:t>a)</w:t>
      </w:r>
      <w:r w:rsidRPr="00ED44B9">
        <w:rPr>
          <w:lang w:val="cs-CZ"/>
        </w:rPr>
        <w:tab/>
        <w:t xml:space="preserve">NaOH deprotonates the OH group </w:t>
      </w:r>
      <w:r w:rsidR="00A34E72">
        <w:rPr>
          <w:lang w:val="cs-CZ"/>
        </w:rPr>
        <w:t xml:space="preserve">of paracetamol </w:t>
      </w:r>
      <w:r w:rsidRPr="00ED44B9">
        <w:rPr>
          <w:lang w:val="cs-CZ"/>
        </w:rPr>
        <w:t xml:space="preserve">to give a </w:t>
      </w:r>
      <w:r>
        <w:rPr>
          <w:lang w:val="cs-CZ"/>
        </w:rPr>
        <w:t>colour</w:t>
      </w:r>
      <w:r w:rsidRPr="00ED44B9">
        <w:rPr>
          <w:lang w:val="cs-CZ"/>
        </w:rPr>
        <w:t>ed phenolate.</w:t>
      </w:r>
    </w:p>
    <w:p w14:paraId="344FC261" w14:textId="77777777" w:rsidR="00B956AF" w:rsidRPr="00ED44B9" w:rsidRDefault="00B956AF" w:rsidP="00B956AF">
      <w:pPr>
        <w:pStyle w:val="IChOQuestion"/>
        <w:ind w:left="851"/>
        <w:contextualSpacing/>
        <w:rPr>
          <w:lang w:val="cs-CZ"/>
        </w:rPr>
      </w:pPr>
      <w:r w:rsidRPr="00ED44B9">
        <w:rPr>
          <w:lang w:val="cs-CZ"/>
        </w:rPr>
        <w:t>b)</w:t>
      </w:r>
      <w:r w:rsidRPr="00ED44B9">
        <w:rPr>
          <w:lang w:val="cs-CZ"/>
        </w:rPr>
        <w:tab/>
        <w:t>NaOH deprotonates the methyl protons of the acetamide.</w:t>
      </w:r>
    </w:p>
    <w:p w14:paraId="72E0C519" w14:textId="77777777" w:rsidR="00B956AF" w:rsidRPr="00ED44B9" w:rsidRDefault="00B956AF" w:rsidP="00B956AF">
      <w:pPr>
        <w:pStyle w:val="IChOQuestion"/>
        <w:ind w:left="851"/>
        <w:contextualSpacing/>
        <w:rPr>
          <w:lang w:val="cs-CZ"/>
        </w:rPr>
      </w:pPr>
      <w:r w:rsidRPr="00ED44B9">
        <w:rPr>
          <w:lang w:val="cs-CZ"/>
        </w:rPr>
        <w:t>c)</w:t>
      </w:r>
      <w:r w:rsidRPr="00ED44B9">
        <w:rPr>
          <w:lang w:val="cs-CZ"/>
        </w:rPr>
        <w:tab/>
        <w:t>NaOH does not react with paracetamol; it only reacts with H</w:t>
      </w:r>
      <w:r w:rsidRPr="00ED44B9">
        <w:rPr>
          <w:vertAlign w:val="superscript"/>
          <w:lang w:val="cs-CZ"/>
        </w:rPr>
        <w:t>+</w:t>
      </w:r>
      <w:r w:rsidRPr="00ED44B9">
        <w:rPr>
          <w:lang w:val="cs-CZ"/>
        </w:rPr>
        <w:t>, which is released after the addition of iodoethane.</w:t>
      </w:r>
    </w:p>
    <w:p w14:paraId="33F64353" w14:textId="77777777" w:rsidR="00B956AF" w:rsidRPr="00ED44B9" w:rsidRDefault="00B956AF" w:rsidP="00B956AF">
      <w:pPr>
        <w:pStyle w:val="IChOQuestion"/>
        <w:ind w:left="851"/>
        <w:contextualSpacing/>
        <w:rPr>
          <w:lang w:val="cs-CZ"/>
        </w:rPr>
      </w:pPr>
      <w:r w:rsidRPr="00ED44B9">
        <w:rPr>
          <w:lang w:val="cs-CZ"/>
        </w:rPr>
        <w:t>d)</w:t>
      </w:r>
      <w:r w:rsidRPr="00ED44B9">
        <w:rPr>
          <w:lang w:val="cs-CZ"/>
        </w:rPr>
        <w:tab/>
        <w:t>The deprotonated, anionic substrate is much more reactive than the neutral paracetamol.</w:t>
      </w:r>
    </w:p>
    <w:p w14:paraId="098188B8" w14:textId="77777777" w:rsidR="00B956AF" w:rsidRPr="00ED44B9" w:rsidRDefault="00B956AF" w:rsidP="00B956AF">
      <w:pPr>
        <w:pStyle w:val="IChOQuestion"/>
        <w:ind w:left="851"/>
        <w:contextualSpacing/>
        <w:rPr>
          <w:lang w:val="cs-CZ"/>
        </w:rPr>
      </w:pPr>
      <w:r w:rsidRPr="00ED44B9">
        <w:rPr>
          <w:lang w:val="cs-CZ"/>
        </w:rPr>
        <w:t>e)</w:t>
      </w:r>
      <w:r w:rsidRPr="00ED44B9">
        <w:rPr>
          <w:lang w:val="cs-CZ"/>
        </w:rPr>
        <w:tab/>
        <w:t>Nucleophilic substitutions with iododethane are usually S</w:t>
      </w:r>
      <w:r w:rsidRPr="00ED44B9">
        <w:rPr>
          <w:i/>
          <w:vertAlign w:val="subscript"/>
          <w:lang w:val="cs-CZ"/>
        </w:rPr>
        <w:t>N</w:t>
      </w:r>
      <w:r w:rsidRPr="00ED44B9">
        <w:rPr>
          <w:lang w:val="cs-CZ"/>
        </w:rPr>
        <w:t>1 reactions (i.e., the rate is independent of the nucleophile concentration and reactivity).</w:t>
      </w:r>
    </w:p>
    <w:p w14:paraId="4966ABD9" w14:textId="1B88A8C7" w:rsidR="00B956AF" w:rsidRPr="00ED44B9" w:rsidRDefault="00B956AF" w:rsidP="00B956AF">
      <w:pPr>
        <w:pStyle w:val="IChOQuestion"/>
        <w:ind w:left="851"/>
        <w:contextualSpacing/>
        <w:rPr>
          <w:lang w:val="cs-CZ"/>
        </w:rPr>
      </w:pPr>
      <w:r w:rsidRPr="00ED44B9">
        <w:rPr>
          <w:lang w:val="cs-CZ"/>
        </w:rPr>
        <w:t>f)</w:t>
      </w:r>
      <w:r w:rsidRPr="00ED44B9">
        <w:rPr>
          <w:lang w:val="cs-CZ"/>
        </w:rPr>
        <w:tab/>
        <w:t xml:space="preserve">Acetamide </w:t>
      </w:r>
      <w:r w:rsidR="00A34E72">
        <w:rPr>
          <w:lang w:val="cs-CZ"/>
        </w:rPr>
        <w:t xml:space="preserve">functional group </w:t>
      </w:r>
      <w:r w:rsidRPr="00ED44B9">
        <w:rPr>
          <w:lang w:val="cs-CZ"/>
        </w:rPr>
        <w:t>is stable towards an aqueous acid (aq. HCl).</w:t>
      </w:r>
    </w:p>
    <w:p w14:paraId="02DB75BC" w14:textId="14EA61E4" w:rsidR="00B956AF" w:rsidRPr="00ED44B9" w:rsidRDefault="00B956AF" w:rsidP="00B956AF">
      <w:pPr>
        <w:pStyle w:val="IChOQuestion"/>
        <w:ind w:left="851"/>
        <w:contextualSpacing/>
        <w:rPr>
          <w:lang w:val="cs-CZ"/>
        </w:rPr>
      </w:pPr>
      <w:r w:rsidRPr="00ED44B9">
        <w:rPr>
          <w:lang w:val="cs-CZ"/>
        </w:rPr>
        <w:t>g)</w:t>
      </w:r>
      <w:r w:rsidRPr="00ED44B9">
        <w:rPr>
          <w:lang w:val="cs-CZ"/>
        </w:rPr>
        <w:tab/>
        <w:t>Acetamide</w:t>
      </w:r>
      <w:r w:rsidR="00A34E72">
        <w:rPr>
          <w:lang w:val="cs-CZ"/>
        </w:rPr>
        <w:t xml:space="preserve"> fun</w:t>
      </w:r>
      <w:r w:rsidR="00935410">
        <w:rPr>
          <w:lang w:val="cs-CZ"/>
        </w:rPr>
        <w:t>c</w:t>
      </w:r>
      <w:r w:rsidR="00A34E72">
        <w:rPr>
          <w:lang w:val="cs-CZ"/>
        </w:rPr>
        <w:t>tional group</w:t>
      </w:r>
      <w:r w:rsidRPr="00ED44B9">
        <w:rPr>
          <w:lang w:val="cs-CZ"/>
        </w:rPr>
        <w:t xml:space="preserve"> is stable towards a base (NaOH in 95% EtOH).</w:t>
      </w:r>
    </w:p>
    <w:p w14:paraId="38404EDE" w14:textId="505B4B2B" w:rsidR="00B956AF" w:rsidRPr="00ED44B9" w:rsidRDefault="00B956AF" w:rsidP="00B956AF">
      <w:pPr>
        <w:pStyle w:val="IChOQuestion"/>
        <w:ind w:left="851"/>
        <w:contextualSpacing/>
        <w:rPr>
          <w:lang w:val="cs-CZ"/>
        </w:rPr>
      </w:pPr>
      <w:r w:rsidRPr="00ED44B9">
        <w:rPr>
          <w:lang w:val="cs-CZ"/>
        </w:rPr>
        <w:t>h)</w:t>
      </w:r>
      <w:r w:rsidRPr="00ED44B9">
        <w:rPr>
          <w:lang w:val="cs-CZ"/>
        </w:rPr>
        <w:tab/>
        <w:t>Aryl</w:t>
      </w:r>
      <w:r>
        <w:rPr>
          <w:lang w:val="cs-CZ"/>
        </w:rPr>
        <w:t xml:space="preserve"> </w:t>
      </w:r>
      <w:r w:rsidRPr="00ED44B9">
        <w:rPr>
          <w:lang w:val="cs-CZ"/>
        </w:rPr>
        <w:t>ethyl</w:t>
      </w:r>
      <w:r>
        <w:rPr>
          <w:lang w:val="cs-CZ"/>
        </w:rPr>
        <w:t xml:space="preserve"> </w:t>
      </w:r>
      <w:r w:rsidRPr="00ED44B9">
        <w:rPr>
          <w:lang w:val="cs-CZ"/>
        </w:rPr>
        <w:t xml:space="preserve">ether </w:t>
      </w:r>
      <w:r w:rsidR="00A34E72">
        <w:rPr>
          <w:lang w:val="cs-CZ"/>
        </w:rPr>
        <w:t xml:space="preserve">functional group </w:t>
      </w:r>
      <w:r w:rsidRPr="00ED44B9">
        <w:rPr>
          <w:lang w:val="cs-CZ"/>
        </w:rPr>
        <w:t>is stable towards an aqueous acid (aq. HCl).</w:t>
      </w:r>
    </w:p>
    <w:p w14:paraId="161E5C84" w14:textId="466EDBB8" w:rsidR="00B956AF" w:rsidRDefault="00B956AF" w:rsidP="00B10657">
      <w:pPr>
        <w:pStyle w:val="IChOQuestion"/>
        <w:spacing w:after="0"/>
        <w:ind w:left="851"/>
        <w:rPr>
          <w:lang w:val="cs-CZ"/>
        </w:rPr>
      </w:pPr>
      <w:r w:rsidRPr="00ED44B9">
        <w:rPr>
          <w:lang w:val="cs-CZ"/>
        </w:rPr>
        <w:t>i)</w:t>
      </w:r>
      <w:r w:rsidRPr="00ED44B9">
        <w:rPr>
          <w:lang w:val="cs-CZ"/>
        </w:rPr>
        <w:tab/>
        <w:t xml:space="preserve">Product </w:t>
      </w:r>
      <w:r w:rsidRPr="00ED44B9">
        <w:rPr>
          <w:b/>
          <w:lang w:val="cs-CZ"/>
        </w:rPr>
        <w:t>B</w:t>
      </w:r>
      <w:r w:rsidRPr="00ED44B9">
        <w:rPr>
          <w:lang w:val="cs-CZ"/>
        </w:rPr>
        <w:t xml:space="preserve"> is a salt (it contains a cation and an anion).</w:t>
      </w:r>
    </w:p>
    <w:p w14:paraId="25EFEBF3" w14:textId="7C875349" w:rsidR="00A34E72" w:rsidRPr="00A34E72" w:rsidRDefault="00A34E72" w:rsidP="00B956AF">
      <w:pPr>
        <w:pStyle w:val="IChOQuestion"/>
        <w:ind w:left="851"/>
        <w:rPr>
          <w:lang w:val="cs-CZ"/>
        </w:rPr>
      </w:pPr>
      <w:r>
        <w:rPr>
          <w:lang w:val="cs-CZ"/>
        </w:rPr>
        <w:t>j)</w:t>
      </w:r>
      <w:r>
        <w:rPr>
          <w:lang w:val="cs-CZ"/>
        </w:rPr>
        <w:tab/>
        <w:t xml:space="preserve">Product </w:t>
      </w:r>
      <w:r>
        <w:rPr>
          <w:b/>
          <w:lang w:val="cs-CZ"/>
        </w:rPr>
        <w:t>C</w:t>
      </w:r>
      <w:r>
        <w:rPr>
          <w:lang w:val="cs-CZ"/>
        </w:rPr>
        <w:t xml:space="preserve"> is a salt.</w:t>
      </w:r>
    </w:p>
    <w:p w14:paraId="25CFF179" w14:textId="05AD2213" w:rsidR="00B956AF" w:rsidRPr="00ED44B9" w:rsidRDefault="00B956AF" w:rsidP="00B956AF">
      <w:pPr>
        <w:pStyle w:val="IChOQuestion"/>
        <w:ind w:left="567" w:hanging="567"/>
        <w:contextualSpacing/>
        <w:rPr>
          <w:lang w:val="cs-CZ"/>
        </w:rPr>
      </w:pPr>
      <w:r>
        <w:rPr>
          <w:lang w:val="cs-CZ"/>
        </w:rPr>
        <w:t>P8.</w:t>
      </w:r>
      <w:r w:rsidRPr="00ED44B9">
        <w:rPr>
          <w:lang w:val="cs-CZ"/>
        </w:rPr>
        <w:t>7</w:t>
      </w:r>
      <w:r w:rsidRPr="00ED44B9">
        <w:rPr>
          <w:lang w:val="cs-CZ"/>
        </w:rPr>
        <w:tab/>
        <w:t>In the last step of the process, urea and acetic acid react</w:t>
      </w:r>
      <w:r w:rsidR="000B2181">
        <w:rPr>
          <w:lang w:val="cs-CZ"/>
        </w:rPr>
        <w:t xml:space="preserve"> to form ammonium acetate and a </w:t>
      </w:r>
      <w:r w:rsidRPr="00ED44B9">
        <w:rPr>
          <w:lang w:val="cs-CZ"/>
        </w:rPr>
        <w:t>reactive species:</w:t>
      </w:r>
    </w:p>
    <w:p w14:paraId="356F674E" w14:textId="77777777" w:rsidR="00B956AF" w:rsidRPr="00ED44B9" w:rsidRDefault="00B956AF" w:rsidP="00B956AF">
      <w:pPr>
        <w:pStyle w:val="IChOQuestion"/>
        <w:ind w:left="851"/>
        <w:contextualSpacing/>
        <w:rPr>
          <w:lang w:val="cs-CZ"/>
        </w:rPr>
      </w:pPr>
      <w:r w:rsidRPr="00ED44B9">
        <w:rPr>
          <w:lang w:val="cs-CZ"/>
        </w:rPr>
        <w:t>a)</w:t>
      </w:r>
      <w:r w:rsidRPr="00ED44B9">
        <w:rPr>
          <w:lang w:val="cs-CZ"/>
        </w:rPr>
        <w:tab/>
      </w:r>
      <w:r>
        <w:rPr>
          <w:lang w:val="cs-CZ"/>
        </w:rPr>
        <w:t>H</w:t>
      </w:r>
      <w:r w:rsidRPr="00ED44B9">
        <w:rPr>
          <w:lang w:val="cs-CZ"/>
        </w:rPr>
        <w:t>ydrogen cyanide</w:t>
      </w:r>
      <w:r>
        <w:rPr>
          <w:lang w:val="cs-CZ"/>
        </w:rPr>
        <w:t>,</w:t>
      </w:r>
      <w:r w:rsidRPr="00ED44B9">
        <w:rPr>
          <w:lang w:val="cs-CZ"/>
        </w:rPr>
        <w:t xml:space="preserve"> H</w:t>
      </w:r>
      <w:r>
        <w:rPr>
          <w:lang w:val="cs-CZ"/>
        </w:rPr>
        <w:t>–</w:t>
      </w:r>
      <w:r w:rsidRPr="00ED44B9">
        <w:rPr>
          <w:lang w:val="cs-CZ"/>
        </w:rPr>
        <w:t>C≡N</w:t>
      </w:r>
      <w:r>
        <w:rPr>
          <w:lang w:val="cs-CZ"/>
        </w:rPr>
        <w:t>,</w:t>
      </w:r>
    </w:p>
    <w:p w14:paraId="0DDAE598" w14:textId="7DE0424F" w:rsidR="00B956AF" w:rsidRPr="00ED44B9" w:rsidRDefault="00B956AF" w:rsidP="00B956AF">
      <w:pPr>
        <w:pStyle w:val="IChOQuestion"/>
        <w:ind w:left="851"/>
        <w:contextualSpacing/>
        <w:rPr>
          <w:lang w:val="cs-CZ"/>
        </w:rPr>
      </w:pPr>
      <w:r w:rsidRPr="00ED44B9">
        <w:rPr>
          <w:lang w:val="cs-CZ"/>
        </w:rPr>
        <w:t>b)</w:t>
      </w:r>
      <w:r w:rsidRPr="00ED44B9">
        <w:rPr>
          <w:lang w:val="cs-CZ"/>
        </w:rPr>
        <w:tab/>
      </w:r>
      <w:r>
        <w:rPr>
          <w:lang w:val="cs-CZ"/>
        </w:rPr>
        <w:t>F</w:t>
      </w:r>
      <w:r w:rsidRPr="00ED44B9">
        <w:rPr>
          <w:lang w:val="cs-CZ"/>
        </w:rPr>
        <w:t>ulminic acid</w:t>
      </w:r>
      <w:r>
        <w:rPr>
          <w:lang w:val="cs-CZ"/>
        </w:rPr>
        <w:t>,</w:t>
      </w:r>
      <w:r w:rsidRPr="00ED44B9">
        <w:rPr>
          <w:lang w:val="cs-CZ"/>
        </w:rPr>
        <w:t xml:space="preserve"> </w:t>
      </w:r>
      <w:r w:rsidRPr="00ED44B9">
        <w:rPr>
          <w:vertAlign w:val="superscript"/>
          <w:lang w:val="cs-CZ"/>
        </w:rPr>
        <w:t>(</w:t>
      </w:r>
      <w:r w:rsidR="009650D5">
        <w:rPr>
          <w:vertAlign w:val="superscript"/>
          <w:lang w:val="cs-CZ"/>
        </w:rPr>
        <w:t>−</w:t>
      </w:r>
      <w:r w:rsidRPr="00ED44B9">
        <w:rPr>
          <w:vertAlign w:val="superscript"/>
          <w:lang w:val="cs-CZ"/>
        </w:rPr>
        <w:t>)</w:t>
      </w:r>
      <w:r w:rsidRPr="00ED44B9">
        <w:rPr>
          <w:lang w:val="cs-CZ"/>
        </w:rPr>
        <w:t>O</w:t>
      </w:r>
      <w:r>
        <w:rPr>
          <w:lang w:val="cs-CZ"/>
        </w:rPr>
        <w:t>–</w:t>
      </w:r>
      <w:r w:rsidRPr="00ED44B9">
        <w:rPr>
          <w:lang w:val="cs-CZ"/>
        </w:rPr>
        <w:t>N</w:t>
      </w:r>
      <w:r w:rsidRPr="00ED44B9">
        <w:rPr>
          <w:vertAlign w:val="superscript"/>
          <w:lang w:val="cs-CZ"/>
        </w:rPr>
        <w:t>(+)</w:t>
      </w:r>
      <w:r w:rsidRPr="00ED44B9">
        <w:rPr>
          <w:lang w:val="cs-CZ"/>
        </w:rPr>
        <w:t>≡C</w:t>
      </w:r>
      <w:r>
        <w:rPr>
          <w:lang w:val="cs-CZ"/>
        </w:rPr>
        <w:t>–</w:t>
      </w:r>
      <w:r w:rsidRPr="00ED44B9">
        <w:rPr>
          <w:lang w:val="cs-CZ"/>
        </w:rPr>
        <w:t>H</w:t>
      </w:r>
      <w:r>
        <w:rPr>
          <w:lang w:val="cs-CZ"/>
        </w:rPr>
        <w:t>,</w:t>
      </w:r>
    </w:p>
    <w:p w14:paraId="21A6ABEC" w14:textId="04615766" w:rsidR="00B956AF" w:rsidRPr="00ED44B9" w:rsidRDefault="00B956AF" w:rsidP="00B956AF">
      <w:pPr>
        <w:pStyle w:val="IChOQuestion"/>
        <w:ind w:left="851"/>
        <w:contextualSpacing/>
        <w:rPr>
          <w:lang w:val="cs-CZ"/>
        </w:rPr>
      </w:pPr>
      <w:r w:rsidRPr="00ED44B9">
        <w:rPr>
          <w:lang w:val="cs-CZ"/>
        </w:rPr>
        <w:t>c)</w:t>
      </w:r>
      <w:r w:rsidRPr="00ED44B9">
        <w:rPr>
          <w:lang w:val="cs-CZ"/>
        </w:rPr>
        <w:tab/>
      </w:r>
      <w:r>
        <w:rPr>
          <w:lang w:val="cs-CZ"/>
        </w:rPr>
        <w:t>H</w:t>
      </w:r>
      <w:r w:rsidRPr="00ED44B9">
        <w:rPr>
          <w:lang w:val="cs-CZ"/>
        </w:rPr>
        <w:t>ydrogen isocyanide</w:t>
      </w:r>
      <w:r>
        <w:rPr>
          <w:lang w:val="cs-CZ"/>
        </w:rPr>
        <w:t>,</w:t>
      </w:r>
      <w:r w:rsidRPr="00ED44B9">
        <w:rPr>
          <w:lang w:val="cs-CZ"/>
        </w:rPr>
        <w:t xml:space="preserve"> H</w:t>
      </w:r>
      <w:r>
        <w:rPr>
          <w:lang w:val="cs-CZ"/>
        </w:rPr>
        <w:t>–</w:t>
      </w:r>
      <w:r w:rsidRPr="00ED44B9">
        <w:rPr>
          <w:lang w:val="cs-CZ"/>
        </w:rPr>
        <w:t>N</w:t>
      </w:r>
      <w:r w:rsidRPr="00ED44B9">
        <w:rPr>
          <w:vertAlign w:val="superscript"/>
          <w:lang w:val="cs-CZ"/>
        </w:rPr>
        <w:t>(+)</w:t>
      </w:r>
      <w:r w:rsidRPr="00ED44B9">
        <w:rPr>
          <w:lang w:val="cs-CZ"/>
        </w:rPr>
        <w:t>≡C</w:t>
      </w:r>
      <w:r>
        <w:rPr>
          <w:vertAlign w:val="superscript"/>
          <w:lang w:val="cs-CZ"/>
        </w:rPr>
        <w:t>(</w:t>
      </w:r>
      <w:r w:rsidR="009650D5">
        <w:rPr>
          <w:vertAlign w:val="superscript"/>
          <w:lang w:val="cs-CZ"/>
        </w:rPr>
        <w:t>−</w:t>
      </w:r>
      <w:r>
        <w:rPr>
          <w:vertAlign w:val="superscript"/>
          <w:lang w:val="cs-CZ"/>
        </w:rPr>
        <w:t>)</w:t>
      </w:r>
      <w:r w:rsidRPr="00D24342">
        <w:rPr>
          <w:lang w:val="cs-CZ"/>
        </w:rPr>
        <w:t>,</w:t>
      </w:r>
    </w:p>
    <w:p w14:paraId="121E3CF3" w14:textId="77777777" w:rsidR="00B956AF" w:rsidRPr="00ED44B9" w:rsidRDefault="00B956AF" w:rsidP="00B956AF">
      <w:pPr>
        <w:pStyle w:val="IChOQuestion"/>
        <w:ind w:left="851"/>
        <w:rPr>
          <w:lang w:val="cs-CZ"/>
        </w:rPr>
      </w:pPr>
      <w:r w:rsidRPr="00ED44B9">
        <w:rPr>
          <w:lang w:val="cs-CZ"/>
        </w:rPr>
        <w:t>d)</w:t>
      </w:r>
      <w:r w:rsidRPr="00ED44B9">
        <w:rPr>
          <w:lang w:val="cs-CZ"/>
        </w:rPr>
        <w:tab/>
      </w:r>
      <w:r>
        <w:rPr>
          <w:lang w:val="cs-CZ"/>
        </w:rPr>
        <w:t>I</w:t>
      </w:r>
      <w:r w:rsidRPr="00ED44B9">
        <w:rPr>
          <w:lang w:val="cs-CZ"/>
        </w:rPr>
        <w:t>socyanic acid</w:t>
      </w:r>
      <w:r>
        <w:rPr>
          <w:lang w:val="cs-CZ"/>
        </w:rPr>
        <w:t>,</w:t>
      </w:r>
      <w:r w:rsidRPr="00ED44B9">
        <w:rPr>
          <w:lang w:val="cs-CZ"/>
        </w:rPr>
        <w:t xml:space="preserve"> H</w:t>
      </w:r>
      <w:r>
        <w:rPr>
          <w:lang w:val="cs-CZ"/>
        </w:rPr>
        <w:t>–</w:t>
      </w:r>
      <w:r w:rsidRPr="00ED44B9">
        <w:rPr>
          <w:lang w:val="cs-CZ"/>
        </w:rPr>
        <w:t>N=C=O</w:t>
      </w:r>
      <w:r>
        <w:rPr>
          <w:lang w:val="cs-CZ"/>
        </w:rPr>
        <w:t>.</w:t>
      </w:r>
    </w:p>
    <w:p w14:paraId="698B0EDA" w14:textId="229873F1" w:rsidR="004C093F" w:rsidRPr="004C093F" w:rsidRDefault="004C093F" w:rsidP="00B956AF">
      <w:pPr>
        <w:spacing w:before="120" w:after="120" w:line="276" w:lineRule="auto"/>
        <w:jc w:val="both"/>
        <w:rPr>
          <w:rFonts w:ascii="Arial" w:hAnsi="Arial" w:cs="Arial"/>
          <w:lang w:val="en-GB"/>
        </w:rPr>
      </w:pPr>
    </w:p>
    <w:sectPr w:rsidR="004C093F" w:rsidRPr="004C093F" w:rsidSect="00D117D2">
      <w:footerReference w:type="default" r:id="rId33"/>
      <w:type w:val="continuous"/>
      <w:pgSz w:w="11907" w:h="16839" w:code="9"/>
      <w:pgMar w:top="1701" w:right="1134" w:bottom="992" w:left="851" w:header="567" w:footer="142" w:gutter="56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CE5D6" w14:textId="77777777" w:rsidR="002D436C" w:rsidRDefault="002D436C" w:rsidP="00534FEA">
      <w:pPr>
        <w:spacing w:after="0" w:line="240" w:lineRule="auto"/>
      </w:pPr>
      <w:r>
        <w:separator/>
      </w:r>
    </w:p>
  </w:endnote>
  <w:endnote w:type="continuationSeparator" w:id="0">
    <w:p w14:paraId="65D302F1" w14:textId="77777777" w:rsidR="002D436C" w:rsidRDefault="002D436C" w:rsidP="0053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0E6E" w14:textId="77777777" w:rsidR="00103579" w:rsidRDefault="00103579" w:rsidP="00475A02">
    <w:pPr>
      <w:pStyle w:val="Zpat"/>
      <w:tabs>
        <w:tab w:val="clear" w:pos="4680"/>
        <w:tab w:val="clear" w:pos="9360"/>
        <w:tab w:val="center" w:pos="6946"/>
      </w:tabs>
      <w:rPr>
        <w:noProof/>
      </w:rPr>
    </w:pPr>
  </w:p>
  <w:p w14:paraId="6DE564D4" w14:textId="77777777" w:rsidR="00103579" w:rsidRDefault="00103579" w:rsidP="00475A02">
    <w:pPr>
      <w:pStyle w:val="Zpat"/>
      <w:tabs>
        <w:tab w:val="clear" w:pos="4680"/>
        <w:tab w:val="clear" w:pos="9360"/>
        <w:tab w:val="center" w:pos="6946"/>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3F0ED" w14:textId="04411555" w:rsidR="00103579" w:rsidRPr="00624B45" w:rsidRDefault="00103579" w:rsidP="00475A02">
    <w:pPr>
      <w:pStyle w:val="Zpat"/>
      <w:tabs>
        <w:tab w:val="clear" w:pos="4680"/>
        <w:tab w:val="clear" w:pos="9360"/>
        <w:tab w:val="center" w:pos="6946"/>
      </w:tabs>
      <w:rPr>
        <w:rFonts w:ascii="Arial" w:hAnsi="Arial" w:cs="Arial"/>
        <w:noProof/>
        <w:sz w:val="20"/>
        <w:szCs w:val="20"/>
      </w:rPr>
    </w:pPr>
    <w:r w:rsidRPr="00293778">
      <w:rPr>
        <w:rFonts w:ascii="Arial Narrow" w:hAnsi="Arial Narrow" w:cs="Arial"/>
        <w:sz w:val="20"/>
        <w:szCs w:val="20"/>
      </w:rPr>
      <w:t>PREPARATORY PROBLEMS: PRACTICAL</w:t>
    </w:r>
    <w:r w:rsidRPr="00624B45">
      <w:rPr>
        <w:rFonts w:ascii="Arial" w:hAnsi="Arial" w:cs="Arial"/>
        <w:sz w:val="20"/>
        <w:szCs w:val="20"/>
      </w:rPr>
      <w:tab/>
    </w:r>
    <w:r w:rsidRPr="0073075D">
      <w:rPr>
        <w:rFonts w:ascii="Arial" w:hAnsi="Arial" w:cs="Arial"/>
        <w:color w:val="00ADB2"/>
        <w:sz w:val="20"/>
        <w:szCs w:val="20"/>
      </w:rPr>
      <w:t>www.50icho.eu</w:t>
    </w:r>
    <w:r>
      <w:rPr>
        <w:rFonts w:ascii="Arial" w:hAnsi="Arial" w:cs="Arial"/>
        <w:color w:val="00ADB2"/>
        <w:sz w:val="20"/>
        <w:szCs w:val="20"/>
      </w:rPr>
      <w:tab/>
    </w:r>
    <w:r w:rsidRPr="00624B45">
      <w:rPr>
        <w:rFonts w:ascii="Arial" w:hAnsi="Arial" w:cs="Arial"/>
        <w:sz w:val="20"/>
        <w:szCs w:val="20"/>
      </w:rPr>
      <w:tab/>
    </w:r>
    <w:sdt>
      <w:sdtPr>
        <w:rPr>
          <w:rFonts w:ascii="Arial" w:hAnsi="Arial" w:cs="Arial"/>
          <w:sz w:val="20"/>
          <w:szCs w:val="20"/>
        </w:rPr>
        <w:id w:val="-945457341"/>
        <w:docPartObj>
          <w:docPartGallery w:val="Page Numbers (Bottom of Page)"/>
          <w:docPartUnique/>
        </w:docPartObj>
      </w:sdtPr>
      <w:sdtEndPr>
        <w:rPr>
          <w:noProof/>
          <w:sz w:val="22"/>
          <w:szCs w:val="22"/>
        </w:rPr>
      </w:sdtEndPr>
      <w:sdtContent>
        <w:r w:rsidRPr="00624B45">
          <w:rPr>
            <w:rFonts w:ascii="Arial" w:hAnsi="Arial" w:cs="Arial"/>
          </w:rPr>
          <w:fldChar w:fldCharType="begin"/>
        </w:r>
        <w:r w:rsidRPr="00624B45">
          <w:rPr>
            <w:rFonts w:ascii="Arial" w:hAnsi="Arial" w:cs="Arial"/>
          </w:rPr>
          <w:instrText xml:space="preserve"> PAGE   \* MERGEFORMAT </w:instrText>
        </w:r>
        <w:r w:rsidRPr="00624B45">
          <w:rPr>
            <w:rFonts w:ascii="Arial" w:hAnsi="Arial" w:cs="Arial"/>
          </w:rPr>
          <w:fldChar w:fldCharType="separate"/>
        </w:r>
        <w:r w:rsidR="003F1C69">
          <w:rPr>
            <w:rFonts w:ascii="Arial" w:hAnsi="Arial" w:cs="Arial"/>
            <w:noProof/>
          </w:rPr>
          <w:t>4</w:t>
        </w:r>
        <w:r w:rsidRPr="00624B45">
          <w:rPr>
            <w:rFonts w:ascii="Arial" w:hAnsi="Arial" w:cs="Arial"/>
            <w:noProof/>
          </w:rPr>
          <w:fldChar w:fldCharType="end"/>
        </w:r>
      </w:sdtContent>
    </w:sdt>
  </w:p>
  <w:p w14:paraId="0D1E9B47" w14:textId="77777777" w:rsidR="00103579" w:rsidRDefault="00103579" w:rsidP="00582814">
    <w:pPr>
      <w:pStyle w:val="Zpat"/>
      <w:tabs>
        <w:tab w:val="clear" w:pos="4680"/>
        <w:tab w:val="clear" w:pos="9360"/>
        <w:tab w:val="center" w:pos="6946"/>
        <w:tab w:val="left" w:pos="8789"/>
      </w:tabs>
      <w:rPr>
        <w:noProof/>
      </w:rPr>
    </w:pPr>
  </w:p>
  <w:p w14:paraId="6A37AAD6" w14:textId="77777777" w:rsidR="00103579" w:rsidRDefault="00103579" w:rsidP="00475A02">
    <w:pPr>
      <w:pStyle w:val="Zpat"/>
      <w:tabs>
        <w:tab w:val="clear" w:pos="4680"/>
        <w:tab w:val="clear" w:pos="9360"/>
        <w:tab w:val="center" w:pos="694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8BEF" w14:textId="06CBD713" w:rsidR="00103579" w:rsidRPr="00624B45" w:rsidRDefault="00103579" w:rsidP="00475A02">
    <w:pPr>
      <w:pStyle w:val="Zpat"/>
      <w:tabs>
        <w:tab w:val="clear" w:pos="4680"/>
        <w:tab w:val="clear" w:pos="9360"/>
        <w:tab w:val="center" w:pos="6946"/>
      </w:tabs>
      <w:rPr>
        <w:rFonts w:ascii="Arial" w:hAnsi="Arial" w:cs="Arial"/>
        <w:noProof/>
        <w:sz w:val="20"/>
        <w:szCs w:val="20"/>
      </w:rPr>
    </w:pPr>
    <w:r w:rsidRPr="00624B45">
      <w:rPr>
        <w:rFonts w:ascii="Arial" w:hAnsi="Arial" w:cs="Arial"/>
        <w:color w:val="AEAAAA" w:themeColor="background2" w:themeShade="BF"/>
        <w:sz w:val="20"/>
        <w:szCs w:val="20"/>
      </w:rPr>
      <w:t>PREPARATORY PROBLEMS: PRACTICAL</w:t>
    </w:r>
    <w:r w:rsidRPr="00624B45">
      <w:rPr>
        <w:rFonts w:ascii="Arial" w:hAnsi="Arial" w:cs="Arial"/>
        <w:sz w:val="20"/>
        <w:szCs w:val="20"/>
      </w:rPr>
      <w:tab/>
    </w:r>
    <w:r w:rsidRPr="0073075D">
      <w:rPr>
        <w:rFonts w:ascii="Arial" w:hAnsi="Arial" w:cs="Arial"/>
        <w:color w:val="00ADB2"/>
        <w:sz w:val="20"/>
        <w:szCs w:val="20"/>
      </w:rPr>
      <w:t>www.50icho.eu</w:t>
    </w:r>
    <w:r w:rsidRPr="00624B45">
      <w:rPr>
        <w:rFonts w:ascii="Arial" w:hAnsi="Arial" w:cs="Arial"/>
        <w:sz w:val="20"/>
        <w:szCs w:val="20"/>
      </w:rPr>
      <w:tab/>
    </w:r>
    <w:sdt>
      <w:sdtPr>
        <w:rPr>
          <w:rFonts w:ascii="Arial" w:hAnsi="Arial" w:cs="Arial"/>
          <w:sz w:val="20"/>
          <w:szCs w:val="20"/>
        </w:rPr>
        <w:id w:val="69473758"/>
        <w:docPartObj>
          <w:docPartGallery w:val="Page Numbers (Bottom of Page)"/>
          <w:docPartUnique/>
        </w:docPartObj>
      </w:sdtPr>
      <w:sdtEndPr>
        <w:rPr>
          <w:noProof/>
          <w:sz w:val="22"/>
          <w:szCs w:val="22"/>
        </w:rPr>
      </w:sdtEndPr>
      <w:sdtContent>
        <w:r w:rsidRPr="00624B45">
          <w:rPr>
            <w:rFonts w:ascii="Arial" w:hAnsi="Arial" w:cs="Arial"/>
            <w:sz w:val="20"/>
            <w:szCs w:val="20"/>
          </w:rPr>
          <w:tab/>
        </w:r>
        <w:r w:rsidRPr="00624B45">
          <w:rPr>
            <w:rFonts w:ascii="Arial" w:hAnsi="Arial" w:cs="Arial"/>
          </w:rPr>
          <w:fldChar w:fldCharType="begin"/>
        </w:r>
        <w:r w:rsidRPr="00624B45">
          <w:rPr>
            <w:rFonts w:ascii="Arial" w:hAnsi="Arial" w:cs="Arial"/>
          </w:rPr>
          <w:instrText xml:space="preserve"> PAGE   \* MERGEFORMAT </w:instrText>
        </w:r>
        <w:r w:rsidRPr="00624B45">
          <w:rPr>
            <w:rFonts w:ascii="Arial" w:hAnsi="Arial" w:cs="Arial"/>
          </w:rPr>
          <w:fldChar w:fldCharType="separate"/>
        </w:r>
        <w:r w:rsidR="003F1C69">
          <w:rPr>
            <w:rFonts w:ascii="Arial" w:hAnsi="Arial" w:cs="Arial"/>
            <w:noProof/>
          </w:rPr>
          <w:t>8</w:t>
        </w:r>
        <w:r w:rsidRPr="00624B45">
          <w:rPr>
            <w:rFonts w:ascii="Arial" w:hAnsi="Arial" w:cs="Arial"/>
            <w:noProof/>
          </w:rPr>
          <w:fldChar w:fldCharType="end"/>
        </w:r>
      </w:sdtContent>
    </w:sdt>
  </w:p>
  <w:p w14:paraId="070220E7" w14:textId="77777777" w:rsidR="00103579" w:rsidRDefault="00103579" w:rsidP="00475A02">
    <w:pPr>
      <w:pStyle w:val="Zpat"/>
      <w:tabs>
        <w:tab w:val="clear" w:pos="4680"/>
        <w:tab w:val="clear" w:pos="9360"/>
        <w:tab w:val="center" w:pos="6946"/>
      </w:tabs>
      <w:rPr>
        <w:noProof/>
      </w:rPr>
    </w:pPr>
  </w:p>
  <w:p w14:paraId="77B4DF8F" w14:textId="77777777" w:rsidR="00103579" w:rsidRDefault="00103579" w:rsidP="00475A02">
    <w:pPr>
      <w:pStyle w:val="Zpat"/>
      <w:tabs>
        <w:tab w:val="clear" w:pos="4680"/>
        <w:tab w:val="clear" w:pos="9360"/>
        <w:tab w:val="center" w:pos="6946"/>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E2587" w14:textId="1278E452" w:rsidR="00103579" w:rsidRPr="00624B45" w:rsidRDefault="00103579" w:rsidP="00475A02">
    <w:pPr>
      <w:pStyle w:val="Zpat"/>
      <w:tabs>
        <w:tab w:val="clear" w:pos="4680"/>
        <w:tab w:val="clear" w:pos="9360"/>
        <w:tab w:val="center" w:pos="6946"/>
      </w:tabs>
      <w:rPr>
        <w:rFonts w:ascii="Arial" w:hAnsi="Arial" w:cs="Arial"/>
        <w:noProof/>
        <w:sz w:val="20"/>
        <w:szCs w:val="20"/>
      </w:rPr>
    </w:pPr>
    <w:r w:rsidRPr="00E022A8">
      <w:rPr>
        <w:rFonts w:ascii="Arial Narrow" w:hAnsi="Arial Narrow" w:cs="Arial"/>
        <w:sz w:val="20"/>
        <w:szCs w:val="20"/>
      </w:rPr>
      <w:t>PREPARATORY PROBLEMS: PRACTICAL</w:t>
    </w:r>
    <w:r w:rsidRPr="00624B45">
      <w:rPr>
        <w:rFonts w:ascii="Arial" w:hAnsi="Arial" w:cs="Arial"/>
        <w:sz w:val="20"/>
        <w:szCs w:val="20"/>
      </w:rPr>
      <w:tab/>
    </w:r>
    <w:r w:rsidRPr="0073075D">
      <w:rPr>
        <w:rFonts w:ascii="Arial" w:hAnsi="Arial" w:cs="Arial"/>
        <w:color w:val="00ADB2"/>
        <w:sz w:val="20"/>
        <w:szCs w:val="20"/>
      </w:rPr>
      <w:t>www.50icho.eu</w:t>
    </w:r>
    <w:r w:rsidRPr="00624B45">
      <w:rPr>
        <w:rFonts w:ascii="Arial" w:hAnsi="Arial" w:cs="Arial"/>
        <w:sz w:val="20"/>
        <w:szCs w:val="20"/>
      </w:rPr>
      <w:tab/>
    </w:r>
    <w:sdt>
      <w:sdtPr>
        <w:rPr>
          <w:rFonts w:ascii="Arial" w:hAnsi="Arial" w:cs="Arial"/>
          <w:sz w:val="20"/>
          <w:szCs w:val="20"/>
        </w:rPr>
        <w:id w:val="-1261987565"/>
        <w:docPartObj>
          <w:docPartGallery w:val="Page Numbers (Bottom of Page)"/>
          <w:docPartUnique/>
        </w:docPartObj>
      </w:sdtPr>
      <w:sdtEndPr>
        <w:rPr>
          <w:noProof/>
          <w:sz w:val="22"/>
          <w:szCs w:val="22"/>
        </w:rPr>
      </w:sdtEndPr>
      <w:sdtContent>
        <w:r w:rsidRPr="00624B45">
          <w:rPr>
            <w:rFonts w:ascii="Arial" w:hAnsi="Arial" w:cs="Arial"/>
            <w:sz w:val="20"/>
            <w:szCs w:val="20"/>
          </w:rPr>
          <w:tab/>
        </w:r>
        <w:r w:rsidRPr="00624B45">
          <w:rPr>
            <w:rFonts w:ascii="Arial" w:hAnsi="Arial" w:cs="Arial"/>
          </w:rPr>
          <w:fldChar w:fldCharType="begin"/>
        </w:r>
        <w:r w:rsidRPr="00624B45">
          <w:rPr>
            <w:rFonts w:ascii="Arial" w:hAnsi="Arial" w:cs="Arial"/>
          </w:rPr>
          <w:instrText xml:space="preserve"> PAGE   \* MERGEFORMAT </w:instrText>
        </w:r>
        <w:r w:rsidRPr="00624B45">
          <w:rPr>
            <w:rFonts w:ascii="Arial" w:hAnsi="Arial" w:cs="Arial"/>
          </w:rPr>
          <w:fldChar w:fldCharType="separate"/>
        </w:r>
        <w:r w:rsidR="003F1C69">
          <w:rPr>
            <w:rFonts w:ascii="Arial" w:hAnsi="Arial" w:cs="Arial"/>
            <w:noProof/>
          </w:rPr>
          <w:t>26</w:t>
        </w:r>
        <w:r w:rsidRPr="00624B45">
          <w:rPr>
            <w:rFonts w:ascii="Arial" w:hAnsi="Arial" w:cs="Arial"/>
            <w:noProof/>
          </w:rPr>
          <w:fldChar w:fldCharType="end"/>
        </w:r>
      </w:sdtContent>
    </w:sdt>
  </w:p>
  <w:p w14:paraId="4DA29F48" w14:textId="77777777" w:rsidR="00103579" w:rsidRDefault="00103579" w:rsidP="00475A02">
    <w:pPr>
      <w:pStyle w:val="Zpat"/>
      <w:tabs>
        <w:tab w:val="clear" w:pos="4680"/>
        <w:tab w:val="clear" w:pos="9360"/>
        <w:tab w:val="center" w:pos="6946"/>
      </w:tabs>
      <w:rPr>
        <w:noProof/>
      </w:rPr>
    </w:pPr>
  </w:p>
  <w:p w14:paraId="72C574EE" w14:textId="77777777" w:rsidR="00103579" w:rsidRDefault="00103579" w:rsidP="00475A02">
    <w:pPr>
      <w:pStyle w:val="Zpat"/>
      <w:tabs>
        <w:tab w:val="clear" w:pos="4680"/>
        <w:tab w:val="clear" w:pos="9360"/>
        <w:tab w:val="center" w:pos="694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D3D47" w14:textId="77777777" w:rsidR="002D436C" w:rsidRDefault="002D436C" w:rsidP="00534FEA">
      <w:pPr>
        <w:spacing w:after="0" w:line="240" w:lineRule="auto"/>
      </w:pPr>
      <w:r>
        <w:separator/>
      </w:r>
    </w:p>
  </w:footnote>
  <w:footnote w:type="continuationSeparator" w:id="0">
    <w:p w14:paraId="1FB17F5B" w14:textId="77777777" w:rsidR="002D436C" w:rsidRDefault="002D436C" w:rsidP="00534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D962" w14:textId="1DB03FF6" w:rsidR="00103579" w:rsidRPr="00195499" w:rsidRDefault="00103579" w:rsidP="00195499">
    <w:pPr>
      <w:pStyle w:val="Zhlav"/>
      <w:spacing w:before="240"/>
      <w:rPr>
        <w:rFonts w:ascii="Arial Narrow" w:hAnsi="Arial Narrow"/>
        <w:sz w:val="20"/>
        <w:szCs w:val="20"/>
        <w:lang w:val="sk-SK"/>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19A4" w14:textId="77777777" w:rsidR="00103579" w:rsidRPr="00195499" w:rsidRDefault="00103579" w:rsidP="00195499">
    <w:pPr>
      <w:pStyle w:val="Zhlav"/>
      <w:spacing w:before="240"/>
      <w:rPr>
        <w:rFonts w:ascii="Arial Narrow" w:hAnsi="Arial Narrow"/>
        <w:sz w:val="20"/>
        <w:szCs w:val="20"/>
        <w:lang w:val="sk-SK"/>
      </w:rPr>
    </w:pPr>
    <w:r w:rsidRPr="00195499">
      <w:rPr>
        <w:rFonts w:ascii="Arial Narrow" w:hAnsi="Arial Narrow"/>
        <w:noProof/>
        <w:sz w:val="20"/>
        <w:szCs w:val="20"/>
        <w:lang w:val="cs-CZ" w:eastAsia="cs-CZ"/>
      </w:rPr>
      <w:drawing>
        <wp:anchor distT="0" distB="0" distL="114300" distR="114300" simplePos="0" relativeHeight="251658240" behindDoc="0" locked="0" layoutInCell="1" allowOverlap="1" wp14:anchorId="2408A257" wp14:editId="7A489D86">
          <wp:simplePos x="0" y="0"/>
          <wp:positionH relativeFrom="margin">
            <wp:posOffset>4163548</wp:posOffset>
          </wp:positionH>
          <wp:positionV relativeFrom="paragraph">
            <wp:posOffset>-40005</wp:posOffset>
          </wp:positionV>
          <wp:extent cx="1750060" cy="549805"/>
          <wp:effectExtent l="0" t="0" r="2540" b="3175"/>
          <wp:wrapNone/>
          <wp:docPr id="8" name="Grafický objekt 4">
            <a:extLst xmlns:a="http://schemas.openxmlformats.org/drawingml/2006/main">
              <a:ext uri="{FF2B5EF4-FFF2-40B4-BE49-F238E27FC236}">
                <a16:creationId xmlns:a16="http://schemas.microsoft.com/office/drawing/2014/main" id="{EA014AC7-8A7D-4B90-A071-4B26F9F35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a:extLst>
                      <a:ext uri="{FF2B5EF4-FFF2-40B4-BE49-F238E27FC236}">
                        <a16:creationId xmlns:a16="http://schemas.microsoft.com/office/drawing/2014/main" id="{EA014AC7-8A7D-4B90-A071-4B26F9F35C85}"/>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rcRect l="73183"/>
                  <a:stretch/>
                </pic:blipFill>
                <pic:spPr bwMode="auto">
                  <a:xfrm>
                    <a:off x="0" y="0"/>
                    <a:ext cx="1750060" cy="5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499">
      <w:rPr>
        <w:rFonts w:ascii="Arial Narrow" w:hAnsi="Arial Narrow"/>
        <w:sz w:val="20"/>
        <w:szCs w:val="20"/>
      </w:rPr>
      <w:t xml:space="preserve">INTERNATIONAL CHEMISTRY OLYMPIAD </w:t>
    </w:r>
    <w:r w:rsidRPr="00195499">
      <w:rPr>
        <w:rFonts w:ascii="Arial Narrow" w:hAnsi="Arial Narrow"/>
        <w:sz w:val="20"/>
        <w:szCs w:val="20"/>
        <w:lang w:val="sk-SK"/>
      </w:rPr>
      <w:t xml:space="preserve">/ SLOVAKIA </w:t>
    </w:r>
    <w:r w:rsidRPr="00195499">
      <w:rPr>
        <w:rFonts w:ascii="Arial Narrow" w:hAnsi="Arial Narrow"/>
        <w:sz w:val="20"/>
        <w:szCs w:val="20"/>
      </w:rPr>
      <w:t xml:space="preserve">&amp; </w:t>
    </w:r>
    <w:r w:rsidRPr="00195499">
      <w:rPr>
        <w:rFonts w:ascii="Arial Narrow" w:hAnsi="Arial Narrow"/>
        <w:sz w:val="20"/>
        <w:szCs w:val="20"/>
        <w:lang w:val="sk-SK"/>
      </w:rPr>
      <w:t>CZECH REPUBLIC, 2018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361A5" w14:textId="77777777" w:rsidR="00103579" w:rsidRPr="00195499" w:rsidRDefault="00103579" w:rsidP="00195499">
    <w:pPr>
      <w:pStyle w:val="Zhlav"/>
      <w:spacing w:before="240"/>
      <w:rPr>
        <w:rFonts w:ascii="Arial Narrow" w:hAnsi="Arial Narrow"/>
        <w:sz w:val="20"/>
        <w:szCs w:val="20"/>
        <w:lang w:val="sk-SK"/>
      </w:rPr>
    </w:pPr>
    <w:r w:rsidRPr="00195499">
      <w:rPr>
        <w:rFonts w:ascii="Arial Narrow" w:hAnsi="Arial Narrow"/>
        <w:noProof/>
        <w:sz w:val="20"/>
        <w:szCs w:val="20"/>
        <w:lang w:val="cs-CZ" w:eastAsia="cs-CZ"/>
      </w:rPr>
      <w:drawing>
        <wp:anchor distT="0" distB="0" distL="114300" distR="114300" simplePos="0" relativeHeight="251656192" behindDoc="0" locked="0" layoutInCell="1" allowOverlap="1" wp14:anchorId="77023432" wp14:editId="2A994A64">
          <wp:simplePos x="0" y="0"/>
          <wp:positionH relativeFrom="margin">
            <wp:posOffset>4163548</wp:posOffset>
          </wp:positionH>
          <wp:positionV relativeFrom="paragraph">
            <wp:posOffset>-40005</wp:posOffset>
          </wp:positionV>
          <wp:extent cx="1750060" cy="549805"/>
          <wp:effectExtent l="0" t="0" r="2540" b="3175"/>
          <wp:wrapNone/>
          <wp:docPr id="9" name="Grafický objekt 4">
            <a:extLst xmlns:a="http://schemas.openxmlformats.org/drawingml/2006/main">
              <a:ext uri="{FF2B5EF4-FFF2-40B4-BE49-F238E27FC236}">
                <a16:creationId xmlns:a16="http://schemas.microsoft.com/office/drawing/2014/main" id="{EA014AC7-8A7D-4B90-A071-4B26F9F35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a:extLst>
                      <a:ext uri="{FF2B5EF4-FFF2-40B4-BE49-F238E27FC236}">
                        <a16:creationId xmlns:a16="http://schemas.microsoft.com/office/drawing/2014/main" id="{EA014AC7-8A7D-4B90-A071-4B26F9F35C85}"/>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rcRect l="73183"/>
                  <a:stretch/>
                </pic:blipFill>
                <pic:spPr bwMode="auto">
                  <a:xfrm>
                    <a:off x="0" y="0"/>
                    <a:ext cx="1750060" cy="5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499">
      <w:rPr>
        <w:rFonts w:ascii="Arial Narrow" w:hAnsi="Arial Narrow"/>
        <w:sz w:val="20"/>
        <w:szCs w:val="20"/>
      </w:rPr>
      <w:t xml:space="preserve">INTERNATIONAL CHEMISTRY OLYMPIAD </w:t>
    </w:r>
    <w:r w:rsidRPr="00195499">
      <w:rPr>
        <w:rFonts w:ascii="Arial Narrow" w:hAnsi="Arial Narrow"/>
        <w:sz w:val="20"/>
        <w:szCs w:val="20"/>
        <w:lang w:val="sk-SK"/>
      </w:rPr>
      <w:t xml:space="preserve">/ SLOVAKIA </w:t>
    </w:r>
    <w:r w:rsidRPr="00195499">
      <w:rPr>
        <w:rFonts w:ascii="Arial Narrow" w:hAnsi="Arial Narrow"/>
        <w:sz w:val="20"/>
        <w:szCs w:val="20"/>
      </w:rPr>
      <w:t xml:space="preserve">&amp; </w:t>
    </w:r>
    <w:r w:rsidRPr="00195499">
      <w:rPr>
        <w:rFonts w:ascii="Arial Narrow" w:hAnsi="Arial Narrow"/>
        <w:sz w:val="20"/>
        <w:szCs w:val="20"/>
        <w:lang w:val="sk-SK"/>
      </w:rPr>
      <w:t>CZECH REPUBLIC, 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004D"/>
    <w:multiLevelType w:val="hybridMultilevel"/>
    <w:tmpl w:val="6A84A0D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1B47B65"/>
    <w:multiLevelType w:val="hybridMultilevel"/>
    <w:tmpl w:val="9A483132"/>
    <w:lvl w:ilvl="0" w:tplc="041B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04014D7D"/>
    <w:multiLevelType w:val="hybridMultilevel"/>
    <w:tmpl w:val="08E81F5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EB38A5"/>
    <w:multiLevelType w:val="hybridMultilevel"/>
    <w:tmpl w:val="C38677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462394B"/>
    <w:multiLevelType w:val="hybridMultilevel"/>
    <w:tmpl w:val="86D2AF0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BE14D6D"/>
    <w:multiLevelType w:val="hybridMultilevel"/>
    <w:tmpl w:val="37EC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7D6488"/>
    <w:multiLevelType w:val="hybridMultilevel"/>
    <w:tmpl w:val="A2F632B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1E179FD"/>
    <w:multiLevelType w:val="hybridMultilevel"/>
    <w:tmpl w:val="AE765976"/>
    <w:lvl w:ilvl="0" w:tplc="D4544BDC">
      <w:start w:val="2"/>
      <w:numFmt w:val="bullet"/>
      <w:lvlText w:val="-"/>
      <w:lvlJc w:val="left"/>
      <w:pPr>
        <w:ind w:left="1353" w:hanging="360"/>
      </w:pPr>
      <w:rPr>
        <w:rFonts w:ascii="Arial" w:eastAsiaTheme="minorHAnsi" w:hAnsi="Arial" w:cs="Arial"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8" w15:restartNumberingAfterBreak="0">
    <w:nsid w:val="30DD5B3B"/>
    <w:multiLevelType w:val="hybridMultilevel"/>
    <w:tmpl w:val="EED87E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A033A42"/>
    <w:multiLevelType w:val="hybridMultilevel"/>
    <w:tmpl w:val="769A7D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A050230"/>
    <w:multiLevelType w:val="hybridMultilevel"/>
    <w:tmpl w:val="24D8CC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6A97C75"/>
    <w:multiLevelType w:val="hybridMultilevel"/>
    <w:tmpl w:val="D8AE0BD6"/>
    <w:lvl w:ilvl="0" w:tplc="94307C8C">
      <w:start w:val="1"/>
      <w:numFmt w:val="decimal"/>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9ED3B7C"/>
    <w:multiLevelType w:val="hybridMultilevel"/>
    <w:tmpl w:val="E7DEC8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EC361E2"/>
    <w:multiLevelType w:val="hybridMultilevel"/>
    <w:tmpl w:val="CFF8D2C8"/>
    <w:lvl w:ilvl="0" w:tplc="041B000F">
      <w:start w:val="1"/>
      <w:numFmt w:val="decimal"/>
      <w:lvlText w:val="%1."/>
      <w:lvlJc w:val="left"/>
      <w:pPr>
        <w:ind w:left="470" w:hanging="360"/>
      </w:pPr>
      <w:rPr>
        <w:rFonts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4" w15:restartNumberingAfterBreak="0">
    <w:nsid w:val="4F106A47"/>
    <w:multiLevelType w:val="hybridMultilevel"/>
    <w:tmpl w:val="CC30E276"/>
    <w:lvl w:ilvl="0" w:tplc="4606E422">
      <w:start w:val="1"/>
      <w:numFmt w:val="bullet"/>
      <w:pStyle w:val="IChOchemicalsequipm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73C0F"/>
    <w:multiLevelType w:val="hybridMultilevel"/>
    <w:tmpl w:val="337EF0BE"/>
    <w:lvl w:ilvl="0" w:tplc="041B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6496129F"/>
    <w:multiLevelType w:val="hybridMultilevel"/>
    <w:tmpl w:val="234EC7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65345DB"/>
    <w:multiLevelType w:val="hybridMultilevel"/>
    <w:tmpl w:val="65D64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B5B3E58"/>
    <w:multiLevelType w:val="hybridMultilevel"/>
    <w:tmpl w:val="7C3682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27F41B3"/>
    <w:multiLevelType w:val="hybridMultilevel"/>
    <w:tmpl w:val="5C7EA860"/>
    <w:lvl w:ilvl="0" w:tplc="041B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E1EF1"/>
    <w:multiLevelType w:val="hybridMultilevel"/>
    <w:tmpl w:val="6A2CB042"/>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D155550"/>
    <w:multiLevelType w:val="hybridMultilevel"/>
    <w:tmpl w:val="666E03AE"/>
    <w:lvl w:ilvl="0" w:tplc="041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num>
  <w:num w:numId="4">
    <w:abstractNumId w:val="4"/>
  </w:num>
  <w:num w:numId="5">
    <w:abstractNumId w:val="18"/>
  </w:num>
  <w:num w:numId="6">
    <w:abstractNumId w:val="12"/>
  </w:num>
  <w:num w:numId="7">
    <w:abstractNumId w:val="9"/>
  </w:num>
  <w:num w:numId="8">
    <w:abstractNumId w:val="8"/>
  </w:num>
  <w:num w:numId="9">
    <w:abstractNumId w:val="6"/>
  </w:num>
  <w:num w:numId="10">
    <w:abstractNumId w:val="15"/>
  </w:num>
  <w:num w:numId="11">
    <w:abstractNumId w:val="13"/>
  </w:num>
  <w:num w:numId="12">
    <w:abstractNumId w:val="0"/>
  </w:num>
  <w:num w:numId="13">
    <w:abstractNumId w:val="1"/>
  </w:num>
  <w:num w:numId="14">
    <w:abstractNumId w:val="21"/>
  </w:num>
  <w:num w:numId="15">
    <w:abstractNumId w:val="7"/>
  </w:num>
  <w:num w:numId="16">
    <w:abstractNumId w:val="2"/>
  </w:num>
  <w:num w:numId="17">
    <w:abstractNumId w:val="11"/>
  </w:num>
  <w:num w:numId="18">
    <w:abstractNumId w:val="3"/>
  </w:num>
  <w:num w:numId="19">
    <w:abstractNumId w:val="10"/>
  </w:num>
  <w:num w:numId="20">
    <w:abstractNumId w:val="16"/>
  </w:num>
  <w:num w:numId="21">
    <w:abstractNumId w:val="20"/>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096"/>
    <w:rsid w:val="00001F78"/>
    <w:rsid w:val="0001763D"/>
    <w:rsid w:val="00017EAD"/>
    <w:rsid w:val="00021925"/>
    <w:rsid w:val="00022075"/>
    <w:rsid w:val="000418E2"/>
    <w:rsid w:val="00050484"/>
    <w:rsid w:val="00052073"/>
    <w:rsid w:val="00087661"/>
    <w:rsid w:val="000B2181"/>
    <w:rsid w:val="000B7EDE"/>
    <w:rsid w:val="000D2F3B"/>
    <w:rsid w:val="000E41E9"/>
    <w:rsid w:val="000E77FF"/>
    <w:rsid w:val="000F00F5"/>
    <w:rsid w:val="000F38D0"/>
    <w:rsid w:val="00103579"/>
    <w:rsid w:val="001100B7"/>
    <w:rsid w:val="001124DA"/>
    <w:rsid w:val="00112E21"/>
    <w:rsid w:val="001154FA"/>
    <w:rsid w:val="00117A19"/>
    <w:rsid w:val="00122078"/>
    <w:rsid w:val="001247C2"/>
    <w:rsid w:val="00126C49"/>
    <w:rsid w:val="00126F1E"/>
    <w:rsid w:val="001316B8"/>
    <w:rsid w:val="00175042"/>
    <w:rsid w:val="00177323"/>
    <w:rsid w:val="00180DDD"/>
    <w:rsid w:val="0019050D"/>
    <w:rsid w:val="0019437D"/>
    <w:rsid w:val="00195499"/>
    <w:rsid w:val="00196DCC"/>
    <w:rsid w:val="0019712F"/>
    <w:rsid w:val="001A3F8D"/>
    <w:rsid w:val="001B2061"/>
    <w:rsid w:val="001C1AEB"/>
    <w:rsid w:val="001E1487"/>
    <w:rsid w:val="001F0993"/>
    <w:rsid w:val="0020058A"/>
    <w:rsid w:val="002102DF"/>
    <w:rsid w:val="00213C9C"/>
    <w:rsid w:val="0021407D"/>
    <w:rsid w:val="00220593"/>
    <w:rsid w:val="00232F78"/>
    <w:rsid w:val="00244739"/>
    <w:rsid w:val="00246C78"/>
    <w:rsid w:val="002519EA"/>
    <w:rsid w:val="00270FE5"/>
    <w:rsid w:val="00275D46"/>
    <w:rsid w:val="0028138D"/>
    <w:rsid w:val="00283B7A"/>
    <w:rsid w:val="00291F84"/>
    <w:rsid w:val="00293778"/>
    <w:rsid w:val="002A033E"/>
    <w:rsid w:val="002C6AF9"/>
    <w:rsid w:val="002C7C07"/>
    <w:rsid w:val="002D01C2"/>
    <w:rsid w:val="002D436C"/>
    <w:rsid w:val="002E32CE"/>
    <w:rsid w:val="002E4879"/>
    <w:rsid w:val="00321B3A"/>
    <w:rsid w:val="00326334"/>
    <w:rsid w:val="00346B86"/>
    <w:rsid w:val="00351E9B"/>
    <w:rsid w:val="00380168"/>
    <w:rsid w:val="00382779"/>
    <w:rsid w:val="003837F9"/>
    <w:rsid w:val="00386B75"/>
    <w:rsid w:val="003902D0"/>
    <w:rsid w:val="003911D9"/>
    <w:rsid w:val="003921E1"/>
    <w:rsid w:val="003A062F"/>
    <w:rsid w:val="003A48CD"/>
    <w:rsid w:val="003B1E7A"/>
    <w:rsid w:val="003D68C3"/>
    <w:rsid w:val="003E5424"/>
    <w:rsid w:val="003E58FF"/>
    <w:rsid w:val="003F0692"/>
    <w:rsid w:val="003F1C69"/>
    <w:rsid w:val="003F3DC7"/>
    <w:rsid w:val="003F7BDE"/>
    <w:rsid w:val="00423638"/>
    <w:rsid w:val="004334F1"/>
    <w:rsid w:val="004418D4"/>
    <w:rsid w:val="004436EB"/>
    <w:rsid w:val="004468A3"/>
    <w:rsid w:val="00452808"/>
    <w:rsid w:val="00460066"/>
    <w:rsid w:val="00473FF9"/>
    <w:rsid w:val="00474568"/>
    <w:rsid w:val="00475A02"/>
    <w:rsid w:val="00495540"/>
    <w:rsid w:val="004A423D"/>
    <w:rsid w:val="004B004A"/>
    <w:rsid w:val="004C093F"/>
    <w:rsid w:val="004C150E"/>
    <w:rsid w:val="004C4503"/>
    <w:rsid w:val="004C7521"/>
    <w:rsid w:val="00500598"/>
    <w:rsid w:val="005037F5"/>
    <w:rsid w:val="00503B16"/>
    <w:rsid w:val="005077D6"/>
    <w:rsid w:val="00511C76"/>
    <w:rsid w:val="0051327A"/>
    <w:rsid w:val="00517381"/>
    <w:rsid w:val="005246EA"/>
    <w:rsid w:val="00534FEA"/>
    <w:rsid w:val="00541901"/>
    <w:rsid w:val="00544EC5"/>
    <w:rsid w:val="00574CE5"/>
    <w:rsid w:val="005774A9"/>
    <w:rsid w:val="0058002F"/>
    <w:rsid w:val="00580AB3"/>
    <w:rsid w:val="00582814"/>
    <w:rsid w:val="00590E1D"/>
    <w:rsid w:val="005930D2"/>
    <w:rsid w:val="00594FC7"/>
    <w:rsid w:val="005A00C6"/>
    <w:rsid w:val="005A18E6"/>
    <w:rsid w:val="005A2446"/>
    <w:rsid w:val="005A7BBB"/>
    <w:rsid w:val="005B14F0"/>
    <w:rsid w:val="005B4B50"/>
    <w:rsid w:val="005C3A5B"/>
    <w:rsid w:val="005C3E1E"/>
    <w:rsid w:val="005C727B"/>
    <w:rsid w:val="005C748A"/>
    <w:rsid w:val="005D29CC"/>
    <w:rsid w:val="005D5946"/>
    <w:rsid w:val="005E058F"/>
    <w:rsid w:val="005E128A"/>
    <w:rsid w:val="005E4C16"/>
    <w:rsid w:val="00604B4F"/>
    <w:rsid w:val="0060568D"/>
    <w:rsid w:val="00614880"/>
    <w:rsid w:val="00624B45"/>
    <w:rsid w:val="00630775"/>
    <w:rsid w:val="0063141E"/>
    <w:rsid w:val="00637041"/>
    <w:rsid w:val="00637DD8"/>
    <w:rsid w:val="00641EF6"/>
    <w:rsid w:val="0064450B"/>
    <w:rsid w:val="00651B37"/>
    <w:rsid w:val="00654DD4"/>
    <w:rsid w:val="006612E2"/>
    <w:rsid w:val="00661DDA"/>
    <w:rsid w:val="00665128"/>
    <w:rsid w:val="006720E8"/>
    <w:rsid w:val="00681F2A"/>
    <w:rsid w:val="00684B35"/>
    <w:rsid w:val="0068657A"/>
    <w:rsid w:val="006A32A6"/>
    <w:rsid w:val="006A6541"/>
    <w:rsid w:val="006B019D"/>
    <w:rsid w:val="006C1A70"/>
    <w:rsid w:val="006D5A80"/>
    <w:rsid w:val="006E411B"/>
    <w:rsid w:val="006E777F"/>
    <w:rsid w:val="006F37BC"/>
    <w:rsid w:val="0070154E"/>
    <w:rsid w:val="007075B1"/>
    <w:rsid w:val="00714DD1"/>
    <w:rsid w:val="00720E9F"/>
    <w:rsid w:val="007256F4"/>
    <w:rsid w:val="00727CB1"/>
    <w:rsid w:val="0073075D"/>
    <w:rsid w:val="0073538C"/>
    <w:rsid w:val="00751D81"/>
    <w:rsid w:val="007522F8"/>
    <w:rsid w:val="007707AB"/>
    <w:rsid w:val="007756D5"/>
    <w:rsid w:val="00777545"/>
    <w:rsid w:val="00785D38"/>
    <w:rsid w:val="007A0A9E"/>
    <w:rsid w:val="007B7329"/>
    <w:rsid w:val="007C7C00"/>
    <w:rsid w:val="007D3B28"/>
    <w:rsid w:val="007D6DB5"/>
    <w:rsid w:val="007E19FA"/>
    <w:rsid w:val="00805AB6"/>
    <w:rsid w:val="00826576"/>
    <w:rsid w:val="00827C9E"/>
    <w:rsid w:val="00850BAE"/>
    <w:rsid w:val="00851D61"/>
    <w:rsid w:val="00855D00"/>
    <w:rsid w:val="00856253"/>
    <w:rsid w:val="00862133"/>
    <w:rsid w:val="0086499A"/>
    <w:rsid w:val="0087056B"/>
    <w:rsid w:val="00881590"/>
    <w:rsid w:val="00882ADE"/>
    <w:rsid w:val="008917AC"/>
    <w:rsid w:val="008970FA"/>
    <w:rsid w:val="008B0450"/>
    <w:rsid w:val="008B50DA"/>
    <w:rsid w:val="008D1622"/>
    <w:rsid w:val="008D7C14"/>
    <w:rsid w:val="008F1C6B"/>
    <w:rsid w:val="008F2484"/>
    <w:rsid w:val="00900156"/>
    <w:rsid w:val="00902006"/>
    <w:rsid w:val="00903FB6"/>
    <w:rsid w:val="00912415"/>
    <w:rsid w:val="0091429F"/>
    <w:rsid w:val="00915C7B"/>
    <w:rsid w:val="00924096"/>
    <w:rsid w:val="00935410"/>
    <w:rsid w:val="00940ABB"/>
    <w:rsid w:val="00941BAE"/>
    <w:rsid w:val="0095159E"/>
    <w:rsid w:val="009521DB"/>
    <w:rsid w:val="009650D5"/>
    <w:rsid w:val="00972E75"/>
    <w:rsid w:val="0098049A"/>
    <w:rsid w:val="009812F1"/>
    <w:rsid w:val="009829C7"/>
    <w:rsid w:val="009933BA"/>
    <w:rsid w:val="009A0D82"/>
    <w:rsid w:val="009A1570"/>
    <w:rsid w:val="009A52F0"/>
    <w:rsid w:val="009B5F49"/>
    <w:rsid w:val="009C096E"/>
    <w:rsid w:val="009C4069"/>
    <w:rsid w:val="009C7308"/>
    <w:rsid w:val="009D195F"/>
    <w:rsid w:val="009D2DC8"/>
    <w:rsid w:val="009D60DF"/>
    <w:rsid w:val="009D7CD9"/>
    <w:rsid w:val="009E03D9"/>
    <w:rsid w:val="009F5F8A"/>
    <w:rsid w:val="00A05E0A"/>
    <w:rsid w:val="00A12E91"/>
    <w:rsid w:val="00A13E9F"/>
    <w:rsid w:val="00A1535E"/>
    <w:rsid w:val="00A1619F"/>
    <w:rsid w:val="00A21A52"/>
    <w:rsid w:val="00A34E72"/>
    <w:rsid w:val="00A53C2C"/>
    <w:rsid w:val="00A55FDA"/>
    <w:rsid w:val="00A64C25"/>
    <w:rsid w:val="00A65050"/>
    <w:rsid w:val="00A85751"/>
    <w:rsid w:val="00A877F5"/>
    <w:rsid w:val="00A930D3"/>
    <w:rsid w:val="00A968FB"/>
    <w:rsid w:val="00AA105A"/>
    <w:rsid w:val="00AA5CCE"/>
    <w:rsid w:val="00AC37DA"/>
    <w:rsid w:val="00AC6C2E"/>
    <w:rsid w:val="00AD370A"/>
    <w:rsid w:val="00AE5488"/>
    <w:rsid w:val="00AF5719"/>
    <w:rsid w:val="00AF74DB"/>
    <w:rsid w:val="00B00CE1"/>
    <w:rsid w:val="00B10657"/>
    <w:rsid w:val="00B138B1"/>
    <w:rsid w:val="00B17FFD"/>
    <w:rsid w:val="00B44891"/>
    <w:rsid w:val="00B45D4B"/>
    <w:rsid w:val="00B50C78"/>
    <w:rsid w:val="00B56671"/>
    <w:rsid w:val="00B649F8"/>
    <w:rsid w:val="00B746B0"/>
    <w:rsid w:val="00B74E9C"/>
    <w:rsid w:val="00B76CDC"/>
    <w:rsid w:val="00B81BAB"/>
    <w:rsid w:val="00B81EBF"/>
    <w:rsid w:val="00B91584"/>
    <w:rsid w:val="00B956AF"/>
    <w:rsid w:val="00B97E53"/>
    <w:rsid w:val="00BA0EF0"/>
    <w:rsid w:val="00BA4CDE"/>
    <w:rsid w:val="00BA726D"/>
    <w:rsid w:val="00BC772A"/>
    <w:rsid w:val="00BD449E"/>
    <w:rsid w:val="00BD67E7"/>
    <w:rsid w:val="00BF2F28"/>
    <w:rsid w:val="00BF338D"/>
    <w:rsid w:val="00BF4E23"/>
    <w:rsid w:val="00C02AB7"/>
    <w:rsid w:val="00C06FB7"/>
    <w:rsid w:val="00C11F7C"/>
    <w:rsid w:val="00C12FA6"/>
    <w:rsid w:val="00C21641"/>
    <w:rsid w:val="00C21E96"/>
    <w:rsid w:val="00C240FE"/>
    <w:rsid w:val="00C259AB"/>
    <w:rsid w:val="00C26B6C"/>
    <w:rsid w:val="00C44933"/>
    <w:rsid w:val="00C60D91"/>
    <w:rsid w:val="00C65A0C"/>
    <w:rsid w:val="00C740BB"/>
    <w:rsid w:val="00C81D99"/>
    <w:rsid w:val="00C918D6"/>
    <w:rsid w:val="00C936F0"/>
    <w:rsid w:val="00C97BC2"/>
    <w:rsid w:val="00CA3F9D"/>
    <w:rsid w:val="00CA5610"/>
    <w:rsid w:val="00CB4B6A"/>
    <w:rsid w:val="00CD4F1C"/>
    <w:rsid w:val="00CD5346"/>
    <w:rsid w:val="00CE484B"/>
    <w:rsid w:val="00CE4998"/>
    <w:rsid w:val="00CF791A"/>
    <w:rsid w:val="00D117D2"/>
    <w:rsid w:val="00D12107"/>
    <w:rsid w:val="00D24342"/>
    <w:rsid w:val="00D31385"/>
    <w:rsid w:val="00D35E87"/>
    <w:rsid w:val="00D5710D"/>
    <w:rsid w:val="00D576D3"/>
    <w:rsid w:val="00D60B18"/>
    <w:rsid w:val="00D61242"/>
    <w:rsid w:val="00D63207"/>
    <w:rsid w:val="00D63BA0"/>
    <w:rsid w:val="00D64FC2"/>
    <w:rsid w:val="00D6752E"/>
    <w:rsid w:val="00D8010A"/>
    <w:rsid w:val="00D8123C"/>
    <w:rsid w:val="00DA42C4"/>
    <w:rsid w:val="00DA4835"/>
    <w:rsid w:val="00DA5A67"/>
    <w:rsid w:val="00DC6AD4"/>
    <w:rsid w:val="00DC6F50"/>
    <w:rsid w:val="00DE1836"/>
    <w:rsid w:val="00DE42DA"/>
    <w:rsid w:val="00DE553F"/>
    <w:rsid w:val="00DE5A26"/>
    <w:rsid w:val="00E022A8"/>
    <w:rsid w:val="00E0562B"/>
    <w:rsid w:val="00E115D7"/>
    <w:rsid w:val="00E13B4B"/>
    <w:rsid w:val="00E22154"/>
    <w:rsid w:val="00E27B5A"/>
    <w:rsid w:val="00E32E48"/>
    <w:rsid w:val="00E3450A"/>
    <w:rsid w:val="00E44E9E"/>
    <w:rsid w:val="00E47A55"/>
    <w:rsid w:val="00E51585"/>
    <w:rsid w:val="00E703FF"/>
    <w:rsid w:val="00E81863"/>
    <w:rsid w:val="00E8460A"/>
    <w:rsid w:val="00E850C8"/>
    <w:rsid w:val="00E865D2"/>
    <w:rsid w:val="00E90888"/>
    <w:rsid w:val="00E90D45"/>
    <w:rsid w:val="00EA1B63"/>
    <w:rsid w:val="00EA392D"/>
    <w:rsid w:val="00EA3B4D"/>
    <w:rsid w:val="00EA759B"/>
    <w:rsid w:val="00EB2FCF"/>
    <w:rsid w:val="00EC341F"/>
    <w:rsid w:val="00ED0CFF"/>
    <w:rsid w:val="00ED44B9"/>
    <w:rsid w:val="00EE4FE9"/>
    <w:rsid w:val="00EE7C2D"/>
    <w:rsid w:val="00EF2EE5"/>
    <w:rsid w:val="00EF4152"/>
    <w:rsid w:val="00F00C53"/>
    <w:rsid w:val="00F147D3"/>
    <w:rsid w:val="00F1669C"/>
    <w:rsid w:val="00F16D21"/>
    <w:rsid w:val="00F172E3"/>
    <w:rsid w:val="00F176ED"/>
    <w:rsid w:val="00F22204"/>
    <w:rsid w:val="00F2461D"/>
    <w:rsid w:val="00F30AA7"/>
    <w:rsid w:val="00F34282"/>
    <w:rsid w:val="00F35EAB"/>
    <w:rsid w:val="00F37DE4"/>
    <w:rsid w:val="00F43277"/>
    <w:rsid w:val="00F444B4"/>
    <w:rsid w:val="00F47395"/>
    <w:rsid w:val="00F55D40"/>
    <w:rsid w:val="00F56146"/>
    <w:rsid w:val="00F64596"/>
    <w:rsid w:val="00F71D68"/>
    <w:rsid w:val="00F761D6"/>
    <w:rsid w:val="00FA25A2"/>
    <w:rsid w:val="00FB6229"/>
    <w:rsid w:val="00FB6E59"/>
    <w:rsid w:val="00FD729E"/>
    <w:rsid w:val="00FE24FF"/>
    <w:rsid w:val="00FE7C43"/>
    <w:rsid w:val="00FF6E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6C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00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2005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005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34FEA"/>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34FEA"/>
  </w:style>
  <w:style w:type="paragraph" w:styleId="Zpat">
    <w:name w:val="footer"/>
    <w:basedOn w:val="Normln"/>
    <w:link w:val="ZpatChar"/>
    <w:uiPriority w:val="99"/>
    <w:unhideWhenUsed/>
    <w:rsid w:val="00534FEA"/>
    <w:pPr>
      <w:tabs>
        <w:tab w:val="center" w:pos="4680"/>
        <w:tab w:val="right" w:pos="9360"/>
      </w:tabs>
      <w:spacing w:after="0" w:line="240" w:lineRule="auto"/>
    </w:pPr>
  </w:style>
  <w:style w:type="character" w:customStyle="1" w:styleId="ZpatChar">
    <w:name w:val="Zápatí Char"/>
    <w:basedOn w:val="Standardnpsmoodstavce"/>
    <w:link w:val="Zpat"/>
    <w:uiPriority w:val="99"/>
    <w:rsid w:val="00534FEA"/>
  </w:style>
  <w:style w:type="paragraph" w:styleId="Odstavecseseznamem">
    <w:name w:val="List Paragraph"/>
    <w:basedOn w:val="Normln"/>
    <w:link w:val="OdstavecseseznamemChar"/>
    <w:uiPriority w:val="34"/>
    <w:qFormat/>
    <w:rsid w:val="00B649F8"/>
    <w:pPr>
      <w:ind w:left="720"/>
      <w:contextualSpacing/>
    </w:pPr>
  </w:style>
  <w:style w:type="table" w:styleId="Mkatabulky">
    <w:name w:val="Table Grid"/>
    <w:basedOn w:val="Normlntabulka"/>
    <w:uiPriority w:val="59"/>
    <w:rsid w:val="00B6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504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5042"/>
    <w:rPr>
      <w:rFonts w:ascii="Segoe UI" w:hAnsi="Segoe UI" w:cs="Segoe UI"/>
      <w:sz w:val="18"/>
      <w:szCs w:val="18"/>
    </w:rPr>
  </w:style>
  <w:style w:type="paragraph" w:customStyle="1" w:styleId="IChOHeading1">
    <w:name w:val="IChO Heading 1"/>
    <w:basedOn w:val="Normln"/>
    <w:link w:val="IChOHeading1Char"/>
    <w:qFormat/>
    <w:rsid w:val="00C259AB"/>
    <w:pPr>
      <w:spacing w:after="240" w:line="276" w:lineRule="auto"/>
      <w:jc w:val="both"/>
    </w:pPr>
    <w:rPr>
      <w:rFonts w:ascii="Arial Narrow" w:hAnsi="Arial Narrow" w:cs="Arial"/>
      <w:color w:val="00ADB2"/>
      <w:sz w:val="40"/>
      <w:szCs w:val="40"/>
    </w:rPr>
  </w:style>
  <w:style w:type="paragraph" w:customStyle="1" w:styleId="IChOtextnormal">
    <w:name w:val="IChO text normal"/>
    <w:basedOn w:val="Normln"/>
    <w:link w:val="IChOtextnormalChar"/>
    <w:qFormat/>
    <w:rsid w:val="00C259AB"/>
    <w:pPr>
      <w:spacing w:after="120" w:line="276" w:lineRule="auto"/>
      <w:jc w:val="both"/>
    </w:pPr>
    <w:rPr>
      <w:rFonts w:ascii="Arial" w:hAnsi="Arial" w:cs="Arial"/>
    </w:rPr>
  </w:style>
  <w:style w:type="character" w:customStyle="1" w:styleId="IChOHeading1Char">
    <w:name w:val="IChO Heading 1 Char"/>
    <w:basedOn w:val="Standardnpsmoodstavce"/>
    <w:link w:val="IChOHeading1"/>
    <w:rsid w:val="00C259AB"/>
    <w:rPr>
      <w:rFonts w:ascii="Arial Narrow" w:hAnsi="Arial Narrow" w:cs="Arial"/>
      <w:color w:val="00ADB2"/>
      <w:sz w:val="40"/>
      <w:szCs w:val="40"/>
    </w:rPr>
  </w:style>
  <w:style w:type="paragraph" w:customStyle="1" w:styleId="IChOHeading2">
    <w:name w:val="IChO Heading 2"/>
    <w:basedOn w:val="Normln"/>
    <w:link w:val="IChOHeading2Char"/>
    <w:qFormat/>
    <w:rsid w:val="00DA42C4"/>
    <w:pPr>
      <w:keepNext/>
      <w:spacing w:before="240" w:after="120" w:line="276" w:lineRule="auto"/>
      <w:ind w:firstLine="425"/>
      <w:jc w:val="both"/>
    </w:pPr>
    <w:rPr>
      <w:rFonts w:ascii="Arial" w:hAnsi="Arial" w:cs="Arial"/>
      <w:color w:val="00ADB2"/>
      <w:sz w:val="26"/>
      <w:szCs w:val="26"/>
    </w:rPr>
  </w:style>
  <w:style w:type="character" w:customStyle="1" w:styleId="IChOtextnormalChar">
    <w:name w:val="IChO text normal Char"/>
    <w:basedOn w:val="Standardnpsmoodstavce"/>
    <w:link w:val="IChOtextnormal"/>
    <w:rsid w:val="00C259AB"/>
    <w:rPr>
      <w:rFonts w:ascii="Arial" w:hAnsi="Arial" w:cs="Arial"/>
    </w:rPr>
  </w:style>
  <w:style w:type="paragraph" w:customStyle="1" w:styleId="IChOchemicalsequipment">
    <w:name w:val="IChO chemicals &amp; equipment"/>
    <w:basedOn w:val="Odstavecseseznamem"/>
    <w:link w:val="IChOchemicalsequipmentChar"/>
    <w:qFormat/>
    <w:rsid w:val="00C259AB"/>
    <w:pPr>
      <w:numPr>
        <w:numId w:val="1"/>
      </w:numPr>
      <w:spacing w:after="0" w:line="276" w:lineRule="auto"/>
      <w:jc w:val="both"/>
    </w:pPr>
    <w:rPr>
      <w:rFonts w:ascii="Arial" w:hAnsi="Arial" w:cs="Arial"/>
      <w:color w:val="000000" w:themeColor="text1"/>
      <w:sz w:val="20"/>
      <w:szCs w:val="20"/>
    </w:rPr>
  </w:style>
  <w:style w:type="character" w:customStyle="1" w:styleId="IChOHeading2Char">
    <w:name w:val="IChO Heading 2 Char"/>
    <w:basedOn w:val="Standardnpsmoodstavce"/>
    <w:link w:val="IChOHeading2"/>
    <w:rsid w:val="00DA42C4"/>
    <w:rPr>
      <w:rFonts w:ascii="Arial" w:hAnsi="Arial" w:cs="Arial"/>
      <w:color w:val="00ADB2"/>
      <w:sz w:val="26"/>
      <w:szCs w:val="26"/>
    </w:rPr>
  </w:style>
  <w:style w:type="paragraph" w:customStyle="1" w:styleId="IChOHeading3">
    <w:name w:val="IChO Heading 3"/>
    <w:basedOn w:val="Normln"/>
    <w:link w:val="IChOHeading3Char"/>
    <w:qFormat/>
    <w:rsid w:val="00DA42C4"/>
    <w:pPr>
      <w:keepNext/>
      <w:spacing w:before="180" w:after="60" w:line="276" w:lineRule="auto"/>
      <w:jc w:val="both"/>
    </w:pPr>
    <w:rPr>
      <w:rFonts w:ascii="Arial" w:hAnsi="Arial" w:cs="Arial"/>
      <w:b/>
    </w:rPr>
  </w:style>
  <w:style w:type="character" w:customStyle="1" w:styleId="OdstavecseseznamemChar">
    <w:name w:val="Odstavec se seznamem Char"/>
    <w:basedOn w:val="Standardnpsmoodstavce"/>
    <w:link w:val="Odstavecseseznamem"/>
    <w:uiPriority w:val="34"/>
    <w:rsid w:val="00C259AB"/>
  </w:style>
  <w:style w:type="character" w:customStyle="1" w:styleId="IChOchemicalsequipmentChar">
    <w:name w:val="IChO chemicals &amp; equipment Char"/>
    <w:basedOn w:val="OdstavecseseznamemChar"/>
    <w:link w:val="IChOchemicalsequipment"/>
    <w:rsid w:val="00C259AB"/>
    <w:rPr>
      <w:rFonts w:ascii="Arial" w:hAnsi="Arial" w:cs="Arial"/>
      <w:color w:val="000000" w:themeColor="text1"/>
      <w:sz w:val="20"/>
      <w:szCs w:val="20"/>
    </w:rPr>
  </w:style>
  <w:style w:type="paragraph" w:customStyle="1" w:styleId="IChOQuestion">
    <w:name w:val="IChO Question"/>
    <w:basedOn w:val="Normln"/>
    <w:link w:val="IChOQuestionChar"/>
    <w:qFormat/>
    <w:rsid w:val="00C259AB"/>
    <w:pPr>
      <w:spacing w:after="120" w:line="276" w:lineRule="auto"/>
      <w:ind w:left="284" w:hanging="284"/>
      <w:jc w:val="both"/>
    </w:pPr>
    <w:rPr>
      <w:rFonts w:ascii="Arial" w:hAnsi="Arial" w:cs="Arial"/>
    </w:rPr>
  </w:style>
  <w:style w:type="character" w:customStyle="1" w:styleId="IChOHeading3Char">
    <w:name w:val="IChO Heading 3 Char"/>
    <w:basedOn w:val="Standardnpsmoodstavce"/>
    <w:link w:val="IChOHeading3"/>
    <w:rsid w:val="00DA42C4"/>
    <w:rPr>
      <w:rFonts w:ascii="Arial" w:hAnsi="Arial" w:cs="Arial"/>
      <w:b/>
    </w:rPr>
  </w:style>
  <w:style w:type="character" w:customStyle="1" w:styleId="Nadpis3Char">
    <w:name w:val="Nadpis 3 Char"/>
    <w:basedOn w:val="Standardnpsmoodstavce"/>
    <w:link w:val="Nadpis3"/>
    <w:uiPriority w:val="9"/>
    <w:semiHidden/>
    <w:rsid w:val="0020058A"/>
    <w:rPr>
      <w:rFonts w:asciiTheme="majorHAnsi" w:eastAsiaTheme="majorEastAsia" w:hAnsiTheme="majorHAnsi" w:cstheme="majorBidi"/>
      <w:color w:val="1F4D78" w:themeColor="accent1" w:themeShade="7F"/>
      <w:sz w:val="24"/>
      <w:szCs w:val="24"/>
    </w:rPr>
  </w:style>
  <w:style w:type="character" w:customStyle="1" w:styleId="IChOQuestionChar">
    <w:name w:val="IChO Question Char"/>
    <w:basedOn w:val="Standardnpsmoodstavce"/>
    <w:link w:val="IChOQuestion"/>
    <w:rsid w:val="00C259AB"/>
    <w:rPr>
      <w:rFonts w:ascii="Arial" w:hAnsi="Arial" w:cs="Arial"/>
    </w:rPr>
  </w:style>
  <w:style w:type="character" w:customStyle="1" w:styleId="Nadpis2Char">
    <w:name w:val="Nadpis 2 Char"/>
    <w:basedOn w:val="Standardnpsmoodstavce"/>
    <w:link w:val="Nadpis2"/>
    <w:uiPriority w:val="9"/>
    <w:semiHidden/>
    <w:rsid w:val="0020058A"/>
    <w:rPr>
      <w:rFonts w:asciiTheme="majorHAnsi" w:eastAsiaTheme="majorEastAsia" w:hAnsiTheme="majorHAnsi" w:cstheme="majorBidi"/>
      <w:color w:val="2E74B5" w:themeColor="accent1" w:themeShade="BF"/>
      <w:sz w:val="26"/>
      <w:szCs w:val="26"/>
    </w:rPr>
  </w:style>
  <w:style w:type="character" w:customStyle="1" w:styleId="Nadpis1Char">
    <w:name w:val="Nadpis 1 Char"/>
    <w:basedOn w:val="Standardnpsmoodstavce"/>
    <w:link w:val="Nadpis1"/>
    <w:uiPriority w:val="9"/>
    <w:rsid w:val="0020058A"/>
    <w:rPr>
      <w:rFonts w:asciiTheme="majorHAnsi" w:eastAsiaTheme="majorEastAsia" w:hAnsiTheme="majorHAnsi" w:cstheme="majorBidi"/>
      <w:color w:val="2E74B5" w:themeColor="accent1" w:themeShade="BF"/>
      <w:sz w:val="32"/>
      <w:szCs w:val="32"/>
    </w:rPr>
  </w:style>
  <w:style w:type="character" w:styleId="Hypertextovodkaz">
    <w:name w:val="Hyperlink"/>
    <w:basedOn w:val="Standardnpsmoodstavce"/>
    <w:uiPriority w:val="99"/>
    <w:unhideWhenUsed/>
    <w:rsid w:val="0020058A"/>
    <w:rPr>
      <w:color w:val="0563C1" w:themeColor="hyperlink"/>
      <w:u w:val="single"/>
    </w:rPr>
  </w:style>
  <w:style w:type="paragraph" w:styleId="Obsah1">
    <w:name w:val="toc 1"/>
    <w:basedOn w:val="IChOtextnormal"/>
    <w:next w:val="Normln"/>
    <w:autoRedefine/>
    <w:uiPriority w:val="39"/>
    <w:unhideWhenUsed/>
    <w:rsid w:val="0020058A"/>
    <w:pPr>
      <w:spacing w:after="100"/>
    </w:pPr>
  </w:style>
  <w:style w:type="paragraph" w:customStyle="1" w:styleId="IChOTable">
    <w:name w:val="IChO Table"/>
    <w:basedOn w:val="Normln"/>
    <w:link w:val="IChOTableChar"/>
    <w:rsid w:val="00DA42C4"/>
    <w:pPr>
      <w:spacing w:after="0" w:line="276" w:lineRule="auto"/>
      <w:jc w:val="center"/>
    </w:pPr>
    <w:rPr>
      <w:rFonts w:ascii="Arial" w:hAnsi="Arial" w:cs="Arial"/>
      <w:b/>
      <w:sz w:val="20"/>
      <w:szCs w:val="20"/>
    </w:rPr>
  </w:style>
  <w:style w:type="character" w:customStyle="1" w:styleId="IChOTableChar">
    <w:name w:val="IChO Table Char"/>
    <w:basedOn w:val="Standardnpsmoodstavce"/>
    <w:link w:val="IChOTable"/>
    <w:rsid w:val="00DA42C4"/>
    <w:rPr>
      <w:rFonts w:ascii="Arial" w:hAnsi="Arial" w:cs="Arial"/>
      <w:b/>
      <w:sz w:val="20"/>
      <w:szCs w:val="20"/>
    </w:rPr>
  </w:style>
  <w:style w:type="character" w:styleId="Siln">
    <w:name w:val="Strong"/>
    <w:uiPriority w:val="99"/>
    <w:qFormat/>
    <w:rsid w:val="00972E75"/>
    <w:rPr>
      <w:rFonts w:cs="Times New Roman"/>
      <w:b/>
    </w:rPr>
  </w:style>
  <w:style w:type="paragraph" w:customStyle="1" w:styleId="tl1">
    <w:name w:val="Štýl1"/>
    <w:basedOn w:val="Normln"/>
    <w:link w:val="tl1Char"/>
    <w:rsid w:val="003A48CD"/>
    <w:pPr>
      <w:spacing w:after="240" w:line="360" w:lineRule="auto"/>
      <w:jc w:val="both"/>
    </w:pPr>
    <w:rPr>
      <w:rFonts w:ascii="Calibri" w:eastAsia="Times New Roman" w:hAnsi="Calibri" w:cs="Times New Roman"/>
      <w:sz w:val="24"/>
      <w:szCs w:val="24"/>
      <w:lang w:val="en-GB"/>
    </w:rPr>
  </w:style>
  <w:style w:type="character" w:customStyle="1" w:styleId="tl1Char">
    <w:name w:val="Štýl1 Char"/>
    <w:link w:val="tl1"/>
    <w:locked/>
    <w:rsid w:val="003A48CD"/>
    <w:rPr>
      <w:rFonts w:ascii="Calibri" w:eastAsia="Times New Roman" w:hAnsi="Calibri" w:cs="Times New Roman"/>
      <w:sz w:val="24"/>
      <w:szCs w:val="24"/>
      <w:lang w:val="en-GB"/>
    </w:rPr>
  </w:style>
  <w:style w:type="character" w:customStyle="1" w:styleId="xbekno-fv">
    <w:name w:val="_xbe kno-fv"/>
    <w:basedOn w:val="Standardnpsmoodstavce"/>
    <w:rsid w:val="009B5F49"/>
  </w:style>
  <w:style w:type="character" w:styleId="Odkaznakoment">
    <w:name w:val="annotation reference"/>
    <w:basedOn w:val="Standardnpsmoodstavce"/>
    <w:uiPriority w:val="99"/>
    <w:semiHidden/>
    <w:unhideWhenUsed/>
    <w:rsid w:val="004B004A"/>
    <w:rPr>
      <w:sz w:val="16"/>
      <w:szCs w:val="16"/>
    </w:rPr>
  </w:style>
  <w:style w:type="paragraph" w:styleId="Textkomente">
    <w:name w:val="annotation text"/>
    <w:basedOn w:val="Normln"/>
    <w:link w:val="TextkomenteChar"/>
    <w:uiPriority w:val="99"/>
    <w:semiHidden/>
    <w:unhideWhenUsed/>
    <w:rsid w:val="004B004A"/>
    <w:pPr>
      <w:spacing w:line="240" w:lineRule="auto"/>
    </w:pPr>
    <w:rPr>
      <w:sz w:val="20"/>
      <w:szCs w:val="20"/>
    </w:rPr>
  </w:style>
  <w:style w:type="character" w:customStyle="1" w:styleId="TextkomenteChar">
    <w:name w:val="Text komentáře Char"/>
    <w:basedOn w:val="Standardnpsmoodstavce"/>
    <w:link w:val="Textkomente"/>
    <w:uiPriority w:val="99"/>
    <w:semiHidden/>
    <w:rsid w:val="004B004A"/>
    <w:rPr>
      <w:sz w:val="20"/>
      <w:szCs w:val="20"/>
    </w:rPr>
  </w:style>
  <w:style w:type="paragraph" w:styleId="Pedmtkomente">
    <w:name w:val="annotation subject"/>
    <w:basedOn w:val="Textkomente"/>
    <w:next w:val="Textkomente"/>
    <w:link w:val="PedmtkomenteChar"/>
    <w:uiPriority w:val="99"/>
    <w:semiHidden/>
    <w:unhideWhenUsed/>
    <w:rsid w:val="004B004A"/>
    <w:rPr>
      <w:b/>
      <w:bCs/>
    </w:rPr>
  </w:style>
  <w:style w:type="character" w:customStyle="1" w:styleId="PedmtkomenteChar">
    <w:name w:val="Předmět komentáře Char"/>
    <w:basedOn w:val="TextkomenteChar"/>
    <w:link w:val="Pedmtkomente"/>
    <w:uiPriority w:val="99"/>
    <w:semiHidden/>
    <w:rsid w:val="004B004A"/>
    <w:rPr>
      <w:b/>
      <w:bCs/>
      <w:sz w:val="20"/>
      <w:szCs w:val="20"/>
    </w:rPr>
  </w:style>
  <w:style w:type="character" w:customStyle="1" w:styleId="shorttext">
    <w:name w:val="short_text"/>
    <w:rsid w:val="00B81BAB"/>
  </w:style>
  <w:style w:type="character" w:customStyle="1" w:styleId="UnresolvedMention1">
    <w:name w:val="Unresolved Mention1"/>
    <w:basedOn w:val="Standardnpsmoodstavce"/>
    <w:uiPriority w:val="99"/>
    <w:semiHidden/>
    <w:unhideWhenUsed/>
    <w:rsid w:val="00C21641"/>
    <w:rPr>
      <w:color w:val="808080"/>
      <w:shd w:val="clear" w:color="auto" w:fill="E6E6E6"/>
    </w:rPr>
  </w:style>
  <w:style w:type="paragraph" w:customStyle="1" w:styleId="ListParagraph1">
    <w:name w:val="List Paragraph1"/>
    <w:basedOn w:val="Normln"/>
    <w:rsid w:val="007256F4"/>
    <w:pPr>
      <w:spacing w:after="0" w:line="240" w:lineRule="auto"/>
      <w:ind w:left="720"/>
    </w:pPr>
    <w:rPr>
      <w:rFonts w:ascii="Times New Roman" w:eastAsia="Times New Roman" w:hAnsi="Times New Roman" w:cs="Times New Roman"/>
      <w:noProof/>
      <w:sz w:val="24"/>
      <w:szCs w:val="24"/>
      <w:lang w:val="sk-SK" w:eastAsia="cs-CZ"/>
    </w:rPr>
  </w:style>
  <w:style w:type="character" w:styleId="Zdraznn">
    <w:name w:val="Emphasis"/>
    <w:uiPriority w:val="20"/>
    <w:qFormat/>
    <w:rsid w:val="008562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18576">
      <w:bodyDiv w:val="1"/>
      <w:marLeft w:val="0"/>
      <w:marRight w:val="0"/>
      <w:marTop w:val="0"/>
      <w:marBottom w:val="0"/>
      <w:divBdr>
        <w:top w:val="none" w:sz="0" w:space="0" w:color="auto"/>
        <w:left w:val="none" w:sz="0" w:space="0" w:color="auto"/>
        <w:bottom w:val="none" w:sz="0" w:space="0" w:color="auto"/>
        <w:right w:val="none" w:sz="0" w:space="0" w:color="auto"/>
      </w:divBdr>
    </w:div>
    <w:div w:id="543564810">
      <w:bodyDiv w:val="1"/>
      <w:marLeft w:val="0"/>
      <w:marRight w:val="0"/>
      <w:marTop w:val="0"/>
      <w:marBottom w:val="0"/>
      <w:divBdr>
        <w:top w:val="none" w:sz="0" w:space="0" w:color="auto"/>
        <w:left w:val="none" w:sz="0" w:space="0" w:color="auto"/>
        <w:bottom w:val="none" w:sz="0" w:space="0" w:color="auto"/>
        <w:right w:val="none" w:sz="0" w:space="0" w:color="auto"/>
      </w:divBdr>
    </w:div>
    <w:div w:id="1468358986">
      <w:bodyDiv w:val="1"/>
      <w:marLeft w:val="0"/>
      <w:marRight w:val="0"/>
      <w:marTop w:val="0"/>
      <w:marBottom w:val="0"/>
      <w:divBdr>
        <w:top w:val="none" w:sz="0" w:space="0" w:color="auto"/>
        <w:left w:val="none" w:sz="0" w:space="0" w:color="auto"/>
        <w:bottom w:val="none" w:sz="0" w:space="0" w:color="auto"/>
        <w:right w:val="none" w:sz="0" w:space="0" w:color="auto"/>
      </w:divBdr>
    </w:div>
    <w:div w:id="1903590213">
      <w:bodyDiv w:val="1"/>
      <w:marLeft w:val="0"/>
      <w:marRight w:val="0"/>
      <w:marTop w:val="0"/>
      <w:marBottom w:val="0"/>
      <w:divBdr>
        <w:top w:val="none" w:sz="0" w:space="0" w:color="auto"/>
        <w:left w:val="none" w:sz="0" w:space="0" w:color="auto"/>
        <w:bottom w:val="none" w:sz="0" w:space="0" w:color="auto"/>
        <w:right w:val="none" w:sz="0" w:space="0" w:color="auto"/>
      </w:divBdr>
    </w:div>
    <w:div w:id="1919442350">
      <w:bodyDiv w:val="1"/>
      <w:marLeft w:val="0"/>
      <w:marRight w:val="0"/>
      <w:marTop w:val="0"/>
      <w:marBottom w:val="0"/>
      <w:divBdr>
        <w:top w:val="none" w:sz="0" w:space="0" w:color="auto"/>
        <w:left w:val="none" w:sz="0" w:space="0" w:color="auto"/>
        <w:bottom w:val="none" w:sz="0" w:space="0" w:color="auto"/>
        <w:right w:val="none" w:sz="0" w:space="0" w:color="auto"/>
      </w:divBdr>
    </w:div>
    <w:div w:id="194538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bytovanienaslovensku.eu/banicka-akademia-v-banskej-stiavnici" TargetMode="External"/><Relationship Id="rId18" Type="http://schemas.openxmlformats.org/officeDocument/2006/relationships/footer" Target="footer3.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hyperlink" Target="javascript:OpenWin('/ghs-hazard','height=500,width=780,scrollbars=yes,menubar=no,resizable=1,toolbar=no,status=no')" TargetMode="External"/><Relationship Id="rId23" Type="http://schemas.openxmlformats.org/officeDocument/2006/relationships/image" Target="media/image7.emf"/><Relationship Id="rId28"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javascript:OpenWin('/ghs-hazard','height=500,width=780,scrollbars=yes,menubar=no,resizable=1,toolbar=no,status=no')"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oleObject" Target="embeddings/oleObject5.bin"/><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F2E5E-A533-46BA-AA01-4D60EE3C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9777</Words>
  <Characters>57689</Characters>
  <Application>Microsoft Office Word</Application>
  <DocSecurity>0</DocSecurity>
  <Lines>480</Lines>
  <Paragraphs>134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67332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2018-01-18T08:20:00Z</cp:lastPrinted>
  <dcterms:created xsi:type="dcterms:W3CDTF">2018-01-23T19:09:00Z</dcterms:created>
  <dcterms:modified xsi:type="dcterms:W3CDTF">2018-01-31T15:04:00Z</dcterms:modified>
</cp:coreProperties>
</file>